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390" w:rsidRDefault="009660AD">
      <w:pPr>
        <w:jc w:val="center"/>
      </w:pPr>
      <w:r>
        <w:t xml:space="preserve">Учреждение дополнительного образования </w:t>
      </w:r>
    </w:p>
    <w:p w:rsidR="00AB6390" w:rsidRDefault="009660AD">
      <w:pPr>
        <w:jc w:val="center"/>
      </w:pPr>
      <w:r>
        <w:t xml:space="preserve"> «</w:t>
      </w:r>
      <w:proofErr w:type="spellStart"/>
      <w:r>
        <w:t>Называевская</w:t>
      </w:r>
      <w:proofErr w:type="spellEnd"/>
      <w:r>
        <w:t xml:space="preserve"> детская школа искусств»</w:t>
      </w:r>
    </w:p>
    <w:p w:rsidR="00AB6390" w:rsidRDefault="009660AD">
      <w:pPr>
        <w:jc w:val="center"/>
      </w:pPr>
      <w:r>
        <w:t>Отдел изобразительного искусства</w:t>
      </w:r>
    </w:p>
    <w:p w:rsidR="00AB6390" w:rsidRDefault="009660AD">
      <w:pPr>
        <w:jc w:val="center"/>
      </w:pPr>
      <w:r>
        <w:t>Дополнительная общеразвивающая</w:t>
      </w:r>
      <w:r>
        <w:t xml:space="preserve"> программа </w:t>
      </w:r>
    </w:p>
    <w:p w:rsidR="00AB6390" w:rsidRDefault="009660AD">
      <w:pPr>
        <w:jc w:val="center"/>
      </w:pPr>
      <w:r>
        <w:t>«Декоративно – прикладное искусство»</w:t>
      </w:r>
    </w:p>
    <w:p w:rsidR="00AB6390" w:rsidRDefault="00AB6390">
      <w:pPr>
        <w:jc w:val="center"/>
      </w:pPr>
    </w:p>
    <w:p w:rsidR="00AB6390" w:rsidRDefault="009660AD">
      <w:pPr>
        <w:jc w:val="center"/>
      </w:pPr>
      <w:r>
        <w:t xml:space="preserve">Мастер - класс: для учеников и их родителей. </w:t>
      </w:r>
    </w:p>
    <w:p w:rsidR="00AB6390" w:rsidRDefault="009660AD">
      <w:pPr>
        <w:jc w:val="center"/>
      </w:pPr>
      <w:r>
        <w:t>«Основы урало-</w:t>
      </w:r>
      <w:bookmarkStart w:id="0" w:name="_GoBack"/>
      <w:bookmarkEnd w:id="0"/>
      <w:r>
        <w:t>сибирской росписи»</w:t>
      </w:r>
    </w:p>
    <w:p w:rsidR="00AB6390" w:rsidRDefault="00AB6390">
      <w:pPr>
        <w:jc w:val="center"/>
      </w:pPr>
    </w:p>
    <w:p w:rsidR="00AB6390" w:rsidRDefault="009660AD">
      <w:pPr>
        <w:jc w:val="center"/>
      </w:pPr>
      <w:r>
        <w:t xml:space="preserve">Автор: </w:t>
      </w:r>
      <w:proofErr w:type="spellStart"/>
      <w:r>
        <w:t>Кучук</w:t>
      </w:r>
      <w:proofErr w:type="spellEnd"/>
      <w:r>
        <w:t xml:space="preserve"> Марина Александровна</w:t>
      </w:r>
    </w:p>
    <w:p w:rsidR="00AB6390" w:rsidRDefault="009660AD">
      <w:pPr>
        <w:jc w:val="left"/>
      </w:pPr>
      <w:r>
        <w:t>Цель:</w:t>
      </w:r>
    </w:p>
    <w:p w:rsidR="00AB6390" w:rsidRDefault="009660AD">
      <w:pPr>
        <w:jc w:val="left"/>
      </w:pPr>
      <w:r>
        <w:t xml:space="preserve"> Формирование у детей и взрослых интереса к ценностям народной культуры.</w:t>
      </w:r>
    </w:p>
    <w:p w:rsidR="00AB6390" w:rsidRDefault="009660AD">
      <w:pPr>
        <w:jc w:val="left"/>
      </w:pPr>
      <w:r>
        <w:t>Задачи:</w:t>
      </w:r>
    </w:p>
    <w:p w:rsidR="00AB6390" w:rsidRDefault="009660AD">
      <w:pPr>
        <w:jc w:val="left"/>
      </w:pPr>
      <w:r>
        <w:t xml:space="preserve">1. Познакомить учащихся с </w:t>
      </w:r>
      <w:proofErr w:type="spellStart"/>
      <w:r>
        <w:t>урало</w:t>
      </w:r>
      <w:proofErr w:type="spellEnd"/>
      <w:r>
        <w:t xml:space="preserve"> – сибирской домовой росписью.</w:t>
      </w:r>
    </w:p>
    <w:p w:rsidR="00AB6390" w:rsidRDefault="009660AD">
      <w:pPr>
        <w:jc w:val="left"/>
      </w:pPr>
      <w:r>
        <w:t>2. Обучить выполнять основные мотивы цветы, ягоды,</w:t>
      </w:r>
      <w:r>
        <w:t xml:space="preserve"> листья, используя технику двойного мазка.</w:t>
      </w:r>
    </w:p>
    <w:p w:rsidR="00AB6390" w:rsidRDefault="009660AD">
      <w:pPr>
        <w:jc w:val="left"/>
      </w:pPr>
      <w:r>
        <w:t>3.Способствовать появлению творчества и инициативы по ознакомлению обучающихся с декоративно – прикладным искусством своего региона.</w:t>
      </w:r>
    </w:p>
    <w:p w:rsidR="00AB6390" w:rsidRDefault="009660AD">
      <w:pPr>
        <w:jc w:val="left"/>
      </w:pPr>
      <w:r>
        <w:t xml:space="preserve"> Материалы</w:t>
      </w:r>
      <w:r>
        <w:t>:</w:t>
      </w:r>
    </w:p>
    <w:p w:rsidR="00AB6390" w:rsidRDefault="009660AD">
      <w:pPr>
        <w:jc w:val="left"/>
      </w:pPr>
      <w:r>
        <w:t xml:space="preserve"> Лучше использовать темперную краску:</w:t>
      </w:r>
    </w:p>
    <w:p w:rsidR="00AB6390" w:rsidRDefault="009660AD">
      <w:r>
        <w:t>Белила, сажа газовая (черная),</w:t>
      </w:r>
      <w:r>
        <w:t xml:space="preserve"> кадмий лимонный, кадмий желтый средний, кадмий красный темный, кадмий оранжевый, краплак, ультрамарин, изумрудный или окись хрома.</w:t>
      </w:r>
    </w:p>
    <w:p w:rsidR="00AB6390" w:rsidRDefault="009660AD">
      <w:r>
        <w:t>Можно заменить акриловыми. Темперу и акрил смешивать нельзя.</w:t>
      </w:r>
    </w:p>
    <w:p w:rsidR="00AB6390" w:rsidRDefault="009660AD">
      <w:r>
        <w:t>Если нет темперы и акрила можно использовать гуашь художественн</w:t>
      </w:r>
      <w:r>
        <w:t>ую (только для эскизов)</w:t>
      </w:r>
    </w:p>
    <w:p w:rsidR="00AB6390" w:rsidRDefault="009660AD">
      <w:r>
        <w:t>Баночку с водой, хлопчатобумажную тряпочку, кафельную плитку глянцевую (кафель), или фарфоровую тарелочку.</w:t>
      </w:r>
    </w:p>
    <w:p w:rsidR="00AB6390" w:rsidRDefault="009660AD">
      <w:r>
        <w:t>Бумага А-4 плотная (папка для черчения</w:t>
      </w:r>
      <w:proofErr w:type="gramStart"/>
      <w:r>
        <w:t>).Карандаш</w:t>
      </w:r>
      <w:proofErr w:type="gramEnd"/>
      <w:r>
        <w:t>, линейка, циркуль, резинка.</w:t>
      </w:r>
    </w:p>
    <w:p w:rsidR="00AB6390" w:rsidRDefault="009660AD">
      <w:r>
        <w:t>Сегодня мы работаем кистями до 6 размера. Если в</w:t>
      </w:r>
      <w:r>
        <w:t xml:space="preserve">ы захотите расписать лавку или большой сундук, дверь. Надо работать кистью №10, </w:t>
      </w:r>
      <w:proofErr w:type="spellStart"/>
      <w:r>
        <w:t>т.е</w:t>
      </w:r>
      <w:proofErr w:type="spellEnd"/>
      <w:r>
        <w:t xml:space="preserve"> в два раза крупнее.</w:t>
      </w:r>
    </w:p>
    <w:p w:rsidR="00AB6390" w:rsidRDefault="009660AD">
      <w:r>
        <w:t xml:space="preserve">Иногда для начинающих легче работать плоскими кистями, а мастера пишут круглыми. </w:t>
      </w:r>
    </w:p>
    <w:p w:rsidR="00AB6390" w:rsidRDefault="009660AD">
      <w:r>
        <w:t xml:space="preserve">Предисловие: </w:t>
      </w:r>
      <w:proofErr w:type="spellStart"/>
      <w:r>
        <w:t>Урало</w:t>
      </w:r>
      <w:proofErr w:type="spellEnd"/>
      <w:r>
        <w:t xml:space="preserve"> – сибирская домовая роспись пишется техникой двойно</w:t>
      </w:r>
      <w:r>
        <w:t xml:space="preserve">го мазка – маховая роспись с </w:t>
      </w:r>
      <w:proofErr w:type="spellStart"/>
      <w:r>
        <w:t>разбелом</w:t>
      </w:r>
      <w:proofErr w:type="spellEnd"/>
      <w:r>
        <w:t xml:space="preserve">. Так и называется роспись </w:t>
      </w:r>
      <w:proofErr w:type="spellStart"/>
      <w:r>
        <w:t>разбел</w:t>
      </w:r>
      <w:proofErr w:type="spellEnd"/>
      <w:r>
        <w:t>. На кисть берут сразу две краски.</w:t>
      </w:r>
    </w:p>
    <w:p w:rsidR="00AB6390" w:rsidRDefault="00AB6390"/>
    <w:p w:rsidR="00AB6390" w:rsidRDefault="00AB6390"/>
    <w:p w:rsidR="00AB6390" w:rsidRDefault="00AB6390"/>
    <w:p w:rsidR="00AB6390" w:rsidRDefault="00AB6390"/>
    <w:p w:rsidR="00AB6390" w:rsidRDefault="00AB6390"/>
    <w:p w:rsidR="00AB6390" w:rsidRDefault="00AB6390"/>
    <w:p w:rsidR="00AB6390" w:rsidRDefault="00AB6390"/>
    <w:p w:rsidR="00AB6390" w:rsidRDefault="00AB6390"/>
    <w:p w:rsidR="00AB6390" w:rsidRDefault="00AB6390">
      <w:pPr>
        <w:jc w:val="center"/>
      </w:pPr>
    </w:p>
    <w:p w:rsidR="00AB6390" w:rsidRDefault="009660AD">
      <w:pPr>
        <w:jc w:val="center"/>
      </w:pPr>
      <w:r>
        <w:lastRenderedPageBreak/>
        <w:t>мастер - класс</w:t>
      </w:r>
    </w:p>
    <w:p w:rsidR="00AB6390" w:rsidRDefault="009660AD">
      <w:pPr>
        <w:rPr>
          <w:color w:val="31859C"/>
        </w:rPr>
      </w:pPr>
      <w:r>
        <w:rPr>
          <w:noProof/>
          <w:color w:val="77933C"/>
          <w:sz w:val="40"/>
        </w:rPr>
        <w:drawing>
          <wp:inline distT="0" distB="0" distL="0" distR="0">
            <wp:extent cx="5913121" cy="702564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5913121" cy="702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center"/>
        <w:rPr>
          <w:b/>
        </w:rPr>
      </w:pPr>
      <w:r>
        <w:rPr>
          <w:b/>
        </w:rPr>
        <w:t>1.История возникновения</w:t>
      </w:r>
    </w:p>
    <w:p w:rsidR="00AB6390" w:rsidRDefault="009660AD">
      <w:proofErr w:type="gramStart"/>
      <w:r>
        <w:t xml:space="preserve">Появилась  </w:t>
      </w:r>
      <w:proofErr w:type="spellStart"/>
      <w:r>
        <w:t>урало</w:t>
      </w:r>
      <w:proofErr w:type="spellEnd"/>
      <w:proofErr w:type="gramEnd"/>
      <w:r>
        <w:t xml:space="preserve"> – сибирская домовая роспись</w:t>
      </w:r>
      <w:r>
        <w:t xml:space="preserve"> в 17-18 веках когда была колонизация Урала и Сибири – это Томск, Тобольск, Соликамск. В 17 веке сюда пришли жители поморья и русского севера, первые переселенцы на новой земле. </w:t>
      </w:r>
      <w:proofErr w:type="gramStart"/>
      <w:r>
        <w:t>Они то</w:t>
      </w:r>
      <w:proofErr w:type="gramEnd"/>
      <w:r>
        <w:t xml:space="preserve"> и заложили основу для появления урало-сибирской домовой росписи. В 18 в</w:t>
      </w:r>
      <w:r>
        <w:t>еке была волна переселенцев из Поволжья. Они принесли в эту роспись более богатую цветовую гамму, сюжеты птиц, животных, людей. Элементы травок считается, что перекочевали из иконописи.</w:t>
      </w:r>
    </w:p>
    <w:p w:rsidR="00AB6390" w:rsidRDefault="009660AD">
      <w:pPr>
        <w:spacing w:before="225" w:after="225"/>
        <w:ind w:left="4961"/>
        <w:rPr>
          <w:rFonts w:ascii="Roboto" w:hAnsi="Roboto"/>
          <w:i/>
          <w:color w:val="953735"/>
        </w:rPr>
      </w:pPr>
      <w:r>
        <w:rPr>
          <w:rFonts w:ascii="Roboto" w:hAnsi="Roboto"/>
          <w:i/>
          <w:color w:val="31859C"/>
        </w:rPr>
        <w:t>   </w:t>
      </w:r>
    </w:p>
    <w:p w:rsidR="00AB6390" w:rsidRDefault="009660AD">
      <w:pPr>
        <w:spacing w:before="225" w:after="225"/>
        <w:ind w:left="4961"/>
        <w:rPr>
          <w:rFonts w:ascii="Roboto" w:hAnsi="Roboto"/>
          <w:i/>
          <w:color w:val="953735"/>
        </w:rPr>
      </w:pPr>
      <w:r>
        <w:rPr>
          <w:rFonts w:ascii="Candara" w:hAnsi="Candara"/>
          <w:i/>
          <w:sz w:val="24"/>
        </w:rPr>
        <w:lastRenderedPageBreak/>
        <w:t xml:space="preserve">Традиции урало-сибирской росписи в </w:t>
      </w:r>
      <w:proofErr w:type="spellStart"/>
      <w:r>
        <w:rPr>
          <w:rFonts w:ascii="Candara" w:hAnsi="Candara"/>
          <w:i/>
          <w:sz w:val="24"/>
        </w:rPr>
        <w:t>Усть-Ишимском</w:t>
      </w:r>
      <w:proofErr w:type="spellEnd"/>
      <w:r>
        <w:rPr>
          <w:rFonts w:ascii="Candara" w:hAnsi="Candara"/>
          <w:i/>
          <w:sz w:val="24"/>
        </w:rPr>
        <w:t xml:space="preserve"> районе Омской обл</w:t>
      </w:r>
      <w:r>
        <w:rPr>
          <w:rFonts w:ascii="Candara" w:hAnsi="Candara"/>
          <w:i/>
          <w:sz w:val="24"/>
        </w:rPr>
        <w:t xml:space="preserve">асти </w:t>
      </w:r>
      <w:r>
        <w:rPr>
          <w:rFonts w:ascii="Roboto" w:hAnsi="Roboto"/>
          <w:i/>
          <w:sz w:val="24"/>
        </w:rPr>
        <w:t>Автор - Киселева Наталья Юрьевна, ведущий специалист по жанрам творчества отдела русской традиционной </w:t>
      </w:r>
    </w:p>
    <w:p w:rsidR="00AB6390" w:rsidRDefault="009660AD">
      <w:pPr>
        <w:spacing w:before="225" w:after="225"/>
        <w:ind w:left="4961"/>
        <w:rPr>
          <w:rFonts w:ascii="Roboto" w:hAnsi="Roboto"/>
          <w:i/>
          <w:color w:val="953735"/>
          <w:sz w:val="22"/>
        </w:rPr>
      </w:pPr>
      <w:r>
        <w:rPr>
          <w:rFonts w:ascii="Roboto" w:hAnsi="Roboto"/>
          <w:i/>
          <w:sz w:val="24"/>
        </w:rPr>
        <w:t xml:space="preserve">культуры Бюджетного учреждения культуры Омской области «Государственный центр </w:t>
      </w:r>
      <w:r>
        <w:rPr>
          <w:rFonts w:ascii="Roboto" w:hAnsi="Roboto"/>
          <w:i/>
          <w:sz w:val="22"/>
        </w:rPr>
        <w:t>народного творчества».</w:t>
      </w:r>
    </w:p>
    <w:p w:rsidR="00AB6390" w:rsidRDefault="009660AD">
      <w:pPr>
        <w:spacing w:before="225" w:after="225"/>
        <w:rPr>
          <w:rFonts w:ascii="Roboto" w:hAnsi="Roboto"/>
          <w:i/>
          <w:sz w:val="26"/>
        </w:rPr>
      </w:pPr>
      <w:r>
        <w:rPr>
          <w:rFonts w:ascii="Roboto" w:hAnsi="Roboto"/>
          <w:i/>
          <w:sz w:val="26"/>
        </w:rPr>
        <w:t xml:space="preserve"> «</w:t>
      </w:r>
      <w:r>
        <w:rPr>
          <w:rFonts w:ascii="Roboto" w:hAnsi="Roboto"/>
          <w:i/>
          <w:sz w:val="26"/>
        </w:rPr>
        <w:t xml:space="preserve">Декоративная роспись масляными красками по дереву – неотъемлемая часть традиционной культуры русских старожилов, проживающих на севере Омской области. Памятники росписи были обнаружены в ходе экспедиционных исследований разных лет в </w:t>
      </w:r>
      <w:proofErr w:type="spellStart"/>
      <w:r>
        <w:rPr>
          <w:rFonts w:ascii="Roboto" w:hAnsi="Roboto"/>
          <w:i/>
          <w:sz w:val="26"/>
        </w:rPr>
        <w:t>Большереченском</w:t>
      </w:r>
      <w:proofErr w:type="spellEnd"/>
      <w:r>
        <w:rPr>
          <w:rFonts w:ascii="Roboto" w:hAnsi="Roboto"/>
          <w:i/>
          <w:sz w:val="26"/>
        </w:rPr>
        <w:t xml:space="preserve">, </w:t>
      </w:r>
      <w:proofErr w:type="spellStart"/>
      <w:r>
        <w:rPr>
          <w:rFonts w:ascii="Roboto" w:hAnsi="Roboto"/>
          <w:i/>
          <w:sz w:val="26"/>
        </w:rPr>
        <w:t>Больше</w:t>
      </w:r>
      <w:r>
        <w:rPr>
          <w:rFonts w:ascii="Roboto" w:hAnsi="Roboto"/>
          <w:i/>
          <w:sz w:val="26"/>
        </w:rPr>
        <w:t>уковском</w:t>
      </w:r>
      <w:proofErr w:type="spellEnd"/>
      <w:r>
        <w:rPr>
          <w:rFonts w:ascii="Roboto" w:hAnsi="Roboto"/>
          <w:i/>
          <w:sz w:val="26"/>
        </w:rPr>
        <w:t xml:space="preserve">, Знаменском, </w:t>
      </w:r>
      <w:proofErr w:type="spellStart"/>
      <w:r>
        <w:rPr>
          <w:rFonts w:ascii="Roboto" w:hAnsi="Roboto"/>
          <w:i/>
          <w:sz w:val="26"/>
        </w:rPr>
        <w:t>Крутинском</w:t>
      </w:r>
      <w:proofErr w:type="spellEnd"/>
      <w:r>
        <w:rPr>
          <w:rFonts w:ascii="Roboto" w:hAnsi="Roboto"/>
          <w:i/>
          <w:sz w:val="26"/>
        </w:rPr>
        <w:t xml:space="preserve">, </w:t>
      </w:r>
      <w:proofErr w:type="spellStart"/>
      <w:r>
        <w:rPr>
          <w:rFonts w:ascii="Roboto" w:hAnsi="Roboto"/>
          <w:i/>
          <w:sz w:val="26"/>
        </w:rPr>
        <w:t>Муромцевском</w:t>
      </w:r>
      <w:proofErr w:type="spellEnd"/>
      <w:r>
        <w:rPr>
          <w:rFonts w:ascii="Roboto" w:hAnsi="Roboto"/>
          <w:i/>
          <w:sz w:val="26"/>
        </w:rPr>
        <w:t xml:space="preserve">, Называевском, </w:t>
      </w:r>
      <w:proofErr w:type="spellStart"/>
      <w:r>
        <w:rPr>
          <w:rFonts w:ascii="Roboto" w:hAnsi="Roboto"/>
          <w:i/>
          <w:sz w:val="26"/>
        </w:rPr>
        <w:t>Седельниковском</w:t>
      </w:r>
      <w:proofErr w:type="spellEnd"/>
      <w:r>
        <w:rPr>
          <w:rFonts w:ascii="Roboto" w:hAnsi="Roboto"/>
          <w:i/>
          <w:sz w:val="26"/>
        </w:rPr>
        <w:t xml:space="preserve">, </w:t>
      </w:r>
      <w:proofErr w:type="spellStart"/>
      <w:r>
        <w:rPr>
          <w:rFonts w:ascii="Roboto" w:hAnsi="Roboto"/>
          <w:i/>
          <w:sz w:val="26"/>
        </w:rPr>
        <w:t>Тевризском</w:t>
      </w:r>
      <w:proofErr w:type="spellEnd"/>
      <w:r>
        <w:rPr>
          <w:rFonts w:ascii="Roboto" w:hAnsi="Roboto"/>
          <w:i/>
          <w:sz w:val="26"/>
        </w:rPr>
        <w:t xml:space="preserve">, Тюкалинском, </w:t>
      </w:r>
      <w:proofErr w:type="spellStart"/>
      <w:r>
        <w:rPr>
          <w:rFonts w:ascii="Roboto" w:hAnsi="Roboto"/>
          <w:i/>
          <w:sz w:val="26"/>
        </w:rPr>
        <w:t>Усть-Ишимском</w:t>
      </w:r>
      <w:proofErr w:type="spellEnd"/>
      <w:r>
        <w:rPr>
          <w:rFonts w:ascii="Roboto" w:hAnsi="Roboto"/>
          <w:i/>
          <w:sz w:val="26"/>
        </w:rPr>
        <w:t xml:space="preserve"> районах. И если в большинстве районов число образцов незначительно, то на территории </w:t>
      </w:r>
      <w:proofErr w:type="spellStart"/>
      <w:r>
        <w:rPr>
          <w:rFonts w:ascii="Roboto" w:hAnsi="Roboto"/>
          <w:i/>
          <w:sz w:val="26"/>
        </w:rPr>
        <w:t>Усть-Ишимского</w:t>
      </w:r>
      <w:proofErr w:type="spellEnd"/>
      <w:r>
        <w:rPr>
          <w:rFonts w:ascii="Roboto" w:hAnsi="Roboto"/>
          <w:i/>
          <w:sz w:val="26"/>
        </w:rPr>
        <w:t xml:space="preserve"> района было собрано более 50 памятнико</w:t>
      </w:r>
      <w:r>
        <w:rPr>
          <w:rFonts w:ascii="Roboto" w:hAnsi="Roboto"/>
          <w:i/>
          <w:sz w:val="26"/>
        </w:rPr>
        <w:t xml:space="preserve">в декоративной росписи и установлено 38 имён мастеров (красильщиков, маляров). Большая часть изделий датирована концом ХIХ – первой четвертью ХХ вв. – именно это время можно </w:t>
      </w:r>
      <w:proofErr w:type="gramStart"/>
      <w:r>
        <w:rPr>
          <w:rFonts w:ascii="Roboto" w:hAnsi="Roboto"/>
          <w:i/>
          <w:sz w:val="26"/>
        </w:rPr>
        <w:t>определить</w:t>
      </w:r>
      <w:proofErr w:type="gramEnd"/>
      <w:r>
        <w:rPr>
          <w:rFonts w:ascii="Roboto" w:hAnsi="Roboto"/>
          <w:i/>
          <w:sz w:val="26"/>
        </w:rPr>
        <w:t xml:space="preserve"> как точку наивысшего расцвета этого художественного явления.</w:t>
      </w:r>
    </w:p>
    <w:p w:rsidR="00AB6390" w:rsidRDefault="009660AD">
      <w:pPr>
        <w:spacing w:before="225" w:after="225"/>
        <w:rPr>
          <w:rFonts w:ascii="Roboto" w:hAnsi="Roboto"/>
          <w:i/>
          <w:sz w:val="26"/>
        </w:rPr>
      </w:pPr>
      <w:r>
        <w:rPr>
          <w:rFonts w:ascii="Roboto" w:hAnsi="Roboto"/>
          <w:i/>
          <w:sz w:val="26"/>
        </w:rPr>
        <w:t>Фундамента</w:t>
      </w:r>
      <w:r>
        <w:rPr>
          <w:rFonts w:ascii="Roboto" w:hAnsi="Roboto"/>
          <w:i/>
          <w:sz w:val="26"/>
        </w:rPr>
        <w:t>льная работа по выявлению истории бытования в Омской области декоративной росписи, её принадлежности к «урало-сибирской» семье росписей, стилистических особенностей, основных живописных приёмов была проведена искусствоведом, этнографом, исследователем наро</w:t>
      </w:r>
      <w:r>
        <w:rPr>
          <w:rFonts w:ascii="Roboto" w:hAnsi="Roboto"/>
          <w:i/>
          <w:sz w:val="26"/>
        </w:rPr>
        <w:t>дной культуры Омской области Галиной Григорьевной Беляевой</w:t>
      </w:r>
      <w:proofErr w:type="gramStart"/>
      <w:r>
        <w:rPr>
          <w:rFonts w:ascii="Roboto" w:hAnsi="Roboto"/>
          <w:i/>
          <w:sz w:val="26"/>
        </w:rPr>
        <w:t xml:space="preserve">   (</w:t>
      </w:r>
      <w:proofErr w:type="gramEnd"/>
      <w:r>
        <w:rPr>
          <w:rFonts w:ascii="Roboto" w:hAnsi="Roboto"/>
          <w:i/>
          <w:sz w:val="26"/>
        </w:rPr>
        <w:t xml:space="preserve">19.01.1948 – 25.05.2009 гг.). Её научные выводы представлены в альбоме - каталоге «Декоративные росписи по дереву. Традиционная культура Омского </w:t>
      </w:r>
      <w:proofErr w:type="spellStart"/>
      <w:r>
        <w:rPr>
          <w:rFonts w:ascii="Roboto" w:hAnsi="Roboto"/>
          <w:i/>
          <w:sz w:val="26"/>
        </w:rPr>
        <w:t>Прииртышья</w:t>
      </w:r>
      <w:proofErr w:type="spellEnd"/>
      <w:r>
        <w:rPr>
          <w:rFonts w:ascii="Roboto" w:hAnsi="Roboto"/>
          <w:i/>
          <w:sz w:val="26"/>
        </w:rPr>
        <w:t xml:space="preserve"> второй половины ХIХ – ХХ века» и испол</w:t>
      </w:r>
      <w:r>
        <w:rPr>
          <w:rFonts w:ascii="Roboto" w:hAnsi="Roboto"/>
          <w:i/>
          <w:sz w:val="26"/>
        </w:rPr>
        <w:t>ьзуются в данном материале.</w:t>
      </w:r>
    </w:p>
    <w:p w:rsidR="00AB6390" w:rsidRDefault="009660AD">
      <w:pPr>
        <w:spacing w:before="225" w:after="225"/>
        <w:rPr>
          <w:rFonts w:ascii="Roboto" w:hAnsi="Roboto"/>
          <w:i/>
          <w:sz w:val="26"/>
        </w:rPr>
      </w:pPr>
      <w:r>
        <w:rPr>
          <w:rFonts w:ascii="Roboto" w:hAnsi="Roboto"/>
          <w:i/>
          <w:sz w:val="26"/>
        </w:rPr>
        <w:t xml:space="preserve">Расписные предметы, бытовавшие в сёлах </w:t>
      </w:r>
      <w:proofErr w:type="spellStart"/>
      <w:r>
        <w:rPr>
          <w:rFonts w:ascii="Roboto" w:hAnsi="Roboto"/>
          <w:i/>
          <w:sz w:val="26"/>
        </w:rPr>
        <w:t>Усть-Ишимского</w:t>
      </w:r>
      <w:proofErr w:type="spellEnd"/>
      <w:r>
        <w:rPr>
          <w:rFonts w:ascii="Roboto" w:hAnsi="Roboto"/>
          <w:i/>
          <w:sz w:val="26"/>
        </w:rPr>
        <w:t xml:space="preserve"> района, находятся в коллекциях Омского областного музея изобразительных искусств им. М.А. Врубеля, Омского государственного историко-краеведческого музея, Омского государстве</w:t>
      </w:r>
      <w:r>
        <w:rPr>
          <w:rFonts w:ascii="Roboto" w:hAnsi="Roboto"/>
          <w:i/>
          <w:sz w:val="26"/>
        </w:rPr>
        <w:t xml:space="preserve">нного педагогического университета; 2 предмета с декоративной росписью хранится в коллекции Сибирского культурного центра; по 7 прялок с росписью находятся в </w:t>
      </w:r>
      <w:proofErr w:type="spellStart"/>
      <w:r>
        <w:rPr>
          <w:rFonts w:ascii="Roboto" w:hAnsi="Roboto"/>
          <w:i/>
          <w:sz w:val="26"/>
        </w:rPr>
        <w:t>Усть-Ишимском</w:t>
      </w:r>
      <w:proofErr w:type="spellEnd"/>
      <w:r>
        <w:rPr>
          <w:rFonts w:ascii="Roboto" w:hAnsi="Roboto"/>
          <w:i/>
          <w:sz w:val="26"/>
        </w:rPr>
        <w:t xml:space="preserve"> краеведческом музее и в музее ДК с. Большая Бича; несколько предметов с росписью хра</w:t>
      </w:r>
      <w:r>
        <w:rPr>
          <w:rFonts w:ascii="Roboto" w:hAnsi="Roboto"/>
          <w:i/>
          <w:sz w:val="26"/>
        </w:rPr>
        <w:t xml:space="preserve">нится у жителей </w:t>
      </w:r>
      <w:proofErr w:type="spellStart"/>
      <w:r>
        <w:rPr>
          <w:rFonts w:ascii="Roboto" w:hAnsi="Roboto"/>
          <w:i/>
          <w:sz w:val="26"/>
        </w:rPr>
        <w:t>Усть-Ишимского</w:t>
      </w:r>
      <w:proofErr w:type="spellEnd"/>
      <w:r>
        <w:rPr>
          <w:rFonts w:ascii="Roboto" w:hAnsi="Roboto"/>
          <w:i/>
          <w:sz w:val="26"/>
        </w:rPr>
        <w:t xml:space="preserve">  района.» </w:t>
      </w:r>
    </w:p>
    <w:p w:rsidR="00AB6390" w:rsidRDefault="009660AD">
      <w:pPr>
        <w:rPr>
          <w:rStyle w:val="1"/>
          <w:rFonts w:ascii="Times New Roman" w:hAnsi="Times New Roman"/>
          <w:sz w:val="0"/>
          <w:highlight w:val="black"/>
          <w:u w:color="000000"/>
        </w:rPr>
      </w:pPr>
      <w:r>
        <w:rPr>
          <w:i/>
          <w:noProof/>
          <w:color w:val="953735"/>
        </w:rPr>
        <w:lastRenderedPageBreak/>
        <w:drawing>
          <wp:inline distT="0" distB="0" distL="0" distR="0">
            <wp:extent cx="4676775" cy="89535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67677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1"/>
          <w:rFonts w:ascii="Times New Roman" w:hAnsi="Times New Roman"/>
          <w:sz w:val="0"/>
          <w:highlight w:val="black"/>
          <w:u w:color="000000"/>
        </w:rPr>
        <w:t xml:space="preserve"> </w:t>
      </w:r>
      <w:r>
        <w:rPr>
          <w:i/>
          <w:noProof/>
          <w:color w:val="953735"/>
        </w:rPr>
        <w:lastRenderedPageBreak/>
        <w:drawing>
          <wp:inline distT="0" distB="0" distL="0" distR="0">
            <wp:extent cx="5591175" cy="76390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5591175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rPr>
          <w:i/>
          <w:color w:val="953735"/>
        </w:rPr>
      </w:pPr>
      <w:r>
        <w:rPr>
          <w:i/>
          <w:noProof/>
          <w:color w:val="953735"/>
        </w:rPr>
        <w:lastRenderedPageBreak/>
        <w:drawing>
          <wp:inline distT="0" distB="0" distL="0" distR="0">
            <wp:extent cx="4543425" cy="887730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4342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rPr>
          <w:color w:val="77933C"/>
          <w:sz w:val="40"/>
        </w:rPr>
      </w:pPr>
    </w:p>
    <w:p w:rsidR="00AB6390" w:rsidRDefault="009660AD">
      <w:pPr>
        <w:rPr>
          <w:color w:val="77933C"/>
          <w:sz w:val="40"/>
        </w:rPr>
      </w:pPr>
      <w:r>
        <w:rPr>
          <w:b/>
        </w:rPr>
        <w:lastRenderedPageBreak/>
        <w:t xml:space="preserve"> 2.Основные мотивы росписи: цветы </w:t>
      </w:r>
      <w:proofErr w:type="spellStart"/>
      <w:proofErr w:type="gramStart"/>
      <w:r>
        <w:rPr>
          <w:b/>
        </w:rPr>
        <w:t>букеты,листья</w:t>
      </w:r>
      <w:proofErr w:type="spellEnd"/>
      <w:proofErr w:type="gramEnd"/>
      <w:r>
        <w:rPr>
          <w:b/>
        </w:rPr>
        <w:t xml:space="preserve">, ягоды, реже животные  птицы. </w:t>
      </w:r>
      <w:r>
        <w:rPr>
          <w:color w:val="31859C"/>
        </w:rPr>
        <w:t xml:space="preserve">- </w:t>
      </w:r>
      <w:r>
        <w:t xml:space="preserve">Познакомимся с элементами росписи: бутоны, цветы, листочки.  Сначала пишется </w:t>
      </w:r>
      <w:proofErr w:type="spellStart"/>
      <w:r>
        <w:t>замалёвок</w:t>
      </w:r>
      <w:proofErr w:type="spellEnd"/>
      <w:r>
        <w:t xml:space="preserve"> или подмалёвок (в разных школах называет</w:t>
      </w:r>
      <w:r>
        <w:t xml:space="preserve">ся </w:t>
      </w:r>
      <w:proofErr w:type="gramStart"/>
      <w:r>
        <w:t>по разному</w:t>
      </w:r>
      <w:proofErr w:type="gramEnd"/>
      <w:r>
        <w:t>), затем сверху оформляются лепестки.</w:t>
      </w:r>
      <w:r>
        <w:rPr>
          <w:color w:val="31859C"/>
        </w:rPr>
        <w:t xml:space="preserve"> </w:t>
      </w:r>
      <w:r>
        <w:rPr>
          <w:color w:val="77933C"/>
          <w:sz w:val="40"/>
        </w:rPr>
        <w:t xml:space="preserve"> </w:t>
      </w:r>
      <w:r>
        <w:rPr>
          <w:noProof/>
          <w:color w:val="77933C"/>
          <w:sz w:val="40"/>
        </w:rPr>
        <w:drawing>
          <wp:inline distT="0" distB="0" distL="0" distR="0">
            <wp:extent cx="6264275" cy="4346766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6264275" cy="434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rPr>
          <w:color w:val="77933C"/>
          <w:sz w:val="40"/>
        </w:rPr>
      </w:pPr>
      <w:r>
        <w:rPr>
          <w:noProof/>
          <w:color w:val="77933C"/>
          <w:sz w:val="40"/>
        </w:rPr>
        <w:drawing>
          <wp:inline distT="0" distB="0" distL="0" distR="0">
            <wp:extent cx="6263640" cy="39624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626364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rPr>
          <w:color w:val="31859C"/>
        </w:rPr>
      </w:pPr>
      <w:r>
        <w:rPr>
          <w:noProof/>
          <w:color w:val="31859C"/>
        </w:rPr>
        <w:lastRenderedPageBreak/>
        <w:drawing>
          <wp:inline distT="0" distB="0" distL="0" distR="0">
            <wp:extent cx="6264275" cy="868658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6264275" cy="86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rPr>
          <w:color w:val="31859C"/>
        </w:rPr>
      </w:pPr>
      <w:r>
        <w:rPr>
          <w:noProof/>
          <w:color w:val="31859C"/>
        </w:rPr>
        <w:lastRenderedPageBreak/>
        <w:drawing>
          <wp:inline distT="0" distB="0" distL="0" distR="0">
            <wp:extent cx="6264275" cy="4468446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6264275" cy="446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31859C"/>
        </w:rPr>
        <w:drawing>
          <wp:inline distT="0" distB="0" distL="0" distR="0">
            <wp:extent cx="6264275" cy="4350046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6264275" cy="435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rPr>
          <w:color w:val="31859C"/>
        </w:rPr>
      </w:pPr>
    </w:p>
    <w:p w:rsidR="00AB6390" w:rsidRDefault="00AB6390">
      <w:pPr>
        <w:rPr>
          <w:color w:val="31859C"/>
        </w:rPr>
      </w:pPr>
    </w:p>
    <w:p w:rsidR="00AB6390" w:rsidRDefault="009660AD">
      <w:r>
        <w:lastRenderedPageBreak/>
        <w:t xml:space="preserve">3.В конце работы исполняется </w:t>
      </w:r>
      <w:proofErr w:type="spellStart"/>
      <w:r>
        <w:t>разживка</w:t>
      </w:r>
      <w:proofErr w:type="spellEnd"/>
      <w:r>
        <w:t xml:space="preserve"> или оживка, так называется графическое оформление тонкой кистью. Для приписки используется традиционно черная </w:t>
      </w:r>
      <w:r>
        <w:t xml:space="preserve">краска, она украшает и завершает позицию всех элементов (бутон, цветок, листок), важно, чтобы было </w:t>
      </w:r>
      <w:proofErr w:type="gramStart"/>
      <w:r>
        <w:t>понятно</w:t>
      </w:r>
      <w:proofErr w:type="gramEnd"/>
      <w:r>
        <w:t xml:space="preserve"> как они делаются. </w:t>
      </w:r>
    </w:p>
    <w:p w:rsidR="00AB6390" w:rsidRDefault="009660AD">
      <w:pPr>
        <w:rPr>
          <w:sz w:val="40"/>
        </w:rPr>
      </w:pPr>
      <w:r>
        <w:t>Капельки, травинки: прямые буквой с, усики с одним поворотом, с двумя поворотами, кустик, как</w:t>
      </w:r>
      <w:r>
        <w:t xml:space="preserve"> в хохломской росписи, но он не продолжается, не набирает силу. Он является самым главным приписным элементом.</w:t>
      </w:r>
    </w:p>
    <w:p w:rsidR="00AB6390" w:rsidRDefault="009660AD">
      <w:pPr>
        <w:rPr>
          <w:color w:val="31859C"/>
        </w:rPr>
      </w:pPr>
      <w:r>
        <w:rPr>
          <w:noProof/>
          <w:color w:val="31859C"/>
        </w:rPr>
        <w:drawing>
          <wp:inline distT="0" distB="0" distL="0" distR="0">
            <wp:extent cx="5859780" cy="3489959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5859780" cy="348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r>
        <w:t>Все приписки заходят на территорию цветов, бутонов и цветочков. Они их объединяют.</w:t>
      </w:r>
    </w:p>
    <w:p w:rsidR="00AB6390" w:rsidRDefault="009660AD">
      <w:pPr>
        <w:rPr>
          <w:color w:val="31859C"/>
        </w:rPr>
      </w:pPr>
      <w:r>
        <w:t xml:space="preserve"> </w:t>
      </w:r>
      <w:r>
        <w:rPr>
          <w:color w:val="31859C"/>
        </w:rPr>
        <w:t xml:space="preserve"> </w:t>
      </w:r>
      <w:r>
        <w:rPr>
          <w:noProof/>
          <w:color w:val="77933C"/>
          <w:sz w:val="40"/>
        </w:rPr>
        <w:drawing>
          <wp:inline distT="0" distB="0" distL="0" distR="0">
            <wp:extent cx="5806440" cy="350520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580644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rPr>
          <w:color w:val="31859C"/>
        </w:rPr>
      </w:pPr>
      <w:r>
        <w:rPr>
          <w:noProof/>
          <w:color w:val="31859C"/>
        </w:rPr>
        <w:lastRenderedPageBreak/>
        <w:drawing>
          <wp:inline distT="0" distB="0" distL="0" distR="0">
            <wp:extent cx="5934075" cy="4452984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/>
                    <a:srcRect/>
                    <a:stretch/>
                  </pic:blipFill>
                  <pic:spPr>
                    <a:xfrm>
                      <a:off x="0" y="0"/>
                      <a:ext cx="5934075" cy="44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r>
        <w:rPr>
          <w:noProof/>
          <w:color w:val="31859C"/>
        </w:rPr>
        <w:lastRenderedPageBreak/>
        <w:drawing>
          <wp:inline distT="0" distB="0" distL="0" distR="0">
            <wp:extent cx="6264275" cy="4698206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6264275" cy="469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 В основном используются цветочные </w:t>
      </w:r>
      <w:proofErr w:type="gramStart"/>
      <w:r>
        <w:t>мотивы ,</w:t>
      </w:r>
      <w:proofErr w:type="gramEnd"/>
      <w:r>
        <w:t xml:space="preserve"> но изоб</w:t>
      </w:r>
      <w:r>
        <w:t>ражения птиц и животных тоже были не редкостью.</w:t>
      </w:r>
    </w:p>
    <w:p w:rsidR="00AB6390" w:rsidRDefault="009660AD">
      <w:pPr>
        <w:jc w:val="center"/>
      </w:pPr>
      <w:r>
        <w:t xml:space="preserve">Птицы в </w:t>
      </w:r>
      <w:proofErr w:type="spellStart"/>
      <w:r>
        <w:t>урало</w:t>
      </w:r>
      <w:proofErr w:type="spellEnd"/>
      <w:r>
        <w:t xml:space="preserve"> – сибирской</w:t>
      </w:r>
      <w:r>
        <w:tab/>
        <w:t xml:space="preserve"> росписи</w:t>
      </w:r>
    </w:p>
    <w:p w:rsidR="00AB6390" w:rsidRDefault="009660AD">
      <w:pPr>
        <w:jc w:val="center"/>
      </w:pPr>
      <w:r>
        <w:t>Перед вами эскизы со старинных образцов</w:t>
      </w:r>
    </w:p>
    <w:p w:rsidR="00AB6390" w:rsidRDefault="009660AD">
      <w:pPr>
        <w:jc w:val="center"/>
        <w:rPr>
          <w:color w:val="31859C"/>
        </w:rPr>
      </w:pPr>
      <w:r>
        <w:t>В правой стороне мужской код, с левой женский.</w:t>
      </w:r>
      <w:r>
        <w:rPr>
          <w:color w:val="31859C"/>
        </w:rPr>
        <w:t xml:space="preserve"> </w:t>
      </w:r>
      <w:r>
        <w:rPr>
          <w:noProof/>
          <w:color w:val="77933C"/>
          <w:sz w:val="40"/>
        </w:rPr>
        <w:drawing>
          <wp:inline distT="0" distB="0" distL="0" distR="0">
            <wp:extent cx="6263640" cy="328612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626364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  <w:rPr>
          <w:color w:val="77933C"/>
          <w:sz w:val="40"/>
        </w:rPr>
      </w:pPr>
      <w:r>
        <w:rPr>
          <w:noProof/>
          <w:color w:val="77933C"/>
          <w:sz w:val="40"/>
        </w:rPr>
        <w:lastRenderedPageBreak/>
        <w:drawing>
          <wp:inline distT="0" distB="0" distL="0" distR="0">
            <wp:extent cx="6264275" cy="4387658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6264275" cy="438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numPr>
          <w:ilvl w:val="0"/>
          <w:numId w:val="1"/>
        </w:numPr>
        <w:jc w:val="left"/>
        <w:rPr>
          <w:color w:val="77933C"/>
          <w:sz w:val="40"/>
        </w:rPr>
      </w:pPr>
    </w:p>
    <w:p w:rsidR="00AB6390" w:rsidRDefault="009660AD">
      <w:pPr>
        <w:numPr>
          <w:ilvl w:val="0"/>
          <w:numId w:val="1"/>
        </w:numPr>
        <w:jc w:val="left"/>
        <w:rPr>
          <w:sz w:val="40"/>
        </w:rPr>
      </w:pPr>
      <w:r>
        <w:t>Райские птички появились в начале 20 века, синий цвет был самым желанным, самым д</w:t>
      </w:r>
      <w:r>
        <w:t>орогим. Встреча весной.</w:t>
      </w:r>
    </w:p>
    <w:p w:rsidR="00AB6390" w:rsidRDefault="009660AD">
      <w:pPr>
        <w:jc w:val="left"/>
        <w:rPr>
          <w:color w:val="31859C"/>
        </w:rPr>
      </w:pPr>
      <w:r>
        <w:rPr>
          <w:noProof/>
          <w:color w:val="31859C"/>
        </w:rPr>
        <w:lastRenderedPageBreak/>
        <w:drawing>
          <wp:inline distT="0" distB="0" distL="0" distR="0">
            <wp:extent cx="6264275" cy="4407826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6264275" cy="440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jc w:val="left"/>
        <w:rPr>
          <w:color w:val="31859C"/>
        </w:rPr>
      </w:pPr>
    </w:p>
    <w:p w:rsidR="00AB6390" w:rsidRDefault="009660AD">
      <w:pPr>
        <w:jc w:val="left"/>
      </w:pPr>
      <w:r>
        <w:t xml:space="preserve">5. Животные в </w:t>
      </w:r>
      <w:proofErr w:type="spellStart"/>
      <w:r>
        <w:t>урало</w:t>
      </w:r>
      <w:proofErr w:type="spellEnd"/>
      <w:r>
        <w:t xml:space="preserve"> – сибирской домовой росписи</w:t>
      </w:r>
    </w:p>
    <w:p w:rsidR="00AB6390" w:rsidRDefault="009660AD">
      <w:pPr>
        <w:numPr>
          <w:ilvl w:val="0"/>
          <w:numId w:val="2"/>
        </w:numPr>
        <w:jc w:val="left"/>
      </w:pPr>
      <w:r>
        <w:t>Коза, баран в свободно кистевой технике (маховая роспись)</w:t>
      </w:r>
    </w:p>
    <w:p w:rsidR="00AB6390" w:rsidRDefault="00AB6390">
      <w:pPr>
        <w:jc w:val="left"/>
        <w:rPr>
          <w:color w:val="31859C"/>
        </w:rPr>
      </w:pPr>
    </w:p>
    <w:p w:rsidR="00AB6390" w:rsidRDefault="009660AD">
      <w:pPr>
        <w:jc w:val="left"/>
        <w:rPr>
          <w:color w:val="77933C"/>
        </w:rPr>
      </w:pPr>
      <w:r>
        <w:rPr>
          <w:noProof/>
          <w:color w:val="31859C"/>
        </w:rPr>
        <w:drawing>
          <wp:inline distT="0" distB="0" distL="0" distR="0">
            <wp:extent cx="5334000" cy="3055620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53340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numPr>
          <w:ilvl w:val="0"/>
          <w:numId w:val="3"/>
        </w:numPr>
        <w:jc w:val="left"/>
      </w:pPr>
    </w:p>
    <w:p w:rsidR="00AB6390" w:rsidRDefault="009660AD">
      <w:pPr>
        <w:numPr>
          <w:ilvl w:val="0"/>
          <w:numId w:val="3"/>
        </w:numPr>
        <w:jc w:val="left"/>
      </w:pPr>
      <w:r>
        <w:t>Лошадка под старину</w:t>
      </w:r>
    </w:p>
    <w:p w:rsidR="00AB6390" w:rsidRDefault="009660AD">
      <w:pPr>
        <w:jc w:val="left"/>
        <w:rPr>
          <w:color w:val="31859C"/>
        </w:rPr>
      </w:pPr>
      <w:r>
        <w:rPr>
          <w:noProof/>
          <w:color w:val="31859C"/>
        </w:rPr>
        <w:lastRenderedPageBreak/>
        <w:drawing>
          <wp:inline distT="0" distB="0" distL="0" distR="0">
            <wp:extent cx="6263407" cy="339090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2"/>
                    <a:srcRect/>
                    <a:stretch/>
                  </pic:blipFill>
                  <pic:spPr>
                    <a:xfrm>
                      <a:off x="0" y="0"/>
                      <a:ext cx="6263407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jc w:val="left"/>
        <w:rPr>
          <w:color w:val="31859C"/>
        </w:rPr>
      </w:pPr>
    </w:p>
    <w:p w:rsidR="00AB6390" w:rsidRDefault="009660AD">
      <w:pPr>
        <w:numPr>
          <w:ilvl w:val="0"/>
          <w:numId w:val="4"/>
        </w:numPr>
        <w:jc w:val="left"/>
      </w:pPr>
      <w:r>
        <w:t>Фиолетовый цвет очень часто использовался для торжественных случаев – это цвет мудрости.</w:t>
      </w:r>
    </w:p>
    <w:p w:rsidR="00AB6390" w:rsidRDefault="009660AD">
      <w:pPr>
        <w:jc w:val="left"/>
        <w:rPr>
          <w:sz w:val="40"/>
        </w:rPr>
      </w:pPr>
      <w:r>
        <w:t>Эта лош</w:t>
      </w:r>
      <w:r>
        <w:t>адка более современная, более благородная не похожая на коней на прялках.</w:t>
      </w:r>
    </w:p>
    <w:p w:rsidR="00AB6390" w:rsidRDefault="009660AD">
      <w:pPr>
        <w:jc w:val="left"/>
        <w:rPr>
          <w:color w:val="31859C"/>
        </w:rPr>
      </w:pPr>
      <w:r>
        <w:rPr>
          <w:noProof/>
          <w:color w:val="31859C"/>
        </w:rPr>
        <w:drawing>
          <wp:inline distT="0" distB="0" distL="0" distR="0">
            <wp:extent cx="6264275" cy="4406227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3"/>
                    <a:srcRect/>
                    <a:stretch/>
                  </pic:blipFill>
                  <pic:spPr>
                    <a:xfrm>
                      <a:off x="0" y="0"/>
                      <a:ext cx="6264275" cy="440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numPr>
          <w:ilvl w:val="0"/>
          <w:numId w:val="5"/>
        </w:numPr>
        <w:jc w:val="left"/>
        <w:rPr>
          <w:sz w:val="40"/>
        </w:rPr>
      </w:pPr>
      <w:r>
        <w:lastRenderedPageBreak/>
        <w:t xml:space="preserve">Образ льва со старинных образцов </w:t>
      </w:r>
      <w:proofErr w:type="gramStart"/>
      <w:r>
        <w:t>это  очень</w:t>
      </w:r>
      <w:proofErr w:type="gramEnd"/>
      <w:r>
        <w:t xml:space="preserve"> узкая челюсть, ушки маленькие, прямое туловище, ноги как трубочки. Лев с распущенным хвостом – это символ могущества. Зубы мастера рисовали для охраны дома. </w:t>
      </w:r>
    </w:p>
    <w:p w:rsidR="00AB6390" w:rsidRDefault="009660AD">
      <w:pPr>
        <w:jc w:val="left"/>
        <w:rPr>
          <w:color w:val="31859C"/>
        </w:rPr>
      </w:pPr>
      <w:r>
        <w:rPr>
          <w:noProof/>
          <w:color w:val="31859C"/>
        </w:rPr>
        <w:drawing>
          <wp:inline distT="0" distB="0" distL="0" distR="0">
            <wp:extent cx="6263991" cy="3228975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4"/>
                    <a:srcRect/>
                    <a:stretch/>
                  </pic:blipFill>
                  <pic:spPr>
                    <a:xfrm>
                      <a:off x="0" y="0"/>
                      <a:ext cx="6263991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  <w:rPr>
          <w:sz w:val="40"/>
        </w:rPr>
      </w:pPr>
      <w:r>
        <w:t>- Современный лев подходит, для нашего творчества, выполнен в свободно кистевой технике</w:t>
      </w:r>
      <w:r>
        <w:rPr>
          <w:sz w:val="40"/>
        </w:rPr>
        <w:t>.</w:t>
      </w:r>
    </w:p>
    <w:p w:rsidR="00AB6390" w:rsidRDefault="009660AD">
      <w:pPr>
        <w:jc w:val="left"/>
        <w:rPr>
          <w:color w:val="31859C"/>
        </w:rPr>
      </w:pPr>
      <w:r>
        <w:rPr>
          <w:noProof/>
          <w:color w:val="31859C"/>
        </w:rPr>
        <w:drawing>
          <wp:inline distT="0" distB="0" distL="0" distR="0">
            <wp:extent cx="6264275" cy="4475259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5"/>
                    <a:srcRect/>
                    <a:stretch/>
                  </pic:blipFill>
                  <pic:spPr>
                    <a:xfrm>
                      <a:off x="0" y="0"/>
                      <a:ext cx="6264275" cy="44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/>
    <w:p w:rsidR="00AB6390" w:rsidRDefault="009660AD">
      <w:pPr>
        <w:jc w:val="center"/>
        <w:rPr>
          <w:b/>
        </w:rPr>
      </w:pPr>
      <w:r>
        <w:rPr>
          <w:b/>
        </w:rPr>
        <w:lastRenderedPageBreak/>
        <w:t>3.Декоративные композиции</w:t>
      </w:r>
    </w:p>
    <w:p w:rsidR="00AB6390" w:rsidRDefault="009660AD">
      <w:r>
        <w:t xml:space="preserve">Рассмотрим некоторые цветочные композиции по мотивам росписи: </w:t>
      </w:r>
    </w:p>
    <w:p w:rsidR="00AB6390" w:rsidRDefault="009660AD">
      <w:pPr>
        <w:rPr>
          <w:sz w:val="40"/>
        </w:rPr>
      </w:pPr>
      <w:r>
        <w:t xml:space="preserve">1.«От края» (название условное) </w:t>
      </w:r>
    </w:p>
    <w:p w:rsidR="00AB6390" w:rsidRDefault="009660AD">
      <w:pPr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5343525" cy="3808241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6"/>
                    <a:srcRect/>
                    <a:stretch/>
                  </pic:blipFill>
                  <pic:spPr>
                    <a:xfrm>
                      <a:off x="0" y="0"/>
                      <a:ext cx="5343525" cy="380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r>
        <w:t>Композиции в домовой росписи очень часто переворачиваются (в право, в лево) либо имеют продолжение, повторение.</w:t>
      </w:r>
    </w:p>
    <w:p w:rsidR="00AB6390" w:rsidRDefault="009660AD">
      <w:pPr>
        <w:rPr>
          <w:sz w:val="40"/>
        </w:rPr>
      </w:pPr>
      <w:proofErr w:type="gramStart"/>
      <w:r>
        <w:t>2.« По</w:t>
      </w:r>
      <w:proofErr w:type="gramEnd"/>
      <w:r>
        <w:t xml:space="preserve"> дуге»</w:t>
      </w:r>
    </w:p>
    <w:p w:rsidR="00AB6390" w:rsidRDefault="009660AD">
      <w:pPr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6263640" cy="3855720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7"/>
                    <a:srcRect/>
                    <a:stretch/>
                  </pic:blipFill>
                  <pic:spPr>
                    <a:xfrm>
                      <a:off x="0" y="0"/>
                      <a:ext cx="626364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</w:pPr>
      <w:r>
        <w:lastRenderedPageBreak/>
        <w:t>Здесь</w:t>
      </w:r>
      <w:r>
        <w:t xml:space="preserve"> можно </w:t>
      </w:r>
      <w:proofErr w:type="gramStart"/>
      <w:r>
        <w:t>увидеть</w:t>
      </w:r>
      <w:proofErr w:type="gramEnd"/>
      <w:r>
        <w:t xml:space="preserve"> как сделать финальное оформление вашей работы - две орнаментальные полосы в домовой росписи</w:t>
      </w:r>
    </w:p>
    <w:p w:rsidR="00AB6390" w:rsidRDefault="00AB6390">
      <w:pPr>
        <w:jc w:val="left"/>
      </w:pPr>
    </w:p>
    <w:p w:rsidR="00AB6390" w:rsidRDefault="009660AD">
      <w:pPr>
        <w:jc w:val="left"/>
        <w:rPr>
          <w:sz w:val="40"/>
        </w:rPr>
      </w:pPr>
      <w:r>
        <w:t xml:space="preserve">3.Далее большая и более серьезная композиция, здесь используются традиционные оттенки, которые мастера используют в </w:t>
      </w:r>
      <w:proofErr w:type="spellStart"/>
      <w:r>
        <w:t>урало</w:t>
      </w:r>
      <w:proofErr w:type="spellEnd"/>
      <w:r>
        <w:t xml:space="preserve"> -  сибирской росписи.</w:t>
      </w:r>
    </w:p>
    <w:p w:rsidR="00AB6390" w:rsidRDefault="009660AD">
      <w:pPr>
        <w:jc w:val="left"/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4648200" cy="6545580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8"/>
                    <a:srcRect/>
                    <a:stretch/>
                  </pic:blipFill>
                  <pic:spPr>
                    <a:xfrm>
                      <a:off x="0" y="0"/>
                      <a:ext cx="4648200" cy="654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  <w:rPr>
          <w:color w:val="77933C"/>
          <w:sz w:val="40"/>
        </w:rPr>
      </w:pPr>
      <w:r>
        <w:rPr>
          <w:noProof/>
          <w:color w:val="953735"/>
        </w:rPr>
        <w:lastRenderedPageBreak/>
        <w:drawing>
          <wp:inline distT="0" distB="0" distL="0" distR="0">
            <wp:extent cx="6263640" cy="819150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9"/>
                    <a:srcRect/>
                    <a:stretch/>
                  </pic:blipFill>
                  <pic:spPr>
                    <a:xfrm>
                      <a:off x="0" y="0"/>
                      <a:ext cx="626364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jc w:val="left"/>
        <w:rPr>
          <w:color w:val="77933C"/>
          <w:sz w:val="40"/>
        </w:rPr>
      </w:pPr>
    </w:p>
    <w:p w:rsidR="00AB6390" w:rsidRDefault="00AB6390">
      <w:pPr>
        <w:jc w:val="left"/>
        <w:rPr>
          <w:color w:val="77933C"/>
          <w:sz w:val="40"/>
        </w:rPr>
      </w:pPr>
    </w:p>
    <w:p w:rsidR="00AB6390" w:rsidRDefault="00AB6390">
      <w:pPr>
        <w:jc w:val="left"/>
        <w:rPr>
          <w:color w:val="77933C"/>
          <w:sz w:val="40"/>
        </w:rPr>
      </w:pPr>
    </w:p>
    <w:p w:rsidR="00AB6390" w:rsidRDefault="00AB6390">
      <w:pPr>
        <w:jc w:val="left"/>
        <w:rPr>
          <w:color w:val="77933C"/>
          <w:sz w:val="40"/>
        </w:rPr>
      </w:pPr>
    </w:p>
    <w:p w:rsidR="00AB6390" w:rsidRDefault="009660AD">
      <w:pPr>
        <w:jc w:val="left"/>
        <w:rPr>
          <w:sz w:val="40"/>
        </w:rPr>
      </w:pPr>
      <w:r>
        <w:t>4.Следующая композиция «Куст в вазоне» – эта композиция в квадрате из трех цветов, выполнена в такой гамме, как мы видим на старинных образцах. Вазон в домовой росписи всегда очень изящный.</w:t>
      </w:r>
    </w:p>
    <w:p w:rsidR="00AB6390" w:rsidRDefault="009660AD">
      <w:pPr>
        <w:jc w:val="left"/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5692140" cy="8206741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30"/>
                    <a:srcRect/>
                    <a:stretch/>
                  </pic:blipFill>
                  <pic:spPr>
                    <a:xfrm>
                      <a:off x="0" y="0"/>
                      <a:ext cx="5692140" cy="820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  <w:rPr>
          <w:sz w:val="40"/>
        </w:rPr>
      </w:pPr>
      <w:r>
        <w:lastRenderedPageBreak/>
        <w:t xml:space="preserve">5.Композиция в круге на красном фоне по мотивам </w:t>
      </w:r>
      <w:proofErr w:type="spellStart"/>
      <w:r>
        <w:t>урало</w:t>
      </w:r>
      <w:proofErr w:type="spellEnd"/>
      <w:r>
        <w:t xml:space="preserve"> - сиби</w:t>
      </w:r>
      <w:r>
        <w:t xml:space="preserve">рской домовой росписи, с использованием изображения птиц, очень плотная, все элементы очень близко посажены друг к другу. Все цвета в этой композиции </w:t>
      </w:r>
      <w:proofErr w:type="gramStart"/>
      <w:r>
        <w:t>идут  на</w:t>
      </w:r>
      <w:proofErr w:type="gramEnd"/>
      <w:r>
        <w:t xml:space="preserve"> белый цвет, он всегда с краю.</w:t>
      </w:r>
    </w:p>
    <w:p w:rsidR="00AB6390" w:rsidRDefault="009660AD">
      <w:pPr>
        <w:jc w:val="left"/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5090160" cy="381000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1"/>
                    <a:srcRect/>
                    <a:stretch/>
                  </pic:blipFill>
                  <pic:spPr>
                    <a:xfrm>
                      <a:off x="0" y="0"/>
                      <a:ext cx="509016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jc w:val="left"/>
        <w:rPr>
          <w:color w:val="953735"/>
        </w:rPr>
      </w:pPr>
    </w:p>
    <w:p w:rsidR="00AB6390" w:rsidRDefault="009660AD">
      <w:pPr>
        <w:jc w:val="left"/>
        <w:rPr>
          <w:sz w:val="40"/>
        </w:rPr>
      </w:pPr>
      <w:r>
        <w:t>6.</w:t>
      </w:r>
      <w:proofErr w:type="gramStart"/>
      <w:r>
        <w:t>Композиция  на</w:t>
      </w:r>
      <w:proofErr w:type="gramEnd"/>
      <w:r>
        <w:t xml:space="preserve"> цветном сложном фоне в полосе, по волне. От центрального цветка слева и справа одинаковые волны, они повторяются. Эту композицию можно использовать для росписи дверей, шкафов, т.е. продолжать столько сколько нужно для вашего изделия. Карельская домовая ро</w:t>
      </w:r>
      <w:r>
        <w:t xml:space="preserve">спись - это Петрозаводск, Онежское озеро и выше до белого </w:t>
      </w:r>
      <w:proofErr w:type="gramStart"/>
      <w:r>
        <w:t>моря,  мы</w:t>
      </w:r>
      <w:proofErr w:type="gramEnd"/>
      <w:r>
        <w:t xml:space="preserve"> помним что в 17 веке именно с Русского севера переселенцы привезли нам этот промысел. Здесь используется </w:t>
      </w:r>
      <w:proofErr w:type="spellStart"/>
      <w:r>
        <w:t>бликовка</w:t>
      </w:r>
      <w:proofErr w:type="spellEnd"/>
      <w:r>
        <w:t>: капельки, точечки белого цвета.</w:t>
      </w:r>
    </w:p>
    <w:p w:rsidR="00AB6390" w:rsidRDefault="009660AD">
      <w:pPr>
        <w:jc w:val="left"/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5326380" cy="284988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2"/>
                    <a:srcRect/>
                    <a:stretch/>
                  </pic:blipFill>
                  <pic:spPr>
                    <a:xfrm>
                      <a:off x="0" y="0"/>
                      <a:ext cx="532638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  <w:rPr>
          <w:sz w:val="40"/>
        </w:rPr>
      </w:pPr>
      <w:r>
        <w:lastRenderedPageBreak/>
        <w:t>7.Следущая композиция с птицами.  Такой</w:t>
      </w:r>
      <w:r>
        <w:t xml:space="preserve"> типаж птичек соответствует </w:t>
      </w:r>
      <w:proofErr w:type="spellStart"/>
      <w:r>
        <w:t>урало</w:t>
      </w:r>
      <w:proofErr w:type="spellEnd"/>
      <w:r>
        <w:t xml:space="preserve"> сибирской домовой росписи. Филин с правой стороны, </w:t>
      </w:r>
      <w:proofErr w:type="spellStart"/>
      <w:r>
        <w:t>совушка</w:t>
      </w:r>
      <w:proofErr w:type="spellEnd"/>
      <w:r>
        <w:t xml:space="preserve"> с левой, если вы расписываете для дома, обязательно надо соблюдать это правило.</w:t>
      </w:r>
    </w:p>
    <w:p w:rsidR="00AB6390" w:rsidRDefault="009660AD">
      <w:pPr>
        <w:jc w:val="left"/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6264275" cy="4345636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3"/>
                    <a:srcRect/>
                    <a:stretch/>
                  </pic:blipFill>
                  <pic:spPr>
                    <a:xfrm>
                      <a:off x="0" y="0"/>
                      <a:ext cx="6264275" cy="434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9660AD">
      <w:pPr>
        <w:jc w:val="left"/>
        <w:rPr>
          <w:sz w:val="40"/>
        </w:rPr>
      </w:pPr>
      <w:r>
        <w:t>Петушки. Раньше их рисовали черным цветом. Сейчас они более современные</w:t>
      </w:r>
    </w:p>
    <w:p w:rsidR="00AB6390" w:rsidRDefault="009660AD">
      <w:pPr>
        <w:jc w:val="left"/>
        <w:rPr>
          <w:color w:val="953735"/>
        </w:rPr>
      </w:pPr>
      <w:r>
        <w:rPr>
          <w:noProof/>
          <w:color w:val="953735"/>
        </w:rPr>
        <w:drawing>
          <wp:inline distT="0" distB="0" distL="0" distR="0">
            <wp:extent cx="5433060" cy="3840480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34"/>
                    <a:srcRect/>
                    <a:stretch/>
                  </pic:blipFill>
                  <pic:spPr>
                    <a:xfrm>
                      <a:off x="0" y="0"/>
                      <a:ext cx="543306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jc w:val="left"/>
        <w:rPr>
          <w:color w:val="31859C"/>
        </w:rPr>
      </w:pPr>
    </w:p>
    <w:p w:rsidR="00AB6390" w:rsidRDefault="009660AD">
      <w:pPr>
        <w:jc w:val="left"/>
        <w:rPr>
          <w:color w:val="31859C"/>
        </w:rPr>
      </w:pPr>
      <w:r>
        <w:rPr>
          <w:color w:val="31859C"/>
        </w:rPr>
        <w:lastRenderedPageBreak/>
        <w:t xml:space="preserve"> </w:t>
      </w:r>
    </w:p>
    <w:p w:rsidR="00AB6390" w:rsidRDefault="009660AD">
      <w:pPr>
        <w:jc w:val="center"/>
        <w:rPr>
          <w:b/>
        </w:rPr>
      </w:pPr>
      <w:r>
        <w:rPr>
          <w:noProof/>
          <w:color w:val="31859C"/>
        </w:rPr>
        <w:drawing>
          <wp:inline distT="0" distB="0" distL="0" distR="0">
            <wp:extent cx="6264275" cy="4479119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35"/>
                    <a:srcRect/>
                    <a:stretch/>
                  </pic:blipFill>
                  <pic:spPr>
                    <a:xfrm>
                      <a:off x="0" y="0"/>
                      <a:ext cx="6264275" cy="447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При</w:t>
      </w:r>
      <w:r>
        <w:rPr>
          <w:b/>
        </w:rPr>
        <w:t xml:space="preserve">ступаем ко 2 части нашего мастер класса. -  эскиз композиции по мотивам </w:t>
      </w:r>
      <w:proofErr w:type="spellStart"/>
      <w:r>
        <w:rPr>
          <w:b/>
        </w:rPr>
        <w:t>Урало</w:t>
      </w:r>
      <w:proofErr w:type="spellEnd"/>
      <w:r>
        <w:rPr>
          <w:b/>
        </w:rPr>
        <w:t xml:space="preserve"> – сибирской домовой росписи</w:t>
      </w:r>
    </w:p>
    <w:p w:rsidR="00AB6390" w:rsidRDefault="00AB6390">
      <w:pPr>
        <w:jc w:val="left"/>
      </w:pPr>
    </w:p>
    <w:p w:rsidR="00AB6390" w:rsidRDefault="009660AD">
      <w:pPr>
        <w:jc w:val="center"/>
        <w:rPr>
          <w:b/>
        </w:rPr>
      </w:pPr>
      <w:r>
        <w:rPr>
          <w:b/>
        </w:rPr>
        <w:t xml:space="preserve"> Техника выполнения двойного мазка</w:t>
      </w:r>
    </w:p>
    <w:p w:rsidR="00AB6390" w:rsidRDefault="009660AD">
      <w:pPr>
        <w:numPr>
          <w:ilvl w:val="0"/>
          <w:numId w:val="6"/>
        </w:numPr>
        <w:jc w:val="left"/>
      </w:pPr>
      <w:r>
        <w:t>Наберите на кисть два цвета, на одну сторону краску светлую, на другую темную</w:t>
      </w:r>
    </w:p>
    <w:p w:rsidR="00AB6390" w:rsidRDefault="009660AD">
      <w:pPr>
        <w:numPr>
          <w:ilvl w:val="0"/>
          <w:numId w:val="6"/>
        </w:numPr>
        <w:jc w:val="left"/>
      </w:pPr>
      <w:r>
        <w:t>Мазок проводится непрерывным движени</w:t>
      </w:r>
      <w:r>
        <w:t>ем, поворачивая кисть в нужном направлении.</w:t>
      </w:r>
    </w:p>
    <w:p w:rsidR="00AB6390" w:rsidRDefault="009660AD">
      <w:pPr>
        <w:numPr>
          <w:ilvl w:val="0"/>
          <w:numId w:val="6"/>
        </w:numPr>
        <w:jc w:val="left"/>
      </w:pPr>
      <w:r>
        <w:t xml:space="preserve">В </w:t>
      </w:r>
      <w:proofErr w:type="spellStart"/>
      <w:r>
        <w:t>результане</w:t>
      </w:r>
      <w:proofErr w:type="spellEnd"/>
      <w:r>
        <w:t xml:space="preserve"> непрерывного движения получиться объемный элемент листок или лепесток.</w:t>
      </w:r>
    </w:p>
    <w:p w:rsidR="00AB6390" w:rsidRDefault="009660AD">
      <w:pPr>
        <w:numPr>
          <w:ilvl w:val="0"/>
          <w:numId w:val="6"/>
        </w:numPr>
        <w:jc w:val="left"/>
      </w:pPr>
      <w:r>
        <w:t xml:space="preserve">В </w:t>
      </w:r>
      <w:proofErr w:type="spellStart"/>
      <w:r>
        <w:t>цнтре</w:t>
      </w:r>
      <w:proofErr w:type="spellEnd"/>
      <w:r>
        <w:t xml:space="preserve"> элемента будет светлее чем по его краям, но это не послойное рисование, как например, в городецкой </w:t>
      </w:r>
      <w:proofErr w:type="spellStart"/>
      <w:r>
        <w:t>росписиА</w:t>
      </w:r>
      <w:proofErr w:type="spellEnd"/>
      <w:r>
        <w:t xml:space="preserve"> тот самый зн</w:t>
      </w:r>
      <w:r>
        <w:t>аменитый двойной мазок.</w:t>
      </w:r>
    </w:p>
    <w:p w:rsidR="00AB6390" w:rsidRDefault="009660AD">
      <w:pPr>
        <w:jc w:val="center"/>
        <w:rPr>
          <w:b/>
        </w:rPr>
      </w:pPr>
      <w:r>
        <w:rPr>
          <w:b/>
        </w:rPr>
        <w:t>Этапы выполнения двойного мазка</w:t>
      </w:r>
    </w:p>
    <w:p w:rsidR="00AB6390" w:rsidRDefault="009660AD">
      <w:pPr>
        <w:numPr>
          <w:ilvl w:val="0"/>
          <w:numId w:val="7"/>
        </w:numPr>
        <w:jc w:val="left"/>
      </w:pPr>
      <w:r>
        <w:t>Рисуем закругленный лепесток</w:t>
      </w:r>
    </w:p>
    <w:p w:rsidR="00AB6390" w:rsidRDefault="009660AD">
      <w:pPr>
        <w:numPr>
          <w:ilvl w:val="0"/>
          <w:numId w:val="7"/>
        </w:numPr>
        <w:jc w:val="left"/>
      </w:pPr>
      <w:r>
        <w:t>лист бумаги придется поворачивать, чтобы соблюсти размеры и симметрию.</w:t>
      </w:r>
    </w:p>
    <w:p w:rsidR="00AB6390" w:rsidRDefault="009660AD">
      <w:pPr>
        <w:numPr>
          <w:ilvl w:val="0"/>
          <w:numId w:val="7"/>
        </w:numPr>
        <w:jc w:val="left"/>
      </w:pPr>
      <w:r>
        <w:t xml:space="preserve">Переходим к внутреннему кругу. Элементы внутреннего круга перекроют недостатки и неровности первого </w:t>
      </w:r>
      <w:r>
        <w:t>круга. Прямо на глазах цветок будет становиться объемным. По мере необходимости добавляем краску.</w:t>
      </w:r>
    </w:p>
    <w:p w:rsidR="00AB6390" w:rsidRDefault="009660AD">
      <w:pPr>
        <w:numPr>
          <w:ilvl w:val="0"/>
          <w:numId w:val="7"/>
        </w:numPr>
        <w:jc w:val="left"/>
      </w:pPr>
      <w:r>
        <w:t>Настало время сделать сердцевину цветка.</w:t>
      </w:r>
    </w:p>
    <w:p w:rsidR="00AB6390" w:rsidRDefault="009660AD">
      <w:pPr>
        <w:numPr>
          <w:ilvl w:val="0"/>
          <w:numId w:val="7"/>
        </w:numPr>
        <w:jc w:val="left"/>
      </w:pPr>
      <w:r>
        <w:lastRenderedPageBreak/>
        <w:t>Украшаем цветок припиской.</w:t>
      </w:r>
    </w:p>
    <w:p w:rsidR="00AB6390" w:rsidRDefault="00AB6390">
      <w:pPr>
        <w:jc w:val="left"/>
      </w:pPr>
    </w:p>
    <w:p w:rsidR="00AB6390" w:rsidRDefault="00AB6390">
      <w:pPr>
        <w:jc w:val="center"/>
      </w:pPr>
    </w:p>
    <w:p w:rsidR="00AB6390" w:rsidRDefault="009660AD">
      <w:pPr>
        <w:jc w:val="center"/>
        <w:rPr>
          <w:b/>
        </w:rPr>
      </w:pPr>
      <w:r>
        <w:rPr>
          <w:b/>
        </w:rPr>
        <w:t xml:space="preserve">Особенности </w:t>
      </w:r>
      <w:proofErr w:type="spellStart"/>
      <w:r>
        <w:rPr>
          <w:b/>
        </w:rPr>
        <w:t>урало</w:t>
      </w:r>
      <w:proofErr w:type="spellEnd"/>
      <w:r>
        <w:rPr>
          <w:b/>
        </w:rPr>
        <w:t xml:space="preserve"> – сибирской домовой росписи</w:t>
      </w:r>
    </w:p>
    <w:p w:rsidR="00AB6390" w:rsidRDefault="009660AD">
      <w:pPr>
        <w:numPr>
          <w:ilvl w:val="0"/>
          <w:numId w:val="8"/>
        </w:numPr>
        <w:jc w:val="left"/>
      </w:pPr>
      <w:r>
        <w:t xml:space="preserve">Один цвет для всей зелени с </w:t>
      </w:r>
      <w:proofErr w:type="spellStart"/>
      <w:r>
        <w:t>разбелом</w:t>
      </w:r>
      <w:proofErr w:type="spellEnd"/>
      <w:r>
        <w:t>.</w:t>
      </w:r>
    </w:p>
    <w:p w:rsidR="00AB6390" w:rsidRDefault="009660AD">
      <w:pPr>
        <w:numPr>
          <w:ilvl w:val="0"/>
          <w:numId w:val="8"/>
        </w:numPr>
        <w:jc w:val="left"/>
      </w:pPr>
      <w:r>
        <w:t>Один</w:t>
      </w:r>
      <w:r>
        <w:t xml:space="preserve"> цвет для группы цветов.</w:t>
      </w:r>
    </w:p>
    <w:p w:rsidR="00AB6390" w:rsidRDefault="009660AD">
      <w:pPr>
        <w:numPr>
          <w:ilvl w:val="0"/>
          <w:numId w:val="8"/>
        </w:numPr>
        <w:jc w:val="left"/>
      </w:pPr>
      <w:r>
        <w:t>белый цвет к основному берется не всегда, только там, где присутствует цветной фон.</w:t>
      </w:r>
    </w:p>
    <w:p w:rsidR="00AB6390" w:rsidRDefault="009660AD">
      <w:pPr>
        <w:numPr>
          <w:ilvl w:val="0"/>
          <w:numId w:val="8"/>
        </w:numPr>
        <w:jc w:val="left"/>
      </w:pPr>
      <w:r>
        <w:t xml:space="preserve">для светлого фона </w:t>
      </w:r>
      <w:proofErr w:type="spellStart"/>
      <w:r>
        <w:t>разживка</w:t>
      </w:r>
      <w:proofErr w:type="spellEnd"/>
      <w:r>
        <w:t xml:space="preserve"> может быть темной или кисть переворачивается внутрь белым цветом.</w:t>
      </w:r>
    </w:p>
    <w:p w:rsidR="00AB6390" w:rsidRDefault="009660AD">
      <w:pPr>
        <w:jc w:val="left"/>
        <w:rPr>
          <w:color w:val="31859C"/>
        </w:rPr>
      </w:pPr>
      <w:r>
        <w:t>черный цвет используется для приписок.</w:t>
      </w:r>
      <w:r>
        <w:rPr>
          <w:color w:val="77933C"/>
          <w:sz w:val="40"/>
        </w:rPr>
        <w:t xml:space="preserve"> </w:t>
      </w:r>
    </w:p>
    <w:p w:rsidR="00AB6390" w:rsidRDefault="009660AD">
      <w:pPr>
        <w:jc w:val="left"/>
        <w:rPr>
          <w:color w:val="31859C"/>
        </w:rPr>
      </w:pPr>
      <w:r>
        <w:rPr>
          <w:color w:val="31859C"/>
        </w:rPr>
        <w:t xml:space="preserve"> </w:t>
      </w:r>
    </w:p>
    <w:p w:rsidR="00AB6390" w:rsidRDefault="009660AD">
      <w:pPr>
        <w:jc w:val="left"/>
        <w:rPr>
          <w:i/>
          <w:color w:val="31859C"/>
        </w:rPr>
      </w:pPr>
      <w:r>
        <w:rPr>
          <w:noProof/>
          <w:color w:val="77933C"/>
          <w:sz w:val="40"/>
        </w:rPr>
        <w:drawing>
          <wp:inline distT="0" distB="0" distL="0" distR="0">
            <wp:extent cx="6264275" cy="538032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36"/>
                    <a:srcRect/>
                    <a:stretch/>
                  </pic:blipFill>
                  <pic:spPr>
                    <a:xfrm>
                      <a:off x="0" y="0"/>
                      <a:ext cx="6264275" cy="538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1859C"/>
        </w:rPr>
        <w:t xml:space="preserve"> </w:t>
      </w:r>
    </w:p>
    <w:p w:rsidR="00AB6390" w:rsidRDefault="00AB6390">
      <w:pPr>
        <w:jc w:val="left"/>
        <w:rPr>
          <w:color w:val="31859C"/>
        </w:rPr>
      </w:pPr>
    </w:p>
    <w:p w:rsidR="00AB6390" w:rsidRDefault="00AB6390">
      <w:pPr>
        <w:jc w:val="left"/>
        <w:rPr>
          <w:color w:val="31859C"/>
        </w:rPr>
      </w:pPr>
    </w:p>
    <w:p w:rsidR="00AB6390" w:rsidRDefault="00AB6390">
      <w:pPr>
        <w:jc w:val="left"/>
        <w:rPr>
          <w:color w:val="31859C"/>
        </w:rPr>
      </w:pPr>
    </w:p>
    <w:p w:rsidR="00AB6390" w:rsidRDefault="00AB6390">
      <w:pPr>
        <w:jc w:val="left"/>
        <w:rPr>
          <w:color w:val="31859C"/>
        </w:rPr>
      </w:pPr>
    </w:p>
    <w:p w:rsidR="00AB6390" w:rsidRDefault="00AB6390">
      <w:pPr>
        <w:jc w:val="left"/>
        <w:rPr>
          <w:color w:val="31859C"/>
        </w:rPr>
      </w:pPr>
    </w:p>
    <w:p w:rsidR="00AB6390" w:rsidRDefault="00AB6390">
      <w:pPr>
        <w:jc w:val="left"/>
        <w:rPr>
          <w:color w:val="31859C"/>
        </w:rPr>
      </w:pPr>
    </w:p>
    <w:p w:rsidR="00AB6390" w:rsidRDefault="009660AD">
      <w:pPr>
        <w:jc w:val="left"/>
        <w:rPr>
          <w:color w:val="31859C"/>
        </w:rPr>
      </w:pPr>
      <w:r>
        <w:rPr>
          <w:noProof/>
          <w:color w:val="31859C"/>
        </w:rPr>
        <w:lastRenderedPageBreak/>
        <w:drawing>
          <wp:inline distT="0" distB="0" distL="0" distR="0">
            <wp:extent cx="6264275" cy="4472607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37"/>
                    <a:srcRect/>
                    <a:stretch/>
                  </pic:blipFill>
                  <pic:spPr>
                    <a:xfrm>
                      <a:off x="0" y="0"/>
                      <a:ext cx="6264275" cy="447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31859C"/>
        </w:rPr>
        <w:drawing>
          <wp:inline distT="0" distB="0" distL="0" distR="0">
            <wp:extent cx="6264275" cy="4247453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38"/>
                    <a:srcRect/>
                    <a:stretch/>
                  </pic:blipFill>
                  <pic:spPr>
                    <a:xfrm>
                      <a:off x="0" y="0"/>
                      <a:ext cx="6264275" cy="424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0" w:rsidRDefault="00AB6390">
      <w:pPr>
        <w:jc w:val="left"/>
        <w:rPr>
          <w:color w:val="31859C"/>
        </w:rPr>
      </w:pPr>
    </w:p>
    <w:p w:rsidR="00AB6390" w:rsidRDefault="00AB6390">
      <w:pPr>
        <w:jc w:val="left"/>
        <w:rPr>
          <w:color w:val="31859C"/>
        </w:rPr>
      </w:pPr>
    </w:p>
    <w:p w:rsidR="00AB6390" w:rsidRDefault="009660AD">
      <w:pPr>
        <w:jc w:val="left"/>
      </w:pPr>
      <w:r>
        <w:lastRenderedPageBreak/>
        <w:t xml:space="preserve">Итог: За время нашего мастер – класса выросло удивительное дерево, благодаря которому, каждый из вас может показать пользу или бесполезность нашего общения. Если мастер – класс для вас </w:t>
      </w:r>
      <w:proofErr w:type="gramStart"/>
      <w:r>
        <w:t>прошел плодотворно</w:t>
      </w:r>
      <w:proofErr w:type="gramEnd"/>
      <w:r>
        <w:t xml:space="preserve"> и вы остались довольны прикрепите к дереву яблоко.</w:t>
      </w:r>
      <w:r>
        <w:t xml:space="preserve"> Если он прошел хорошо, но могло быть и лучше прикрепите к дереву цветы. А уж, если совсем напрасно было потрачено время, то желтый чахлый лист.</w:t>
      </w:r>
    </w:p>
    <w:p w:rsidR="00AB6390" w:rsidRDefault="009660AD">
      <w:pPr>
        <w:jc w:val="left"/>
      </w:pPr>
      <w:r>
        <w:t>В заключении хочу сказать: - «В творчестве нет правильного пути, нет неправильного, есть только свой собственны</w:t>
      </w:r>
      <w:r>
        <w:t>й. Спасибо!</w:t>
      </w:r>
    </w:p>
    <w:sectPr w:rsidR="00AB6390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EE3"/>
    <w:multiLevelType w:val="multilevel"/>
    <w:tmpl w:val="A2344A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AAF6AF7"/>
    <w:multiLevelType w:val="multilevel"/>
    <w:tmpl w:val="87E83CB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7D335D"/>
    <w:multiLevelType w:val="multilevel"/>
    <w:tmpl w:val="6A3E28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3DC4F19"/>
    <w:multiLevelType w:val="multilevel"/>
    <w:tmpl w:val="69B6DD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6E3733B"/>
    <w:multiLevelType w:val="multilevel"/>
    <w:tmpl w:val="03146F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7F67CA2"/>
    <w:multiLevelType w:val="multilevel"/>
    <w:tmpl w:val="6BF616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3D30DC"/>
    <w:multiLevelType w:val="multilevel"/>
    <w:tmpl w:val="2728A4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CBB183B"/>
    <w:multiLevelType w:val="multilevel"/>
    <w:tmpl w:val="64E4E1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90"/>
    <w:rsid w:val="009660AD"/>
    <w:rsid w:val="00AB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1A1EB"/>
  <w15:docId w15:val="{7296D2D5-14AD-41F8-BDF1-6AC5355B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  <w:sz w:val="28"/>
    </w:rPr>
  </w:style>
  <w:style w:type="character" w:customStyle="1" w:styleId="16">
    <w:name w:val="Оглавление 1 Знак"/>
    <w:link w:val="15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i/>
    </w:rPr>
  </w:style>
  <w:style w:type="paragraph" w:customStyle="1" w:styleId="19">
    <w:name w:val="Основной шрифт абзаца1"/>
    <w:link w:val="a6"/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1435</Words>
  <Characters>8182</Characters>
  <Application>Microsoft Office Word</Application>
  <DocSecurity>0</DocSecurity>
  <Lines>68</Lines>
  <Paragraphs>19</Paragraphs>
  <ScaleCrop>false</ScaleCrop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Кнутова Е П</cp:lastModifiedBy>
  <cp:revision>3</cp:revision>
  <dcterms:created xsi:type="dcterms:W3CDTF">2025-07-02T08:08:00Z</dcterms:created>
  <dcterms:modified xsi:type="dcterms:W3CDTF">2025-07-02T08:09:00Z</dcterms:modified>
</cp:coreProperties>
</file>