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33" w:rsidRPr="007128A6" w:rsidRDefault="009D62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Муниципальное  общеобразовательное учреждение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lang w:val="ru-RU"/>
        </w:rPr>
        <w:br/>
      </w:r>
      <w:proofErr w:type="spellStart"/>
      <w:r w:rsidR="007128A6">
        <w:rPr>
          <w:rFonts w:hAnsi="Times New Roman" w:cs="Times New Roman"/>
          <w:color w:val="000000"/>
          <w:sz w:val="24"/>
          <w:szCs w:val="24"/>
          <w:lang w:val="ru-RU"/>
        </w:rPr>
        <w:t>Скудинская</w:t>
      </w:r>
      <w:proofErr w:type="spellEnd"/>
      <w:r w:rsid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основная общеобразовательная школа</w:t>
      </w:r>
      <w:r w:rsidRPr="007128A6">
        <w:rPr>
          <w:lang w:val="ru-RU"/>
        </w:rPr>
        <w:br/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proofErr w:type="spellStart"/>
      <w:r w:rsidR="007128A6">
        <w:rPr>
          <w:rFonts w:hAnsi="Times New Roman" w:cs="Times New Roman"/>
          <w:color w:val="000000"/>
          <w:sz w:val="24"/>
          <w:szCs w:val="24"/>
          <w:lang w:val="ru-RU"/>
        </w:rPr>
        <w:t>Скудинская</w:t>
      </w:r>
      <w:proofErr w:type="spellEnd"/>
      <w:r w:rsid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9F5633" w:rsidRPr="007128A6" w:rsidRDefault="007E5C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62650" cy="1266825"/>
            <wp:effectExtent l="19050" t="0" r="0" b="0"/>
            <wp:docPr id="1" name="Рисунок 1" descr="C:\Users\1\Documents\Профсоюз\Новая папка\2021-07-06 положение\поло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Профсоюз\Новая папка\2021-07-06 положение\положени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560" r="-4048" b="71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6265" w:rsidRPr="007128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="009D6265" w:rsidRPr="007128A6">
        <w:rPr>
          <w:lang w:val="ru-RU"/>
        </w:rPr>
        <w:br/>
      </w:r>
      <w:r w:rsidR="009D6265" w:rsidRPr="007128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организации питания </w:t>
      </w:r>
      <w:proofErr w:type="gramStart"/>
      <w:r w:rsidR="009D6265" w:rsidRPr="007128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="009D6265" w:rsidRPr="007128A6">
        <w:rPr>
          <w:lang w:val="ru-RU"/>
        </w:rPr>
        <w:br/>
      </w:r>
      <w:r w:rsidR="009D6265" w:rsidRPr="007128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Муниципального  общеобразовательного учреждения </w:t>
      </w:r>
      <w:proofErr w:type="spellStart"/>
      <w:r w:rsidR="007128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Скудинской</w:t>
      </w:r>
      <w:proofErr w:type="spellEnd"/>
      <w:r w:rsidR="007128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</w:t>
      </w:r>
    </w:p>
    <w:p w:rsidR="009F5633" w:rsidRPr="007128A6" w:rsidRDefault="009D62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об организации питания обучающихся Муниципального  общеобразовательного учреждения </w:t>
      </w:r>
      <w:proofErr w:type="spellStart"/>
      <w:r w:rsidR="007128A6">
        <w:rPr>
          <w:rFonts w:hAnsi="Times New Roman" w:cs="Times New Roman"/>
          <w:color w:val="000000"/>
          <w:sz w:val="24"/>
          <w:szCs w:val="24"/>
          <w:lang w:val="ru-RU"/>
        </w:rPr>
        <w:t>Скудинской</w:t>
      </w:r>
      <w:proofErr w:type="spellEnd"/>
      <w:r w:rsid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ООШ 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разработано в соответствии со статьями 37, 41, пунктом 7 статьи 79 Федерального закона от 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273-ФЗ «Об образовании в РФ», Федеральным законом от 30.03.1999 № 52-ФЗ «О санитарно-эпидемиологическом благополучии населения», </w:t>
      </w:r>
      <w:proofErr w:type="spell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 «Санитарно-эпидемиологические требования к организации общественного питания населения», утвержденными постановлением главного санитарного врача от 27.10.2020</w:t>
      </w:r>
      <w:proofErr w:type="gram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32,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28,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общеобразовательного учреждения </w:t>
      </w:r>
      <w:proofErr w:type="spellStart"/>
      <w:r w:rsidR="007128A6">
        <w:rPr>
          <w:rFonts w:hAnsi="Times New Roman" w:cs="Times New Roman"/>
          <w:color w:val="000000"/>
          <w:sz w:val="24"/>
          <w:szCs w:val="24"/>
          <w:lang w:val="ru-RU"/>
        </w:rPr>
        <w:t>Скудинской</w:t>
      </w:r>
      <w:proofErr w:type="spellEnd"/>
      <w:r w:rsid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  <w:proofErr w:type="gramEnd"/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устанавливает порядок организации питания 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1.3. Действие настоящего Положения распространяется на всех обучающихся школы.</w:t>
      </w:r>
    </w:p>
    <w:p w:rsidR="009F5633" w:rsidRPr="007128A6" w:rsidRDefault="009D62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Организационные принципы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требования к организации питания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Способ организации питания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2.1.1. Школа самостоятельно обеспечивает предоставление питания 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на базе школьной столовой и пищеблока. Обслуживание 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штатными работниками школы, имеющими соответствующую квалификацию, прошедшими предварительный (при поступлении на работу) и периодический медицинские осмотры, профессиональную гигиеническую подготовку и аттестацию, вакцинацию, имеющими личную медицинскую книжку установленного образца.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Предоставление питания обучающихся организуют назначенные приказом директора школы ответственные работники из числа заместителей, педагогов и обслуживающего персонала школы.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2.1.2. По вопросам организации питания школа взаимодействует с родителями (законными представителями) 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, с муниципальным органом управления образованием, территориальным органом </w:t>
      </w:r>
      <w:proofErr w:type="spell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2.1.3. Питание обучающихся организуется в соответствии с требованиями СП 2.4.3648-20, </w:t>
      </w:r>
      <w:proofErr w:type="spell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2.3/2.4.3590-20,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и 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proofErr w:type="gram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ТС 021/2011 и другими федеральными, региональными и муниципальными нормативными актами, регламентирующими правила предоставления питания.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Режим питания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2.2.1. Горячее питание обучающимся предоставляется в учебные 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proofErr w:type="gram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и часы работы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74D10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дней в неделю – с понедельника по </w:t>
      </w:r>
      <w:r w:rsidR="00774D10">
        <w:rPr>
          <w:rFonts w:hAnsi="Times New Roman" w:cs="Times New Roman"/>
          <w:color w:val="000000"/>
          <w:sz w:val="24"/>
          <w:szCs w:val="24"/>
          <w:lang w:val="ru-RU"/>
        </w:rPr>
        <w:t>пятницу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включительно. Питание не предоставляется в дни каникул и карантина, выходные и праздничные дни.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2.2.2.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Условия организации питания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2.3.1. В соответствии с требованиями СП 2.4.3648-20, </w:t>
      </w:r>
      <w:proofErr w:type="spell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2.3/2.4.3590-20,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и 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proofErr w:type="gram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ТС 021/2011 в школе выделены производственные помещения для приема и 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2.3.2. Закупка пищевых продукции и сырья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2.3.3. Для организации питания работники школы ведут и используют следующие документы:</w:t>
      </w:r>
    </w:p>
    <w:p w:rsidR="009F5633" w:rsidRPr="007128A6" w:rsidRDefault="009D626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 об организации горячего питания 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F5633" w:rsidRPr="00774D10" w:rsidRDefault="009D6265" w:rsidP="00774D1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приказ о льготном горячем питании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</w:p>
    <w:p w:rsidR="009F5633" w:rsidRPr="008F01E0" w:rsidRDefault="008F01E0" w:rsidP="008F01E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10-тидневное </w:t>
      </w:r>
      <w:r w:rsidR="009D6265" w:rsidRPr="008F01E0">
        <w:rPr>
          <w:rFonts w:hAnsi="Times New Roman" w:cs="Times New Roman"/>
          <w:color w:val="000000"/>
          <w:sz w:val="24"/>
          <w:szCs w:val="24"/>
          <w:lang w:val="ru-RU"/>
        </w:rPr>
        <w:t>меню приготавливаемых блюд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утвержденное директором школы</w:t>
      </w:r>
      <w:r w:rsidR="009D6265" w:rsidRPr="008F01E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F5633" w:rsidRDefault="009D626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карты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кулинарных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блюд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5633" w:rsidRPr="00774D10" w:rsidRDefault="009D6265" w:rsidP="00774D1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ведомость 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рационом питания;</w:t>
      </w:r>
    </w:p>
    <w:p w:rsidR="009F5633" w:rsidRDefault="009D626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программу производственного контроля;</w:t>
      </w:r>
    </w:p>
    <w:p w:rsidR="009F5633" w:rsidRPr="007128A6" w:rsidRDefault="009D626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инструкцию по отбору суточных проб;</w:t>
      </w:r>
    </w:p>
    <w:p w:rsidR="009F5633" w:rsidRPr="007128A6" w:rsidRDefault="009D626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инструкцию по правилам мытья кухонной посуды;</w:t>
      </w:r>
    </w:p>
    <w:p w:rsidR="009F5633" w:rsidRDefault="009D626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гигиенический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9F5633" w:rsidRPr="007128A6" w:rsidRDefault="009D626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журнал учета температурного режима в холодильном оборудовании;</w:t>
      </w:r>
    </w:p>
    <w:p w:rsidR="009F5633" w:rsidRPr="007128A6" w:rsidRDefault="009D626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журнал учета температуры и влажности в складских помещениях;</w:t>
      </w:r>
    </w:p>
    <w:p w:rsidR="009F5633" w:rsidRPr="007128A6" w:rsidRDefault="009D626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журнал санитарно-технического состояния и содержания помещений пищеблока;</w:t>
      </w:r>
    </w:p>
    <w:p w:rsidR="009F5633" w:rsidRPr="00774D10" w:rsidRDefault="009D6265" w:rsidP="00774D1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контракты на поставку продуктов питания;</w:t>
      </w:r>
    </w:p>
    <w:p w:rsidR="009F5633" w:rsidRPr="00774D10" w:rsidRDefault="009D6265" w:rsidP="00774D1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рабочий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лист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ХАССП;</w:t>
      </w:r>
    </w:p>
    <w:p w:rsidR="00774D10" w:rsidRDefault="00774D1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5633" w:rsidRPr="00774D10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74D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Меры по улучшению организации питания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:rsidR="009F5633" w:rsidRPr="007128A6" w:rsidRDefault="009D626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организует постоянную информационно-просветительскую работу по повышению уровня культуры питания обучающихся в рамках образовательной деятельности и внеурочных мероприятий;</w:t>
      </w:r>
    </w:p>
    <w:p w:rsidR="009F5633" w:rsidRPr="007128A6" w:rsidRDefault="009D626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оформляет информационные стенды, посвященные вопросам формирования культуры питания;</w:t>
      </w:r>
    </w:p>
    <w:p w:rsidR="009F5633" w:rsidRPr="007128A6" w:rsidRDefault="009D626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проводит с родителями (законными представителями) обучающихся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9F5633" w:rsidRPr="007128A6" w:rsidRDefault="009D626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9F5633" w:rsidRPr="007128A6" w:rsidRDefault="009D626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проводит мониторинг организации питания и направляет в местное управление образования сведения о показателях эффективности реализации мероприятий.</w:t>
      </w:r>
    </w:p>
    <w:p w:rsidR="009F5633" w:rsidRPr="007128A6" w:rsidRDefault="009D62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Порядок предоставления питания и питьевого режима </w:t>
      </w:r>
      <w:proofErr w:type="gramStart"/>
      <w:r w:rsidRPr="007128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Горячее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питание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3.1.1. Предоставление горячего 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производится на добровольной основе с письменного заявления родителей (законных представителей) обучающегося, поданного на имя директора школы. Горячее питание предоставляется в зависимости от режима обучения и продолжительности нахождения обучающегося в школе. Кратность и наименования приемов пищи определяется по нормам, установленным приложением 12 к </w:t>
      </w:r>
      <w:proofErr w:type="spell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2.3/2.4.3590-20.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прекращается предоставление горячего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питания, если:</w:t>
      </w:r>
    </w:p>
    <w:p w:rsidR="009F5633" w:rsidRPr="007128A6" w:rsidRDefault="009D626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родитель (законный представитель)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предоставил заявление о прекращении обеспечения горячим питанием обучающегося;</w:t>
      </w:r>
    </w:p>
    <w:p w:rsidR="009F5633" w:rsidRPr="007128A6" w:rsidRDefault="009D626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ребенок обучается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с применением дистанционных технологий и не имеет мер социальной поддержки в виде получения набора пищевых продуктов. Горячее питание возобновляется со дня возобновления обучения в стенах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школы;</w:t>
      </w:r>
    </w:p>
    <w:p w:rsidR="009F5633" w:rsidRPr="007128A6" w:rsidRDefault="009D626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умер (признан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судом в установленном порядке безвестно отсутствующим или объявлен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умершим);</w:t>
      </w:r>
    </w:p>
    <w:p w:rsidR="009F5633" w:rsidRPr="007128A6" w:rsidRDefault="009D626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переведен или отчислен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из школы;</w:t>
      </w:r>
    </w:p>
    <w:p w:rsidR="009F5633" w:rsidRPr="008F01E0" w:rsidRDefault="009F5633" w:rsidP="00774D10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В случае возникновения причин для досрочного прекращения предоставления горячего питания обучающемуся директор школы в течение трех рабочих дней со дня установления причин для досрочного прекращения</w:t>
      </w:r>
      <w:proofErr w:type="gram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питания издает приказ о прекращении обеспечения обучающегося горячим питанием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с указанием этих причин. Питание не предоставляется со дня, следующего за днем издания приказа о прекращении предоставления горячего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питания 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3.1.3. Для отпуска горячего питания обучающихся в течение учебного дня выделяются перемены длительностью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20 минут каждая.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3.1.4. Предоставление питания организуется по классам в соответствии с графиком, утверждаемым директором школы. 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График составляется ответственным по питанию с учетом возрастных особенностей обучающихся, числа посадочных мест в обеденном зале и продолжительности учебных занятий.</w:t>
      </w:r>
      <w:proofErr w:type="gramEnd"/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3.1.5. Отпуск блюд осуществляется по заявкам ответственных работников. Заявка на количество питающихся предоставляется ответственными работниками работникам пищеблока за три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рабочих дня и уточняется накануне не позднее 14:00.</w:t>
      </w:r>
    </w:p>
    <w:p w:rsidR="009F5633" w:rsidRPr="007128A6" w:rsidRDefault="00F24E8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</w:t>
      </w:r>
      <w:r w:rsidR="009D6265" w:rsidRPr="007128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.Питьевой режим</w:t>
      </w:r>
    </w:p>
    <w:p w:rsidR="009F5633" w:rsidRPr="007128A6" w:rsidRDefault="00F24E8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3.2</w:t>
      </w:r>
      <w:r w:rsidR="009D6265" w:rsidRPr="007128A6">
        <w:rPr>
          <w:rFonts w:hAnsi="Times New Roman" w:cs="Times New Roman"/>
          <w:color w:val="000000"/>
          <w:sz w:val="24"/>
          <w:szCs w:val="24"/>
          <w:lang w:val="ru-RU"/>
        </w:rPr>
        <w:t>.1. Питьевой режим обучающихся обеспечивается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бутилированной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водой, поставляемой поставщиком продуктов</w:t>
      </w:r>
      <w:r w:rsidR="009D6265"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9F5633" w:rsidRPr="007128A6" w:rsidRDefault="00F24E8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3.2</w:t>
      </w:r>
      <w:r w:rsidR="009D6265"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.2. Свободный доступ к питьевой воде обеспечивается в течение всего времени пребывания </w:t>
      </w:r>
      <w:proofErr w:type="gramStart"/>
      <w:r w:rsidR="009D6265" w:rsidRPr="007128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9D6265"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</w:t>
      </w:r>
    </w:p>
    <w:p w:rsidR="009F5633" w:rsidRPr="007128A6" w:rsidRDefault="00F24E8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3.2</w:t>
      </w:r>
      <w:r w:rsidR="009D6265"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.3. При организации питьевого режима соблюдаются правила и нормативы, установленные </w:t>
      </w:r>
      <w:proofErr w:type="spellStart"/>
      <w:r w:rsidR="009D6265" w:rsidRPr="007128A6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="009D6265"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2.3/2.4.3590-20.</w:t>
      </w:r>
    </w:p>
    <w:p w:rsidR="009F5633" w:rsidRPr="007128A6" w:rsidRDefault="009D62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Финансовое обеспечение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4.1. Питание обучающихся школы осуществляется за счет средств:</w:t>
      </w:r>
    </w:p>
    <w:p w:rsidR="009F5633" w:rsidRPr="007128A6" w:rsidRDefault="009D626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федерального, регионального и местного бюджетов;</w:t>
      </w:r>
    </w:p>
    <w:p w:rsidR="009F5633" w:rsidRPr="007128A6" w:rsidRDefault="009D626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обучающихся, предоставленных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на питание детей (далее – родительская плата);</w:t>
      </w:r>
    </w:p>
    <w:p w:rsidR="009F5633" w:rsidRPr="007128A6" w:rsidRDefault="009D626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внебюджетных источников – добровольных пожертвований от юридических и физических лиц, спонсорских средств.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Питание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 счет средств областного и местного бюджетов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4.2.1. 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Бюджетные средства </w:t>
      </w:r>
      <w:r w:rsidR="00F24E83">
        <w:rPr>
          <w:rFonts w:hAnsi="Times New Roman" w:cs="Times New Roman"/>
          <w:color w:val="000000"/>
          <w:sz w:val="24"/>
          <w:szCs w:val="24"/>
          <w:lang w:val="ru-RU"/>
        </w:rPr>
        <w:t xml:space="preserve">Тверской 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 и </w:t>
      </w:r>
      <w:proofErr w:type="spellStart"/>
      <w:r w:rsidR="00F24E83">
        <w:rPr>
          <w:rFonts w:hAnsi="Times New Roman" w:cs="Times New Roman"/>
          <w:color w:val="000000"/>
          <w:sz w:val="24"/>
          <w:szCs w:val="24"/>
          <w:lang w:val="ru-RU"/>
        </w:rPr>
        <w:t>Андреапольского</w:t>
      </w:r>
      <w:proofErr w:type="spellEnd"/>
      <w:r w:rsidR="00F24E83">
        <w:rPr>
          <w:rFonts w:hAnsi="Times New Roman" w:cs="Times New Roman"/>
          <w:color w:val="000000"/>
          <w:sz w:val="24"/>
          <w:szCs w:val="24"/>
          <w:lang w:val="ru-RU"/>
        </w:rPr>
        <w:t xml:space="preserve"> городского 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округа  на обеспечение горячим питанием обучающихся выделяются в качестве меры социальной поддержки обучающимся из льготных категорий, перечисленных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пунктах 5.2–5.3 настоящего Положения.</w:t>
      </w:r>
      <w:proofErr w:type="gramEnd"/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4.2.2. Питание за счет средств областного и местного бюджета предоставляется обучающимся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разделом 5 настоящего Положения.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4.2.3. 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Обеспечение питанием обучающихся из льготных категорий производится исходя из фактических расходов по предоставлению питания согласно установленной распорядительным актом органа власти стоимости одного дня питания.</w:t>
      </w:r>
      <w:proofErr w:type="gramEnd"/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4.4. Организация питания за счет внебюджетных средств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4.4.1. Внебюджетные средства школа направляет на организацию дополнительного питания всех категорий обучающихся.</w:t>
      </w:r>
    </w:p>
    <w:p w:rsidR="009F5633" w:rsidRPr="007128A6" w:rsidRDefault="009D62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социальной поддержки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Право на получение мер социальной поддержки по предоставлению горячего питания возникает у обучающихся, отнесенных к одной из категорий, указанных в пунктах 5.2–5.3 настоящего Положения.</w:t>
      </w:r>
      <w:proofErr w:type="gram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возникновении права на льготу по двум и более основаниям льготное питание предоставляется по одному основанию. Выбор льготы на питание осуществляет родитель (законный представитель) 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При изменении основания или утраты права на предоставление льгот родитель (законный представитель) обучающегося обязан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в течение трех рабочих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сообщить об этом представителю школы.</w:t>
      </w:r>
      <w:proofErr w:type="gramEnd"/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На бесплатное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двухразовое горячее питание (завтрак и обед) имеют право обучающиеся, отнесенные к категории:</w:t>
      </w:r>
      <w:proofErr w:type="gramEnd"/>
    </w:p>
    <w:p w:rsidR="009F5633" w:rsidRPr="007128A6" w:rsidRDefault="00F24E8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детей из малообеспеченной семьи</w:t>
      </w:r>
      <w:r w:rsidR="009D6265" w:rsidRPr="007128A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F5633" w:rsidRPr="007128A6" w:rsidRDefault="009D626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детей с ограниченными возможностями здоровья;</w:t>
      </w:r>
    </w:p>
    <w:p w:rsidR="009F5633" w:rsidRPr="008F01E0" w:rsidRDefault="009F5633" w:rsidP="00F24E83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5.2.1. На бесплатное одноразовое горячее питание (завтрак) имеют право 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1–4 классов.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Документ-основание,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подтверждающий право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на бесплатный прием пищи, – приказ о зачислении в школу.</w:t>
      </w:r>
    </w:p>
    <w:p w:rsidR="009F5633" w:rsidRPr="007128A6" w:rsidRDefault="00F24E8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5.3</w:t>
      </w:r>
      <w:r w:rsidR="009D6265" w:rsidRPr="007128A6">
        <w:rPr>
          <w:rFonts w:hAnsi="Times New Roman" w:cs="Times New Roman"/>
          <w:color w:val="000000"/>
          <w:sz w:val="24"/>
          <w:szCs w:val="24"/>
          <w:lang w:val="ru-RU"/>
        </w:rPr>
        <w:t>. Обучающемуся, который обучается в здании школы,</w:t>
      </w:r>
      <w:r w:rsidR="009D6265">
        <w:rPr>
          <w:rFonts w:hAnsi="Times New Roman" w:cs="Times New Roman"/>
          <w:color w:val="000000"/>
          <w:sz w:val="24"/>
          <w:szCs w:val="24"/>
        </w:rPr>
        <w:t> </w:t>
      </w:r>
      <w:r w:rsidR="009D6265" w:rsidRPr="007128A6">
        <w:rPr>
          <w:rFonts w:hAnsi="Times New Roman" w:cs="Times New Roman"/>
          <w:color w:val="000000"/>
          <w:sz w:val="24"/>
          <w:szCs w:val="24"/>
          <w:lang w:val="ru-RU"/>
        </w:rPr>
        <w:t>не предоставляется</w:t>
      </w:r>
      <w:r w:rsidR="009D6265">
        <w:rPr>
          <w:rFonts w:hAnsi="Times New Roman" w:cs="Times New Roman"/>
          <w:color w:val="000000"/>
          <w:sz w:val="24"/>
          <w:szCs w:val="24"/>
        </w:rPr>
        <w:t> </w:t>
      </w:r>
      <w:r w:rsidR="009D6265" w:rsidRPr="007128A6">
        <w:rPr>
          <w:rFonts w:hAnsi="Times New Roman" w:cs="Times New Roman"/>
          <w:color w:val="000000"/>
          <w:sz w:val="24"/>
          <w:szCs w:val="24"/>
          <w:lang w:val="ru-RU"/>
        </w:rPr>
        <w:t>бесплатное горячее питание и не выплачивается денежная компенсация его родителю (законному представителю), если обучающийся по любым причинам отсутствовал в школе в дни ее работы или в случае отказа от питания. При обучении с применением дистанционных технологий льготное горячее питание заменяется на пищевой набор.</w:t>
      </w:r>
    </w:p>
    <w:p w:rsidR="009F5633" w:rsidRPr="007128A6" w:rsidRDefault="0096084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5.4</w:t>
      </w:r>
      <w:r w:rsidR="009D6265" w:rsidRPr="007128A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D6265">
        <w:rPr>
          <w:rFonts w:hAnsi="Times New Roman" w:cs="Times New Roman"/>
          <w:color w:val="000000"/>
          <w:sz w:val="24"/>
          <w:szCs w:val="24"/>
        </w:rPr>
        <w:t> </w:t>
      </w:r>
      <w:r w:rsidR="009D6265"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</w:t>
      </w:r>
      <w:proofErr w:type="spellStart"/>
      <w:r w:rsidR="009D6265" w:rsidRPr="007128A6">
        <w:rPr>
          <w:rFonts w:hAnsi="Times New Roman" w:cs="Times New Roman"/>
          <w:color w:val="000000"/>
          <w:sz w:val="24"/>
          <w:szCs w:val="24"/>
          <w:lang w:val="ru-RU"/>
        </w:rPr>
        <w:t>необращения</w:t>
      </w:r>
      <w:proofErr w:type="spellEnd"/>
      <w:r w:rsidR="009D6265">
        <w:rPr>
          <w:rFonts w:hAnsi="Times New Roman" w:cs="Times New Roman"/>
          <w:color w:val="000000"/>
          <w:sz w:val="24"/>
          <w:szCs w:val="24"/>
        </w:rPr>
        <w:t> </w:t>
      </w:r>
      <w:r w:rsidR="009D6265"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родителя (законного представителя) за обеспечением обучающегося льготным горячим питанием такое питание </w:t>
      </w:r>
      <w:proofErr w:type="gramStart"/>
      <w:r w:rsidR="009D6265" w:rsidRPr="007128A6">
        <w:rPr>
          <w:rFonts w:hAnsi="Times New Roman" w:cs="Times New Roman"/>
          <w:color w:val="000000"/>
          <w:sz w:val="24"/>
          <w:szCs w:val="24"/>
          <w:lang w:val="ru-RU"/>
        </w:rPr>
        <w:t>указанному</w:t>
      </w:r>
      <w:proofErr w:type="gramEnd"/>
      <w:r w:rsidR="009D6265"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обучающемуся не предоставляется.</w:t>
      </w:r>
    </w:p>
    <w:p w:rsidR="009F5633" w:rsidRPr="007128A6" w:rsidRDefault="0096084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5.5</w:t>
      </w:r>
      <w:r w:rsidR="009D6265"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. Решение школы о предоставлении льготного горячего питания оформляется приказом директора школы. Право на получение льготного горячего питания у обучающегося наступает со следующего учебного дня после издания приказа о предоставлении льготного горячего питания и действует до окончания текущего </w:t>
      </w:r>
      <w:r w:rsidR="009D6265" w:rsidRPr="007128A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учебного года или дня, следующего за днем издания </w:t>
      </w:r>
      <w:proofErr w:type="gramStart"/>
      <w:r w:rsidR="009D6265" w:rsidRPr="007128A6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proofErr w:type="gramEnd"/>
      <w:r w:rsidR="009D6265">
        <w:rPr>
          <w:rFonts w:hAnsi="Times New Roman" w:cs="Times New Roman"/>
          <w:color w:val="000000"/>
          <w:sz w:val="24"/>
          <w:szCs w:val="24"/>
        </w:rPr>
        <w:t> </w:t>
      </w:r>
      <w:r w:rsidR="009D6265" w:rsidRPr="007128A6">
        <w:rPr>
          <w:rFonts w:hAnsi="Times New Roman" w:cs="Times New Roman"/>
          <w:color w:val="000000"/>
          <w:sz w:val="24"/>
          <w:szCs w:val="24"/>
          <w:lang w:val="ru-RU"/>
        </w:rPr>
        <w:t>о прекращении обеспечения обучающегося льготным питанием.</w:t>
      </w:r>
    </w:p>
    <w:p w:rsidR="009F5633" w:rsidRPr="007128A6" w:rsidRDefault="0096084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5.6</w:t>
      </w:r>
      <w:r w:rsidR="009D6265"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9D6265" w:rsidRPr="007128A6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="009D6265">
        <w:rPr>
          <w:rFonts w:hAnsi="Times New Roman" w:cs="Times New Roman"/>
          <w:color w:val="000000"/>
          <w:sz w:val="24"/>
          <w:szCs w:val="24"/>
        </w:rPr>
        <w:t> </w:t>
      </w:r>
      <w:r w:rsidR="009D6265" w:rsidRPr="007128A6">
        <w:rPr>
          <w:rFonts w:hAnsi="Times New Roman" w:cs="Times New Roman"/>
          <w:color w:val="000000"/>
          <w:sz w:val="24"/>
          <w:szCs w:val="24"/>
          <w:lang w:val="ru-RU"/>
        </w:rPr>
        <w:t>прекращается предоставление горячего льготного питания в случаях, установленных абзацами 2, 4 и 5 пункта 3.1.2 настоящего Положения.</w:t>
      </w:r>
      <w:r w:rsidR="009D6265">
        <w:rPr>
          <w:rFonts w:hAnsi="Times New Roman" w:cs="Times New Roman"/>
          <w:color w:val="000000"/>
          <w:sz w:val="24"/>
          <w:szCs w:val="24"/>
        </w:rPr>
        <w:t> </w:t>
      </w:r>
      <w:r w:rsidR="009D6265" w:rsidRPr="007128A6">
        <w:rPr>
          <w:rFonts w:hAnsi="Times New Roman" w:cs="Times New Roman"/>
          <w:color w:val="000000"/>
          <w:sz w:val="24"/>
          <w:szCs w:val="24"/>
          <w:lang w:val="ru-RU"/>
        </w:rPr>
        <w:t>При обучении с применением дистанционных технологий льготное горячее питание заменяется на пищевой набор.</w:t>
      </w:r>
    </w:p>
    <w:p w:rsidR="009F5633" w:rsidRPr="007128A6" w:rsidRDefault="009D62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Обязанности участников образовательных отношений при организации питания</w:t>
      </w:r>
    </w:p>
    <w:p w:rsidR="009F5633" w:rsidRDefault="009D626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Директор школы:</w:t>
      </w:r>
    </w:p>
    <w:p w:rsidR="009F5633" w:rsidRPr="007128A6" w:rsidRDefault="009D626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ежегодно в начале учебного года издает приказ о предоставлении горячего питания 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F5633" w:rsidRPr="007128A6" w:rsidRDefault="009D626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несет ответственность за организацию горячего питания 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9F5633" w:rsidRPr="007128A6" w:rsidRDefault="009D626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принятие локальных актов, предусмотренных настоящим Положением;</w:t>
      </w:r>
    </w:p>
    <w:p w:rsidR="009F5633" w:rsidRPr="007128A6" w:rsidRDefault="009D626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назначает из числа работников школы ответственных за организацию питания и закрепляет их обязанности;</w:t>
      </w:r>
    </w:p>
    <w:p w:rsidR="009F5633" w:rsidRPr="007128A6" w:rsidRDefault="009D6265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обеспечивает рассмотрение вопросов организации горячего питания обучающихся на родительских собраниях, заседаниях управляющего совета школы, а также педагогических советах.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питаниеосуществляет</w:t>
      </w:r>
      <w:proofErr w:type="spell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обязанности, установленные приказом директора школы.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proofErr w:type="gramStart"/>
      <w:r w:rsidR="00960849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="00960849">
        <w:rPr>
          <w:rFonts w:hAnsi="Times New Roman" w:cs="Times New Roman"/>
          <w:color w:val="000000"/>
          <w:sz w:val="24"/>
          <w:szCs w:val="24"/>
          <w:lang w:val="ru-RU"/>
        </w:rPr>
        <w:t xml:space="preserve"> за питание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F5633" w:rsidRPr="007128A6" w:rsidRDefault="009D626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9F5633" w:rsidRPr="007128A6" w:rsidRDefault="009D6265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9F5633" w:rsidRDefault="009D626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Работники пищеблока:</w:t>
      </w:r>
    </w:p>
    <w:p w:rsidR="009F5633" w:rsidRPr="007128A6" w:rsidRDefault="009D626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выполняют обязанности в рамках должностной инструкции;</w:t>
      </w:r>
    </w:p>
    <w:p w:rsidR="009F5633" w:rsidRPr="007128A6" w:rsidRDefault="009D6265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вправе вносить предложения по улучшению организации питания.</w:t>
      </w:r>
    </w:p>
    <w:p w:rsidR="009F5633" w:rsidRDefault="009D626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 Классные руководители:</w:t>
      </w:r>
    </w:p>
    <w:p w:rsidR="009F5633" w:rsidRDefault="009D626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представляют в пищеблок заявку об организации горячего питания 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на следующий учебный день.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обязательно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указывается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количество питающихся;</w:t>
      </w:r>
    </w:p>
    <w:p w:rsidR="009F5633" w:rsidRPr="007128A6" w:rsidRDefault="009D626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уточняют представленную заявку об организации горячего питания 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F5633" w:rsidRPr="007128A6" w:rsidRDefault="009D626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не реже чем один раз в неделю предоставляют 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горячего питания в школе данные о количестве фактически полученных обучающимися обедов;</w:t>
      </w:r>
    </w:p>
    <w:p w:rsidR="009F5633" w:rsidRPr="007128A6" w:rsidRDefault="009D626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осуществляют в части своей компетенции мониторинг организации горячего питания;</w:t>
      </w:r>
    </w:p>
    <w:p w:rsidR="009F5633" w:rsidRPr="007128A6" w:rsidRDefault="009D626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горячим питанием;</w:t>
      </w:r>
    </w:p>
    <w:p w:rsidR="009F5633" w:rsidRPr="007128A6" w:rsidRDefault="009D6265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выносят на обсуждение на заседаниях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совета, совещаниях при директоре предложения по улучшению горячего питания.</w:t>
      </w:r>
    </w:p>
    <w:p w:rsidR="009F5633" w:rsidRDefault="009D626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6.6. Родители (законные представители) обучающихся:</w:t>
      </w:r>
    </w:p>
    <w:p w:rsidR="009F5633" w:rsidRPr="007128A6" w:rsidRDefault="009D626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представляют подтверждающие документы в случае, если ребенок относится к льготной категории детей;</w:t>
      </w:r>
    </w:p>
    <w:p w:rsidR="009F5633" w:rsidRPr="007128A6" w:rsidRDefault="009D626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 и других ограничениях;</w:t>
      </w:r>
    </w:p>
    <w:p w:rsidR="009F5633" w:rsidRPr="007128A6" w:rsidRDefault="009D626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9F5633" w:rsidRPr="007128A6" w:rsidRDefault="009D626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вносят предложения по улучшению организации горячего питания в школе;</w:t>
      </w:r>
    </w:p>
    <w:p w:rsidR="009F5633" w:rsidRPr="008F01E0" w:rsidRDefault="009F5633" w:rsidP="00960849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5633" w:rsidRPr="008F01E0" w:rsidRDefault="009D62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F0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proofErr w:type="gramStart"/>
      <w:r w:rsidRPr="008F0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 за</w:t>
      </w:r>
      <w:proofErr w:type="gramEnd"/>
      <w:r w:rsidRPr="008F01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организацией питания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7.1. Контроль качества и безопасности организации питания основан на принципах ХАССП и осуществляется на основании программы производственного контроля, утвержденной директором школы.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7.2. Дополнительный контроль организации питания может осуществляться родительской общественностью. Порядок проведения такого вида контроля определяется локальным актом школы.</w:t>
      </w:r>
    </w:p>
    <w:p w:rsidR="009F5633" w:rsidRPr="007128A6" w:rsidRDefault="009D62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Ответственность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8.1.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8.2. Родители (законные представители) обучающихся несут предусмотренную действующим законодательством ответственность за </w:t>
      </w:r>
      <w:proofErr w:type="spell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неуведомление</w:t>
      </w:r>
      <w:proofErr w:type="spellEnd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о наступлении обстоятельств, лишающих их права на получение льготного питания для ребенка.</w:t>
      </w:r>
    </w:p>
    <w:p w:rsidR="009F5633" w:rsidRPr="007128A6" w:rsidRDefault="009D62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8.3. Работники школы, виновные в нарушении требований организации питания, привлекаются к дисциплинарной и материальной ответственности, а в случаях, 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законами.</w:t>
      </w:r>
    </w:p>
    <w:p w:rsidR="009F5633" w:rsidRPr="007128A6" w:rsidRDefault="009F563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5633" w:rsidRPr="007128A6" w:rsidRDefault="009D626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Приложение № 1</w:t>
      </w:r>
      <w:r w:rsidRPr="007128A6">
        <w:rPr>
          <w:lang w:val="ru-RU"/>
        </w:rPr>
        <w:br/>
      </w:r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 xml:space="preserve">к Положению об организации питания </w:t>
      </w:r>
      <w:proofErr w:type="gramStart"/>
      <w:r w:rsidRPr="007128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128A6">
        <w:rPr>
          <w:lang w:val="ru-RU"/>
        </w:rPr>
        <w:br/>
      </w:r>
    </w:p>
    <w:p w:rsidR="009F5633" w:rsidRPr="007128A6" w:rsidRDefault="009D62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8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документов для предоставления льгот на питание обучающегося</w:t>
      </w:r>
    </w:p>
    <w:tbl>
      <w:tblPr>
        <w:tblW w:w="1029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67"/>
        <w:gridCol w:w="7223"/>
      </w:tblGrid>
      <w:tr w:rsidR="009F5633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633" w:rsidRDefault="009D626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633" w:rsidRDefault="009D626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</w:p>
        </w:tc>
      </w:tr>
      <w:tr w:rsidR="009F5633" w:rsidRPr="007E5CBB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633" w:rsidRPr="007128A6" w:rsidRDefault="009D6265">
            <w:pPr>
              <w:rPr>
                <w:lang w:val="ru-RU"/>
              </w:rPr>
            </w:pPr>
            <w:r w:rsidRPr="007128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Дети-сироты и дети,</w:t>
            </w:r>
            <w:r w:rsidRPr="007128A6">
              <w:rPr>
                <w:lang w:val="ru-RU"/>
              </w:rPr>
              <w:br/>
            </w:r>
            <w:r w:rsidRPr="007128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оставшиеся без попечения</w:t>
            </w:r>
            <w:r w:rsidRPr="007128A6">
              <w:rPr>
                <w:lang w:val="ru-RU"/>
              </w:rPr>
              <w:br/>
            </w:r>
            <w:r w:rsidRPr="007128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633" w:rsidRPr="007128A6" w:rsidRDefault="009D6265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28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 решения органа опеки и попечительства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128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установлении опеки</w:t>
            </w:r>
          </w:p>
        </w:tc>
      </w:tr>
      <w:tr w:rsidR="009F5633" w:rsidRPr="007E5CBB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633" w:rsidRPr="007128A6" w:rsidRDefault="009D6265">
            <w:pPr>
              <w:rPr>
                <w:lang w:val="ru-RU"/>
              </w:rPr>
            </w:pPr>
            <w:r w:rsidRPr="007128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 с инвалидностью и дети с ОВЗ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633" w:rsidRPr="007128A6" w:rsidRDefault="009D6265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28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 справки (удостоверения) об инвалидности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128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либо справки </w:t>
            </w:r>
            <w:proofErr w:type="spellStart"/>
            <w:r w:rsidRPr="007128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психолого-медико-педагогической</w:t>
            </w:r>
            <w:proofErr w:type="spellEnd"/>
            <w:r w:rsidRPr="007128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комиссии;</w:t>
            </w:r>
          </w:p>
          <w:p w:rsidR="009F5633" w:rsidRPr="007128A6" w:rsidRDefault="009D6265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28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 свидетельства о рождении ребенка</w:t>
            </w:r>
          </w:p>
        </w:tc>
      </w:tr>
      <w:tr w:rsidR="009F5633" w:rsidRPr="007E5CBB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633" w:rsidRDefault="009D626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малообеспеченных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633" w:rsidRDefault="009D6265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 о составе семьи;</w:t>
            </w:r>
          </w:p>
          <w:p w:rsidR="009F5633" w:rsidRPr="007128A6" w:rsidRDefault="009D6265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28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с места работы (для всех трудоспособных членов семьи) о доходах за последний квартал;</w:t>
            </w:r>
          </w:p>
          <w:p w:rsidR="009F5633" w:rsidRPr="007128A6" w:rsidRDefault="009D6265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28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о начислении пособия для безработных граждан;</w:t>
            </w:r>
          </w:p>
          <w:p w:rsidR="009F5633" w:rsidRPr="007128A6" w:rsidRDefault="009D6265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28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обследования семьи, подписанный классным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128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руководителем и членами родительского комитета</w:t>
            </w:r>
          </w:p>
        </w:tc>
      </w:tr>
      <w:tr w:rsidR="009F5633" w:rsidRPr="007E5CBB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633" w:rsidRDefault="009D626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многодетных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633" w:rsidRDefault="009D6265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копия удостоверения многодетной мамы;</w:t>
            </w:r>
          </w:p>
          <w:p w:rsidR="009F5633" w:rsidRPr="007128A6" w:rsidRDefault="009D6265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28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копии свидетельств о рождении всех детей;</w:t>
            </w:r>
          </w:p>
          <w:p w:rsidR="009F5633" w:rsidRPr="007128A6" w:rsidRDefault="009D6265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28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из МФЦ о составе семьи</w:t>
            </w:r>
          </w:p>
        </w:tc>
      </w:tr>
    </w:tbl>
    <w:p w:rsidR="009D6265" w:rsidRPr="007128A6" w:rsidRDefault="009D6265">
      <w:pPr>
        <w:rPr>
          <w:lang w:val="ru-RU"/>
        </w:rPr>
      </w:pPr>
    </w:p>
    <w:sectPr w:rsidR="009D6265" w:rsidRPr="007128A6" w:rsidSect="009F563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76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72A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A39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037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BD06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475F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3F7F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956A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A707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C015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8F67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B92A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2254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8511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B35A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0E4B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2370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4776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E819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14"/>
  </w:num>
  <w:num w:numId="5">
    <w:abstractNumId w:val="0"/>
  </w:num>
  <w:num w:numId="6">
    <w:abstractNumId w:val="13"/>
  </w:num>
  <w:num w:numId="7">
    <w:abstractNumId w:val="9"/>
  </w:num>
  <w:num w:numId="8">
    <w:abstractNumId w:val="1"/>
  </w:num>
  <w:num w:numId="9">
    <w:abstractNumId w:val="11"/>
  </w:num>
  <w:num w:numId="10">
    <w:abstractNumId w:val="5"/>
  </w:num>
  <w:num w:numId="11">
    <w:abstractNumId w:val="2"/>
  </w:num>
  <w:num w:numId="12">
    <w:abstractNumId w:val="3"/>
  </w:num>
  <w:num w:numId="13">
    <w:abstractNumId w:val="7"/>
  </w:num>
  <w:num w:numId="14">
    <w:abstractNumId w:val="18"/>
  </w:num>
  <w:num w:numId="15">
    <w:abstractNumId w:val="16"/>
  </w:num>
  <w:num w:numId="16">
    <w:abstractNumId w:val="12"/>
  </w:num>
  <w:num w:numId="17">
    <w:abstractNumId w:val="15"/>
  </w:num>
  <w:num w:numId="18">
    <w:abstractNumId w:val="8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14107"/>
    <w:rsid w:val="005736B4"/>
    <w:rsid w:val="005A05CE"/>
    <w:rsid w:val="00653AF6"/>
    <w:rsid w:val="007128A6"/>
    <w:rsid w:val="00774D10"/>
    <w:rsid w:val="007E5CBB"/>
    <w:rsid w:val="008F01E0"/>
    <w:rsid w:val="00960849"/>
    <w:rsid w:val="009D6265"/>
    <w:rsid w:val="009F5633"/>
    <w:rsid w:val="00B73A5A"/>
    <w:rsid w:val="00E438A1"/>
    <w:rsid w:val="00F01E19"/>
    <w:rsid w:val="00F24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E5CB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2476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6</cp:revision>
  <cp:lastPrinted>2021-07-06T06:40:00Z</cp:lastPrinted>
  <dcterms:created xsi:type="dcterms:W3CDTF">2011-11-02T04:15:00Z</dcterms:created>
  <dcterms:modified xsi:type="dcterms:W3CDTF">2021-07-06T07:05:00Z</dcterms:modified>
</cp:coreProperties>
</file>