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F4" w:rsidRDefault="001B2CF4" w:rsidP="001B2CF4">
      <w:pPr>
        <w:pStyle w:val="p14"/>
        <w:spacing w:before="150" w:beforeAutospacing="0" w:after="0" w:afterAutospacing="0"/>
        <w:ind w:right="75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Style w:val="s1"/>
          <w:b/>
          <w:bCs/>
          <w:color w:val="A52A2A"/>
          <w:sz w:val="33"/>
          <w:szCs w:val="33"/>
        </w:rPr>
        <w:t>Информация о проведении социально-психологического тестирования</w:t>
      </w:r>
    </w:p>
    <w:bookmarkEnd w:id="0"/>
    <w:p w:rsidR="001B2CF4" w:rsidRDefault="001B2CF4" w:rsidP="001B2CF4">
      <w:pPr>
        <w:pStyle w:val="p17"/>
        <w:spacing w:before="150" w:beforeAutospacing="0" w:after="0" w:afterAutospacing="0"/>
        <w:ind w:right="7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всей России проводится процедура социально-психологического тестирования на предмет осведомленности подростков о наркотических средствах и психотропных веществах. Результаты тестирования являются анонимными и представляются в обобщенном обезличенном виде, о ваших ответах не узнают ни ваши сверстники, ни учителя, ни родители.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 Ответы на вопросы – это личное мнение. Для нас важен каждый ответ, так как от этого зависит дальнейшая профилактическая работа на территории Ярославской области.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 Система ранней диагностики потребления наркотических средств и психотропных веще</w:t>
      </w:r>
      <w:proofErr w:type="gramStart"/>
      <w:r>
        <w:rPr>
          <w:color w:val="000000"/>
          <w:sz w:val="27"/>
          <w:szCs w:val="27"/>
        </w:rPr>
        <w:t>ств вкл</w:t>
      </w:r>
      <w:proofErr w:type="gramEnd"/>
      <w:r>
        <w:rPr>
          <w:color w:val="000000"/>
          <w:sz w:val="27"/>
          <w:szCs w:val="27"/>
        </w:rPr>
        <w:t>ючает: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- </w:t>
      </w:r>
      <w:r>
        <w:rPr>
          <w:rStyle w:val="s1"/>
          <w:color w:val="000000"/>
          <w:sz w:val="27"/>
          <w:szCs w:val="27"/>
        </w:rPr>
        <w:t>социально-психологическое тестирование обучающихся</w:t>
      </w:r>
      <w:r>
        <w:rPr>
          <w:color w:val="000000"/>
          <w:sz w:val="27"/>
          <w:szCs w:val="27"/>
        </w:rPr>
        <w:t>, направленное на раннее выявление немедицинского потребления наркотических средств и психотропных веществ </w:t>
      </w:r>
      <w:r>
        <w:rPr>
          <w:color w:val="000000"/>
          <w:sz w:val="27"/>
          <w:szCs w:val="27"/>
        </w:rPr>
        <w:br/>
        <w:t>(</w:t>
      </w:r>
      <w:r>
        <w:rPr>
          <w:rStyle w:val="s2"/>
          <w:color w:val="000000"/>
          <w:sz w:val="27"/>
          <w:szCs w:val="27"/>
        </w:rPr>
        <w:t>Приказ Министерства образования и науки РФ от 16 июня 2014года N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</w:t>
      </w:r>
      <w:proofErr w:type="gramEnd"/>
      <w:r>
        <w:rPr>
          <w:rStyle w:val="s2"/>
          <w:color w:val="000000"/>
          <w:sz w:val="27"/>
          <w:szCs w:val="27"/>
        </w:rPr>
        <w:t xml:space="preserve"> образовательных </w:t>
      </w:r>
      <w:proofErr w:type="gramStart"/>
      <w:r>
        <w:rPr>
          <w:rStyle w:val="s2"/>
          <w:color w:val="000000"/>
          <w:sz w:val="27"/>
          <w:szCs w:val="27"/>
        </w:rPr>
        <w:t>организациях</w:t>
      </w:r>
      <w:proofErr w:type="gramEnd"/>
      <w:r>
        <w:rPr>
          <w:rStyle w:val="s2"/>
          <w:color w:val="000000"/>
          <w:sz w:val="27"/>
          <w:szCs w:val="27"/>
        </w:rPr>
        <w:t>, а также в образовательных организациях высшего образования</w:t>
      </w:r>
      <w:r>
        <w:rPr>
          <w:color w:val="000000"/>
          <w:sz w:val="27"/>
          <w:szCs w:val="27"/>
        </w:rPr>
        <w:t>»);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- проведение </w:t>
      </w:r>
      <w:r>
        <w:rPr>
          <w:rStyle w:val="s1"/>
          <w:color w:val="000000"/>
          <w:sz w:val="27"/>
          <w:szCs w:val="27"/>
        </w:rPr>
        <w:t>профилактических медицинских осмотров</w:t>
      </w:r>
      <w:r>
        <w:rPr>
          <w:color w:val="000000"/>
          <w:sz w:val="27"/>
          <w:szCs w:val="27"/>
        </w:rPr>
        <w:t> в целях раннего выявления немедицинского потребления наркотических средств и психотропных веществ (Приказ Министерства здравоохранения РФ от 06 октября 2014 года N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веществ»).</w:t>
      </w:r>
      <w:proofErr w:type="gramEnd"/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Федеральным Законом «Об образовании в Российской Федерации» </w:t>
      </w:r>
      <w:r>
        <w:rPr>
          <w:rStyle w:val="s1"/>
          <w:color w:val="000000"/>
          <w:sz w:val="27"/>
          <w:szCs w:val="27"/>
        </w:rPr>
        <w:t>устанавливается компетенция образовательных организаций</w:t>
      </w:r>
      <w:r>
        <w:rPr>
          <w:color w:val="000000"/>
          <w:sz w:val="27"/>
          <w:szCs w:val="27"/>
        </w:rPr>
        <w:t> 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социально-психологического тестирования обучающихся образовательных учреждений.</w:t>
      </w:r>
      <w:proofErr w:type="gramEnd"/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Принципы тестирования – принцип добровольности, принцип конфиденциальности, принцип ненаказуемости.</w:t>
      </w:r>
    </w:p>
    <w:p w:rsidR="001B2CF4" w:rsidRDefault="001B2CF4" w:rsidP="001B2CF4">
      <w:pPr>
        <w:pStyle w:val="p14"/>
        <w:spacing w:before="150" w:beforeAutospacing="0" w:after="0" w:afterAutospacing="0"/>
        <w:ind w:right="7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3"/>
          <w:color w:val="A52A2A"/>
          <w:sz w:val="36"/>
          <w:szCs w:val="36"/>
        </w:rPr>
        <w:t>Уважаемые родители!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       Вы, безусловно, — самый близкий и значимый для ребенка человек. Вы стремитесь быть успешным родителем. Вы испытываете тревогу и </w:t>
      </w:r>
      <w:r>
        <w:rPr>
          <w:color w:val="000000"/>
          <w:sz w:val="27"/>
          <w:szCs w:val="27"/>
        </w:rPr>
        <w:lastRenderedPageBreak/>
        <w:t>беспокойство за будущее и настоящее своего ребенка. Это – здоровые эмоции, они заставляют действовать, своевременно прояснять то, что Вас беспокоит.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 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 Помните! Чем раньше Вы заметите неладное, тем легче будет справиться с бедой.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 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 Нужно ли тестирование Вам, Вашей семье?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 Да – если опасаетесь, что ваш ребенок начал употреблять наркотики. Вы можете заподозрить потребление Вашим ребенком наркотиков, если замечаете, что его поведение меняется: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1. </w:t>
      </w:r>
      <w:proofErr w:type="gramStart"/>
      <w:r>
        <w:rPr>
          <w:color w:val="000000"/>
          <w:sz w:val="27"/>
          <w:szCs w:val="27"/>
        </w:rPr>
        <w:t>утрата</w:t>
      </w:r>
      <w:proofErr w:type="gramEnd"/>
      <w:r>
        <w:rPr>
          <w:color w:val="000000"/>
          <w:sz w:val="27"/>
          <w:szCs w:val="27"/>
        </w:rPr>
        <w:t xml:space="preserve"> старых друзей, отказ познакомить Вас с новыми;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сужение круга интересов, потеря интереса к бывшим увлечениям, хобби и пр.;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нарушение памяти, неспособность логически мыслить, резкое снижение успеваемости;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непривычная раздражительность и агрессия;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замкнутость: ребенка перестают интересовать события в семье, в классе;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7. </w:t>
      </w:r>
      <w:r>
        <w:rPr>
          <w:color w:val="000000"/>
          <w:sz w:val="27"/>
          <w:szCs w:val="27"/>
        </w:rPr>
        <w:t>сокрытие от Вас мест, которые он посещает, того, с кем и чем планирует заниматься, и пр.;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8. </w:t>
      </w:r>
      <w:r>
        <w:rPr>
          <w:color w:val="000000"/>
          <w:sz w:val="27"/>
          <w:szCs w:val="27"/>
        </w:rPr>
        <w:t>телефонные разговоры (особенно “зашифрованные”) с незнакомыми лицами;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9. </w:t>
      </w:r>
      <w:r>
        <w:rPr>
          <w:color w:val="000000"/>
          <w:sz w:val="27"/>
          <w:szCs w:val="27"/>
        </w:rPr>
        <w:t>стремление все закрыть на ключ: комнату, ящики стола, шкатулки и пр.;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10. </w:t>
      </w:r>
      <w:r>
        <w:rPr>
          <w:color w:val="000000"/>
          <w:sz w:val="27"/>
          <w:szCs w:val="27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11. </w:t>
      </w:r>
      <w:r>
        <w:rPr>
          <w:color w:val="000000"/>
          <w:sz w:val="27"/>
          <w:szCs w:val="27"/>
        </w:rPr>
        <w:t>необъяснимое повышение аппетита или, наоборот, беспричинная потеря его, частые простудные заболевания;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lastRenderedPageBreak/>
        <w:t>12. </w:t>
      </w:r>
      <w:r>
        <w:rPr>
          <w:color w:val="000000"/>
          <w:sz w:val="27"/>
          <w:szCs w:val="27"/>
        </w:rPr>
        <w:t>долгое (вплоть до нескольких суток) отсутствие дома;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13. </w:t>
      </w:r>
      <w:r>
        <w:rPr>
          <w:color w:val="000000"/>
          <w:sz w:val="27"/>
          <w:szCs w:val="27"/>
        </w:rPr>
        <w:t>нарушение речи, походки и координации движений при отсутствии запаха алкоголя изо рта;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14. </w:t>
      </w:r>
      <w:r>
        <w:rPr>
          <w:color w:val="000000"/>
          <w:sz w:val="27"/>
          <w:szCs w:val="27"/>
        </w:rPr>
        <w:t>специфический запах от одежды (например, смесь хвои с табаком);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15. </w:t>
      </w:r>
      <w:r>
        <w:rPr>
          <w:color w:val="000000"/>
          <w:sz w:val="27"/>
          <w:szCs w:val="27"/>
        </w:rPr>
        <w:t>незнакомые таблетки, порошки и пр. (не из домашней аптечки) в комнате, среди личных вещей;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16. </w:t>
      </w:r>
      <w:r>
        <w:rPr>
          <w:color w:val="000000"/>
          <w:sz w:val="27"/>
          <w:szCs w:val="27"/>
        </w:rPr>
        <w:t>неожиданное покраснение глаз, зрачки неестественно сужены или расширены, коричневый налет на языке;</w:t>
      </w:r>
    </w:p>
    <w:p w:rsidR="001B2CF4" w:rsidRDefault="001B2CF4" w:rsidP="001B2CF4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Style w:val="s12"/>
          <w:color w:val="000000"/>
          <w:sz w:val="27"/>
          <w:szCs w:val="27"/>
        </w:rPr>
        <w:t>17. </w:t>
      </w:r>
      <w:r>
        <w:rPr>
          <w:color w:val="000000"/>
          <w:sz w:val="27"/>
          <w:szCs w:val="27"/>
        </w:rPr>
        <w:t>необъяснимые “потери» денег и пропажа вещей из дома.</w:t>
      </w:r>
    </w:p>
    <w:p w:rsidR="001B2CF4" w:rsidRDefault="001B2CF4" w:rsidP="001B2CF4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 При наличии у вашего ребенка трех-четырех приведенных признаков уже достаточно, чтобы заподозрить у него употребление каких-либо ПАВ. Не стесняйтесь этого – любая профилактика в ваших интересах!</w:t>
      </w:r>
    </w:p>
    <w:p w:rsidR="0046092C" w:rsidRDefault="0046092C"/>
    <w:sectPr w:rsidR="0046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1B"/>
    <w:rsid w:val="001B2CF4"/>
    <w:rsid w:val="0046092C"/>
    <w:rsid w:val="004624E8"/>
    <w:rsid w:val="006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2CF4"/>
    <w:rPr>
      <w:b/>
      <w:bCs/>
    </w:rPr>
  </w:style>
  <w:style w:type="character" w:customStyle="1" w:styleId="s1">
    <w:name w:val="s1"/>
    <w:basedOn w:val="a0"/>
    <w:rsid w:val="001B2CF4"/>
  </w:style>
  <w:style w:type="paragraph" w:customStyle="1" w:styleId="p17">
    <w:name w:val="p17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B2CF4"/>
  </w:style>
  <w:style w:type="paragraph" w:customStyle="1" w:styleId="p31">
    <w:name w:val="p31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B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2CF4"/>
    <w:rPr>
      <w:b/>
      <w:bCs/>
    </w:rPr>
  </w:style>
  <w:style w:type="character" w:customStyle="1" w:styleId="s1">
    <w:name w:val="s1"/>
    <w:basedOn w:val="a0"/>
    <w:rsid w:val="001B2CF4"/>
  </w:style>
  <w:style w:type="paragraph" w:customStyle="1" w:styleId="p17">
    <w:name w:val="p17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B2CF4"/>
  </w:style>
  <w:style w:type="paragraph" w:customStyle="1" w:styleId="p31">
    <w:name w:val="p31"/>
    <w:basedOn w:val="a"/>
    <w:rsid w:val="001B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B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ДМС</dc:creator>
  <cp:keywords/>
  <dc:description/>
  <cp:lastModifiedBy>ДМС</cp:lastModifiedBy>
  <cp:revision>3</cp:revision>
  <dcterms:created xsi:type="dcterms:W3CDTF">2019-05-29T09:13:00Z</dcterms:created>
  <dcterms:modified xsi:type="dcterms:W3CDTF">2019-05-29T09:19:00Z</dcterms:modified>
</cp:coreProperties>
</file>