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0" w:rsidRDefault="00DD015C" w:rsidP="00883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Аннотация  рабочей  программы  учебной  дисциплины</w:t>
      </w:r>
    </w:p>
    <w:p w:rsidR="00883730" w:rsidRPr="00883730" w:rsidRDefault="00883730" w:rsidP="00883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83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Латинский язык в ветеринарии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83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 применения  программы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 является частью  ППССЗ в соответствии с ФГОС по  специальности 36.02.01 Ветеринария в СОГБПОУ  «Гагаринский многопрофильный колледж».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83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83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Место дисциплины в структуре основной профессиональной образовательной программы: </w:t>
      </w: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входит в профессиональный цикл; общепрофессиональная дисциплина.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дисциплины-требования к результатам освоения дисциплины</w:t>
      </w: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слова и словосочетания латинского языка с соблюдением правил;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орфографически правильно писать анатомо-гистологические и клинические термины;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-применять латинскую ветеринарную терминологию в профессиональной деятельности;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-выписывать рецепты.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-лексический и драматический минимум ветеринарного профиля;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-основные характеристики частей речи латинского языка: имён </w:t>
      </w:r>
      <w:proofErr w:type="spellStart"/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</w:t>
      </w:r>
      <w:proofErr w:type="gramStart"/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spellEnd"/>
      <w:proofErr w:type="gramEnd"/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прил., глаголов, причастий, числительных, местоимений ,местоименных, наречий, союзов, префиксов, предлогов;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-правила фонетике;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-принципы словообразования;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-систему латинских склонений;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-управление предлогов;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-бинарную номенклатуру;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заполнения рецепта.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883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Рекомендуемое количество часов на освоение программы дисциплины: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учебной нагрузки обучающегося-63 часа, в том числе:</w:t>
      </w:r>
    </w:p>
    <w:p w:rsidR="00883730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аудиторной учебной нагрузки обучающегося-42 часа; </w:t>
      </w:r>
    </w:p>
    <w:p w:rsidR="00DD015C" w:rsidRPr="00883730" w:rsidRDefault="00883730" w:rsidP="0088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обучающегося-21 час.</w:t>
      </w:r>
    </w:p>
    <w:p w:rsidR="00DD015C" w:rsidRDefault="00DD01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DD015C">
        <w:rPr>
          <w:rFonts w:ascii="Times New Roman" w:hAnsi="Times New Roman" w:cs="Times New Roman"/>
          <w:b/>
          <w:sz w:val="24"/>
          <w:szCs w:val="24"/>
        </w:rPr>
        <w:t>Тематический  план  учебной  дисциплины:</w:t>
      </w:r>
    </w:p>
    <w:p w:rsidR="00DD015C" w:rsidRDefault="00883730">
      <w:pPr>
        <w:rPr>
          <w:rFonts w:ascii="Times New Roman" w:hAnsi="Times New Roman" w:cs="Times New Roman"/>
          <w:b/>
          <w:sz w:val="24"/>
          <w:szCs w:val="24"/>
        </w:rPr>
      </w:pPr>
      <w:r w:rsidRPr="00883730">
        <w:rPr>
          <w:rFonts w:ascii="Times New Roman" w:hAnsi="Times New Roman" w:cs="Times New Roman"/>
          <w:b/>
          <w:sz w:val="24"/>
          <w:szCs w:val="24"/>
        </w:rPr>
        <w:t>Тема 1. Фонетика</w:t>
      </w:r>
    </w:p>
    <w:p w:rsidR="00883730" w:rsidRDefault="00883730">
      <w:pPr>
        <w:rPr>
          <w:rFonts w:ascii="Times New Roman" w:hAnsi="Times New Roman" w:cs="Times New Roman"/>
          <w:b/>
          <w:sz w:val="24"/>
          <w:szCs w:val="24"/>
        </w:rPr>
      </w:pPr>
      <w:r w:rsidRPr="00883730">
        <w:rPr>
          <w:rFonts w:ascii="Times New Roman" w:hAnsi="Times New Roman" w:cs="Times New Roman"/>
          <w:b/>
          <w:sz w:val="24"/>
          <w:szCs w:val="24"/>
        </w:rPr>
        <w:t>Тема 2. Имена существительные и словообразование</w:t>
      </w:r>
    </w:p>
    <w:p w:rsidR="00883730" w:rsidRDefault="00883730">
      <w:pPr>
        <w:rPr>
          <w:rFonts w:ascii="Times New Roman" w:hAnsi="Times New Roman" w:cs="Times New Roman"/>
          <w:b/>
          <w:sz w:val="24"/>
          <w:szCs w:val="24"/>
        </w:rPr>
      </w:pPr>
      <w:r w:rsidRPr="00883730">
        <w:rPr>
          <w:rFonts w:ascii="Times New Roman" w:hAnsi="Times New Roman" w:cs="Times New Roman"/>
          <w:b/>
          <w:sz w:val="24"/>
          <w:szCs w:val="24"/>
        </w:rPr>
        <w:t>Тема 3. Имена прилагательные и словообразование</w:t>
      </w:r>
    </w:p>
    <w:p w:rsidR="00883730" w:rsidRDefault="00883730">
      <w:pPr>
        <w:rPr>
          <w:rFonts w:ascii="Times New Roman" w:hAnsi="Times New Roman" w:cs="Times New Roman"/>
          <w:b/>
          <w:sz w:val="24"/>
          <w:szCs w:val="24"/>
        </w:rPr>
      </w:pPr>
      <w:r w:rsidRPr="00883730">
        <w:rPr>
          <w:rFonts w:ascii="Times New Roman" w:hAnsi="Times New Roman" w:cs="Times New Roman"/>
          <w:b/>
          <w:sz w:val="24"/>
          <w:szCs w:val="24"/>
        </w:rPr>
        <w:t>Тема 4. Глаголы</w:t>
      </w:r>
    </w:p>
    <w:p w:rsidR="00883730" w:rsidRDefault="00883730">
      <w:pPr>
        <w:rPr>
          <w:rFonts w:ascii="Times New Roman" w:hAnsi="Times New Roman" w:cs="Times New Roman"/>
          <w:b/>
          <w:sz w:val="24"/>
          <w:szCs w:val="24"/>
        </w:rPr>
      </w:pPr>
      <w:r w:rsidRPr="00883730">
        <w:rPr>
          <w:rFonts w:ascii="Times New Roman" w:hAnsi="Times New Roman" w:cs="Times New Roman"/>
          <w:b/>
          <w:sz w:val="24"/>
          <w:szCs w:val="24"/>
        </w:rPr>
        <w:t>Тема 5. Причастие</w:t>
      </w:r>
    </w:p>
    <w:p w:rsidR="00883730" w:rsidRDefault="00883730">
      <w:pPr>
        <w:rPr>
          <w:rFonts w:ascii="Times New Roman" w:hAnsi="Times New Roman" w:cs="Times New Roman"/>
          <w:b/>
          <w:sz w:val="24"/>
          <w:szCs w:val="24"/>
        </w:rPr>
      </w:pPr>
      <w:r w:rsidRPr="00883730">
        <w:rPr>
          <w:rFonts w:ascii="Times New Roman" w:hAnsi="Times New Roman" w:cs="Times New Roman"/>
          <w:b/>
          <w:sz w:val="24"/>
          <w:szCs w:val="24"/>
        </w:rPr>
        <w:t>Тема 6. Префиксы</w:t>
      </w:r>
    </w:p>
    <w:p w:rsidR="00883730" w:rsidRDefault="00883730">
      <w:pPr>
        <w:rPr>
          <w:rFonts w:ascii="Times New Roman" w:hAnsi="Times New Roman" w:cs="Times New Roman"/>
          <w:b/>
          <w:sz w:val="24"/>
          <w:szCs w:val="24"/>
        </w:rPr>
      </w:pPr>
      <w:r w:rsidRPr="00883730">
        <w:rPr>
          <w:rFonts w:ascii="Times New Roman" w:hAnsi="Times New Roman" w:cs="Times New Roman"/>
          <w:b/>
          <w:sz w:val="24"/>
          <w:szCs w:val="24"/>
        </w:rPr>
        <w:t>Тема 7. Местоимения, числительные</w:t>
      </w:r>
    </w:p>
    <w:p w:rsidR="00883730" w:rsidRDefault="00883730">
      <w:pPr>
        <w:rPr>
          <w:rFonts w:ascii="Times New Roman" w:hAnsi="Times New Roman" w:cs="Times New Roman"/>
          <w:b/>
          <w:sz w:val="24"/>
          <w:szCs w:val="24"/>
        </w:rPr>
      </w:pPr>
      <w:r w:rsidRPr="00883730">
        <w:rPr>
          <w:rFonts w:ascii="Times New Roman" w:hAnsi="Times New Roman" w:cs="Times New Roman"/>
          <w:b/>
          <w:sz w:val="24"/>
          <w:szCs w:val="24"/>
        </w:rPr>
        <w:t>Тема. 8 Латинская ветеринарная терминология в профессиональной деятельности</w:t>
      </w:r>
    </w:p>
    <w:p w:rsidR="00883730" w:rsidRDefault="00883730" w:rsidP="00883730">
      <w:pPr>
        <w:rPr>
          <w:rFonts w:ascii="Times New Roman" w:hAnsi="Times New Roman" w:cs="Times New Roman"/>
          <w:b/>
          <w:sz w:val="24"/>
          <w:szCs w:val="24"/>
        </w:rPr>
      </w:pPr>
      <w:r w:rsidRPr="00883730">
        <w:rPr>
          <w:rFonts w:ascii="Times New Roman" w:hAnsi="Times New Roman" w:cs="Times New Roman"/>
          <w:b/>
          <w:sz w:val="24"/>
          <w:szCs w:val="24"/>
        </w:rPr>
        <w:t>Тема 9. Рецептура</w:t>
      </w:r>
    </w:p>
    <w:p w:rsidR="00883730" w:rsidRPr="00DD015C" w:rsidRDefault="00883730" w:rsidP="0088373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83730" w:rsidRPr="00DD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580ED5"/>
    <w:rsid w:val="00883730"/>
    <w:rsid w:val="00983AE3"/>
    <w:rsid w:val="00CA6B9A"/>
    <w:rsid w:val="00D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</cp:revision>
  <dcterms:created xsi:type="dcterms:W3CDTF">2021-05-18T13:54:00Z</dcterms:created>
  <dcterms:modified xsi:type="dcterms:W3CDTF">2021-05-18T13:54:00Z</dcterms:modified>
</cp:coreProperties>
</file>