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86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text" w:horzAnchor="margin" w:tblpX="1668" w:tblpY="126"/>
        <w:tblW w:w="14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409"/>
        <w:gridCol w:w="5954"/>
      </w:tblGrid>
      <w:tr w:rsidR="00F22286" w:rsidRPr="00315EBF" w:rsidTr="002048CC">
        <w:tc>
          <w:tcPr>
            <w:tcW w:w="5670" w:type="dxa"/>
          </w:tcPr>
          <w:p w:rsidR="00F22286" w:rsidRPr="00315EBF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Согласовано</w:t>
            </w:r>
          </w:p>
          <w:p w:rsidR="00F22286" w:rsidRPr="00473F64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Директор М</w:t>
            </w: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БОУ «Средняя</w:t>
            </w: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 школа №3»</w:t>
            </w:r>
          </w:p>
          <w:p w:rsidR="00F22286" w:rsidRPr="00473F64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г. Гагарин Смоленская область</w:t>
            </w:r>
          </w:p>
          <w:p w:rsidR="00F22286" w:rsidRPr="00315EBF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_____________________ Г.Н. Тюрина</w:t>
            </w:r>
          </w:p>
          <w:p w:rsidR="00F22286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«______» _____________ 20_______ г.   </w:t>
            </w:r>
          </w:p>
          <w:p w:rsidR="00F22286" w:rsidRPr="00315EBF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F22286" w:rsidRPr="00315EBF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F22286" w:rsidRPr="0075315D" w:rsidRDefault="00F22286" w:rsidP="002048CC">
            <w:pPr>
              <w:rPr>
                <w:rFonts w:ascii="Times New Roman" w:hAnsi="Times New Roman"/>
                <w:sz w:val="28"/>
                <w:szCs w:val="28"/>
              </w:rPr>
            </w:pPr>
            <w:r w:rsidRPr="00315EBF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Pr="0075315D">
              <w:rPr>
                <w:rFonts w:ascii="Times New Roman" w:hAnsi="Times New Roman"/>
                <w:sz w:val="28"/>
                <w:szCs w:val="28"/>
              </w:rPr>
              <w:t xml:space="preserve"> Утверждаю</w:t>
            </w:r>
          </w:p>
          <w:p w:rsidR="00F22286" w:rsidRDefault="00F22286" w:rsidP="002048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75315D">
              <w:rPr>
                <w:rFonts w:ascii="Times New Roman" w:hAnsi="Times New Roman"/>
                <w:sz w:val="28"/>
                <w:szCs w:val="28"/>
              </w:rPr>
              <w:t xml:space="preserve"> СОГБ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ПОУ </w:t>
            </w:r>
          </w:p>
          <w:p w:rsidR="00F22286" w:rsidRPr="0075315D" w:rsidRDefault="00F22286" w:rsidP="002048CC">
            <w:pPr>
              <w:rPr>
                <w:rFonts w:ascii="Times New Roman" w:hAnsi="Times New Roman"/>
                <w:sz w:val="28"/>
                <w:szCs w:val="28"/>
              </w:rPr>
            </w:pPr>
            <w:r w:rsidRPr="0075315D">
              <w:rPr>
                <w:rFonts w:ascii="Times New Roman" w:hAnsi="Times New Roman"/>
                <w:sz w:val="28"/>
                <w:szCs w:val="28"/>
              </w:rPr>
              <w:t xml:space="preserve">«Гагаринский </w:t>
            </w:r>
            <w:r>
              <w:rPr>
                <w:rFonts w:ascii="Times New Roman" w:hAnsi="Times New Roman"/>
                <w:sz w:val="28"/>
                <w:szCs w:val="28"/>
              </w:rPr>
              <w:t>многопрофильный</w:t>
            </w:r>
            <w:r w:rsidRPr="0075315D">
              <w:rPr>
                <w:rFonts w:ascii="Times New Roman" w:hAnsi="Times New Roman"/>
                <w:sz w:val="28"/>
                <w:szCs w:val="28"/>
              </w:rPr>
              <w:t xml:space="preserve"> колледж»</w:t>
            </w:r>
          </w:p>
          <w:p w:rsidR="00F22286" w:rsidRPr="0075315D" w:rsidRDefault="00F22286" w:rsidP="002048CC">
            <w:pPr>
              <w:rPr>
                <w:rFonts w:ascii="Times New Roman" w:hAnsi="Times New Roman"/>
                <w:sz w:val="28"/>
                <w:szCs w:val="28"/>
              </w:rPr>
            </w:pPr>
            <w:r w:rsidRPr="0075315D"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  <w:r>
              <w:rPr>
                <w:rFonts w:ascii="Times New Roman" w:hAnsi="Times New Roman"/>
                <w:sz w:val="28"/>
                <w:szCs w:val="28"/>
              </w:rPr>
              <w:t>В.М. Мельников</w:t>
            </w:r>
          </w:p>
          <w:p w:rsidR="00F22286" w:rsidRPr="00315EBF" w:rsidRDefault="00F22286" w:rsidP="002048CC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75315D">
              <w:rPr>
                <w:rFonts w:ascii="Times New Roman" w:hAnsi="Times New Roman"/>
                <w:sz w:val="28"/>
                <w:szCs w:val="28"/>
              </w:rPr>
              <w:t>«_______» _______________ 20 _____ г.</w:t>
            </w:r>
          </w:p>
        </w:tc>
      </w:tr>
    </w:tbl>
    <w:p w:rsidR="00F22286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F22286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F22286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F22286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F22286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048CC" w:rsidRDefault="002048CC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УЧЕБНЫЙ ПЛАН</w:t>
      </w: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образовательного учреждения среднего профессионального образования</w:t>
      </w: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proofErr w:type="gramStart"/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СОГБ</w:t>
      </w: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П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ОУ  «</w:t>
      </w:r>
      <w:proofErr w:type="gramEnd"/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Гагаринский </w:t>
      </w: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многопрофильный 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 колледж»</w:t>
      </w: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F22286" w:rsidRPr="0033339B" w:rsidRDefault="00F22286" w:rsidP="00F22286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F22286" w:rsidRPr="0033339B" w:rsidRDefault="00F22286" w:rsidP="00F22286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49.02.01 Физическая культура</w:t>
      </w: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программе 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углубленной</w:t>
      </w:r>
      <w:r w:rsidRPr="0033339B"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  <w:t xml:space="preserve"> </w:t>
      </w: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подготовки</w:t>
      </w: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F22286" w:rsidRPr="0033339B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8"/>
          <w:szCs w:val="28"/>
          <w:lang w:eastAsia="ru-RU"/>
        </w:rPr>
      </w:pPr>
    </w:p>
    <w:p w:rsidR="00F22286" w:rsidRPr="0033339B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Квалификация: 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физической культуры</w:t>
      </w:r>
    </w:p>
    <w:p w:rsidR="00F22286" w:rsidRPr="0033339B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Форма обучения: 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очная</w:t>
      </w:r>
    </w:p>
    <w:p w:rsidR="00F22286" w:rsidRPr="0033339B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Нормативный срок обучения – </w:t>
      </w: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3 года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 10 мес.</w:t>
      </w:r>
    </w:p>
    <w:p w:rsidR="00F22286" w:rsidRPr="0033339B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</w:pPr>
      <w:r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на базе </w:t>
      </w:r>
      <w:r w:rsidRPr="0033339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основного общего образования</w:t>
      </w:r>
    </w:p>
    <w:p w:rsidR="00F22286" w:rsidRPr="0033339B" w:rsidRDefault="004B209A" w:rsidP="00F222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набор -  2019</w:t>
      </w:r>
      <w:r w:rsidR="00F22286" w:rsidRPr="0033339B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F22286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выпуск </w:t>
      </w:r>
      <w:r w:rsidR="004B209A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–2023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F22286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F22286" w:rsidRDefault="004B209A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2019</w:t>
      </w:r>
      <w:r w:rsidR="00F222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F22286" w:rsidRDefault="00F22286" w:rsidP="00F222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15EBF" w:rsidRPr="00315EBF" w:rsidRDefault="00F22286" w:rsidP="00F2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lastRenderedPageBreak/>
        <w:t xml:space="preserve">1. </w:t>
      </w:r>
      <w:r w:rsidR="00315EBF"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1.1.  </w:t>
      </w:r>
      <w:proofErr w:type="gramStart"/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Нормативная  база</w:t>
      </w:r>
      <w:proofErr w:type="gramEnd"/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реализации ОПОП ОУ</w:t>
      </w:r>
    </w:p>
    <w:p w:rsidR="00315EBF" w:rsidRPr="00A34147" w:rsidRDefault="00315EBF" w:rsidP="00315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</w:t>
      </w:r>
      <w:proofErr w:type="gramStart"/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СОГБПОУ  «</w:t>
      </w:r>
      <w:proofErr w:type="gramEnd"/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утвержденного приказом Министерства образования и науки Российской Федерации от 27 октября 2014 г.  № 1355 (зарегистрированного в Минюсте России 27 ноября 2014 г. № 34956). </w:t>
      </w:r>
    </w:p>
    <w:p w:rsidR="00315EBF" w:rsidRPr="00A34147" w:rsidRDefault="00315EBF" w:rsidP="00315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315EBF" w:rsidRPr="00A34147" w:rsidRDefault="00315EBF" w:rsidP="00315EBF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8" w:history="1">
        <w:r w:rsidRPr="00A3414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Федерации";</w:t>
      </w:r>
    </w:p>
    <w:p w:rsidR="00315EBF" w:rsidRPr="00A34147" w:rsidRDefault="00CB7B43" w:rsidP="00315EBF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315EBF" w:rsidRPr="00A3414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15EBF" w:rsidRPr="00A34147" w:rsidRDefault="00CB7B43" w:rsidP="00315EBF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15EBF" w:rsidRPr="00A3414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315EBF" w:rsidRPr="00A34147" w:rsidRDefault="00CB7B43" w:rsidP="00315EBF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315EBF" w:rsidRPr="00A3414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="00106E56" w:rsidRPr="0010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06E5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изменениями)</w:t>
      </w:r>
      <w:r w:rsidR="00315EBF" w:rsidRPr="00A3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15EBF" w:rsidRPr="00A34147" w:rsidRDefault="00315EBF" w:rsidP="00315EBF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315EBF" w:rsidRPr="00A34147" w:rsidRDefault="00315EBF" w:rsidP="00315EBF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Локальными </w:t>
      </w:r>
      <w:r w:rsidR="00A34147"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нормативными </w:t>
      </w:r>
      <w:r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актами колледжа.</w:t>
      </w:r>
    </w:p>
    <w:p w:rsidR="00315EBF" w:rsidRPr="00315EBF" w:rsidRDefault="00315EBF" w:rsidP="00315EBF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1.2. </w:t>
      </w:r>
      <w:proofErr w:type="gramStart"/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Организация  учебного</w:t>
      </w:r>
      <w:proofErr w:type="gramEnd"/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процесса и  режим занятий</w:t>
      </w:r>
    </w:p>
    <w:p w:rsidR="00315EBF" w:rsidRPr="00315EBF" w:rsidRDefault="00315EBF" w:rsidP="00315EBF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 Начало учебных занятий 1 сентября, окончание на 1, 2, 4 курсах – 28 июня, на 3 курсе – 5 июля.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 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315EBF" w:rsidRPr="00315EBF" w:rsidRDefault="00315EBF" w:rsidP="00315EBF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 Продолжительность учебной недели – 5 дней.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финансировании подготовки за счет бюджетных средств может делиться на подгруппы численностью не менее 8 человек.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  являются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 (с выставлением балльных отметок). Формы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 сроки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компетенций в рамках профессиональных модулей, реализуются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как  рассредоточено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базовых общеобразовательных учреждениях. Аттестация по итогам производственной практики проводится с 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учетом  результатов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подтвержденных документами соответствующих общеобразовательных учреждений.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  <w:gridCol w:w="2977"/>
      </w:tblGrid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наблюдений и показательных уроков                                 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1 неделя (рассредоточено)</w:t>
            </w:r>
          </w:p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1 неделя (концентрированно) </w:t>
            </w:r>
          </w:p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</w:tbl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  <w:gridCol w:w="2977"/>
      </w:tblGrid>
      <w:tr w:rsidR="00315EBF" w:rsidRPr="00315EBF" w:rsidTr="002A565C">
        <w:tc>
          <w:tcPr>
            <w:tcW w:w="4644" w:type="dxa"/>
            <w:hideMark/>
          </w:tcPr>
          <w:p w:rsidR="00315EBF" w:rsidRPr="00315EBF" w:rsidRDefault="0092355B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Озна</w:t>
            </w:r>
            <w:r w:rsidR="007A1416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комление с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деятельностью учителя физической культуры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семестр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 работе                   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5, 6 семестры         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                            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6,7,8 семестры      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недель (рассредоточено)</w:t>
            </w:r>
          </w:p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  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Практика по методическому обеспечению     процесса физического воспитания</w:t>
            </w:r>
          </w:p>
        </w:tc>
        <w:tc>
          <w:tcPr>
            <w:tcW w:w="1276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8 семестр              </w:t>
            </w:r>
          </w:p>
        </w:tc>
        <w:tc>
          <w:tcPr>
            <w:tcW w:w="2977" w:type="dxa"/>
          </w:tcPr>
          <w:p w:rsidR="00315EBF" w:rsidRPr="00315EBF" w:rsidRDefault="00315EBF" w:rsidP="00315EBF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315EBF" w:rsidRPr="00315EBF" w:rsidRDefault="00315EBF" w:rsidP="00315EBF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 xml:space="preserve">Всего   </w:t>
            </w:r>
          </w:p>
        </w:tc>
        <w:tc>
          <w:tcPr>
            <w:tcW w:w="1276" w:type="dxa"/>
          </w:tcPr>
          <w:p w:rsidR="00315EBF" w:rsidRPr="00315EBF" w:rsidRDefault="00315EBF" w:rsidP="00A34147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34147" w:rsidRPr="00315EBF" w:rsidRDefault="00A34147" w:rsidP="00A34147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14 недель</w:t>
            </w:r>
          </w:p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4644" w:type="dxa"/>
            <w:hideMark/>
          </w:tcPr>
          <w:p w:rsidR="00315EBF" w:rsidRPr="00315EBF" w:rsidRDefault="00315EBF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276" w:type="dxa"/>
            <w:hideMark/>
          </w:tcPr>
          <w:p w:rsidR="00315EBF" w:rsidRPr="00A34147" w:rsidRDefault="00315EBF" w:rsidP="00315EBF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семестр</w:t>
            </w:r>
          </w:p>
        </w:tc>
        <w:tc>
          <w:tcPr>
            <w:tcW w:w="2977" w:type="dxa"/>
            <w:hideMark/>
          </w:tcPr>
          <w:p w:rsidR="00315EBF" w:rsidRPr="00A34147" w:rsidRDefault="00315EBF" w:rsidP="00315EBF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</w:t>
            </w:r>
          </w:p>
        </w:tc>
      </w:tr>
      <w:tr w:rsidR="00A34147" w:rsidRPr="00315EBF" w:rsidTr="002A565C">
        <w:tc>
          <w:tcPr>
            <w:tcW w:w="4644" w:type="dxa"/>
          </w:tcPr>
          <w:p w:rsidR="00A34147" w:rsidRPr="00315EBF" w:rsidRDefault="00A34147" w:rsidP="00A34147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A34147" w:rsidRPr="00315EBF" w:rsidRDefault="00A34147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34147" w:rsidRPr="00315EBF" w:rsidRDefault="00A34147" w:rsidP="00315EBF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18 недель</w:t>
            </w:r>
          </w:p>
        </w:tc>
      </w:tr>
    </w:tbl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1.2.9. Консультации для обучающихся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предусматриваются  из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расчета 4 часа в год на одного обучающегося на каждый учебный год, в том числе в 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консультаций: групповые,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индивидуальны;  письменные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устные.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составляет  10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-11 недель в учебном году, в том числе в зимний период количество каникулярного времени – 2 недели на каждом курсе.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1.2.11.  Выполнение курсовой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работы  рассматривается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как вид учебной работы по 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ПМ.01 Преподавание физической культуры по основным общеобразовательным программам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и реализуется в пределах времени, отведенного на их изучение.</w:t>
      </w:r>
    </w:p>
    <w:p w:rsidR="0092355B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1.2.13. Учебная нагрузка по дисциплине «Физическая культура» (общий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гуманитарный  и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социально-экономический цикл) в связи со спецификой специальности учитывается в объёме времени, отводимом на освоение ОП.08. Базовые и новые виды физкультурно-спортивной деятельности с методикой </w:t>
      </w:r>
      <w:r w:rsidR="00CC577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преподавания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1.2.14.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1.2.15.  На </w:t>
      </w:r>
      <w:proofErr w:type="spell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предвыпускном</w:t>
      </w:r>
      <w:proofErr w:type="spell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1.2.17.  Основная профессиональная образовательная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программа  обеспечивается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учебно-методической документацией по всем дисциплинам, междисциплинарным курсам и профессиональным модулям ОПОП.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1.2.18. Параметры </w:t>
      </w:r>
      <w:proofErr w:type="spellStart"/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практикоориентированности</w:t>
      </w:r>
      <w:proofErr w:type="spell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составляют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54%, что соответствует нормам СПО углубленной подготовки.</w:t>
      </w: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1.3. Общеобразовательная подготовка</w:t>
      </w:r>
    </w:p>
    <w:p w:rsidR="00F22286" w:rsidRPr="00633400" w:rsidRDefault="00F22286" w:rsidP="00F222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1.3.1. Общеобразовательный цикл основной профессиональной образовательной программы СПО по специальности </w:t>
      </w:r>
      <w:r w:rsidR="0092355B" w:rsidRP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49.02.01 Физическая культура</w:t>
      </w:r>
      <w:r w:rsidR="0092355B"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формируется в соответствии с </w:t>
      </w:r>
      <w:r w:rsidR="005B7892" w:rsidRPr="00E9048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Приказом Министерства образования и науки РФ от 17 мая 2012 г. N 413</w:t>
      </w:r>
      <w:r w:rsidR="005B7892" w:rsidRPr="00E9048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общего образования"</w:t>
      </w:r>
      <w:r w:rsidR="005B7892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="005B7892" w:rsidRPr="00E9048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(с изменениями и дополнениями от </w:t>
      </w:r>
      <w:r w:rsidR="005B7892" w:rsidRPr="00E9048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29 декабря 2014 г., 31 декабря 2015 г., 29 июня 2017 г</w:t>
      </w:r>
      <w:r w:rsidR="005B7892" w:rsidRPr="00E90485">
        <w:rPr>
          <w:rFonts w:ascii="Times New Roman CYR" w:eastAsiaTheme="minorEastAsia" w:hAnsi="Times New Roman CYR" w:cs="Times New Roman CYR"/>
          <w:sz w:val="24"/>
          <w:szCs w:val="24"/>
          <w:shd w:val="clear" w:color="auto" w:fill="EAEFED"/>
          <w:lang w:eastAsia="ru-RU"/>
        </w:rPr>
        <w:t>.)</w:t>
      </w:r>
      <w:r w:rsidR="005B7892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, 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письмом Министерства образования и науки Российской Федерации от 17 марта 2015 года №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06-259 «О направлении доработанных рекомендаций по организации получения среднего общего образования на базе основного общего о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бразования с учётом требований Ф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едеральных образовательных стандартов и получаемой профессии или специальности среднего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профессионального образования», протокола № 3 от 25.05.2017 ФГАУ «ФИРО» «Об уточнении Р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екомендаций по организации получения среднего общего образования на базе основного общего о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бразования с учётом требований Ф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едеральных образовательных стандартов и получаемой профессии или специальности среднего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профессионального образования» от 17.03.2015 г № 06-259», информационно-методического письма ФГАУ «ФИРО» «Об актуальных вопросах модернизации среднего профессионального образования 2017-2018 учебного года» от 11.10.2017 г № 01-00-05/925 (приложение 4).</w:t>
      </w:r>
    </w:p>
    <w:p w:rsidR="00F22286" w:rsidRPr="00633400" w:rsidRDefault="00F22286" w:rsidP="00F222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1.3.2. Руководствуясь вышеназванным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рекомендациями и письма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</w:t>
      </w:r>
      <w:r w:rsidRPr="006334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образовательное учреждение выбрало гуманитарный профиль.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1.3.3.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</w:t>
      </w:r>
      <w:r w:rsidR="005B7892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с получением </w:t>
      </w:r>
      <w:proofErr w:type="gramStart"/>
      <w:r w:rsidR="005B7892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среднего 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общего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образования, увеличивается на 52 недели (1 год) из расчета: </w:t>
      </w:r>
    </w:p>
    <w:p w:rsidR="00315EBF" w:rsidRPr="00315EBF" w:rsidRDefault="00315EBF" w:rsidP="00315EBF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теоретическое обучение (при обязательной учебной нагрузке 36 часов в неделю) – 39 недель</w:t>
      </w:r>
    </w:p>
    <w:p w:rsidR="00315EBF" w:rsidRPr="00315EBF" w:rsidRDefault="00315EBF" w:rsidP="00315EBF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промежуточная аттестация – 2 недели</w:t>
      </w:r>
    </w:p>
    <w:p w:rsidR="00315EBF" w:rsidRPr="00315EBF" w:rsidRDefault="00315EBF" w:rsidP="00315EBF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каникулярное время – 11 недель</w:t>
      </w:r>
    </w:p>
    <w:p w:rsid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1.3.4. В первый год обучения обучающиеся получают общеобразовательную подготовку, которая позволяет приступить к освоению ОПОП СПО. Умения и знания, полученные обучающимися при освоении учебных дисциплин общеобразовательного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цикла,  углубляются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 «Математический и общий естественнонаучный»,  а также отдельных дисциплин профессионального цикла.</w:t>
      </w:r>
    </w:p>
    <w:p w:rsidR="005B7892" w:rsidRDefault="005B7892" w:rsidP="005B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1.3.5.</w:t>
      </w:r>
      <w:r w:rsidRPr="000C3DF5">
        <w:rPr>
          <w:rFonts w:ascii="Times New Roman" w:hAnsi="Times New Roman" w:cs="Times New Roman"/>
        </w:rPr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Учебный предмет «Родной язык и литература» предметной области «Родной язык и родная литература» интегрируется в учебные предметы «Русский язык», «Литература» предметной области «Русский язык и литература» в целях обеспечения достижения обучающимися планируемых результатов освоения русского языка как родного и литературы в соответствии с ФГОС СОО</w:t>
      </w:r>
    </w:p>
    <w:p w:rsidR="005B7892" w:rsidRDefault="005B7892" w:rsidP="005B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1.3.6.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Математика  включает</w:t>
      </w:r>
      <w:proofErr w:type="gramEnd"/>
      <w:r w:rsidRPr="000C3DF5">
        <w:rPr>
          <w:rFonts w:ascii="Times New Roman" w:hAnsi="Times New Roman" w:cs="Times New Roman"/>
          <w:sz w:val="24"/>
          <w:szCs w:val="24"/>
        </w:rPr>
        <w:t xml:space="preserve"> алгебру и начала математического анализа, геометрию.</w:t>
      </w:r>
    </w:p>
    <w:p w:rsidR="005B7892" w:rsidRPr="000C3DF5" w:rsidRDefault="005B7892" w:rsidP="005B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1.3.7.</w:t>
      </w:r>
      <w:r w:rsidRPr="000C3DF5"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Итоговое изложение как условие допуска к сессии проводится для обучающихся в мае месяце. Изложение вправе писать обучающиеся с ограниченными возможностями здоровья и дети – инвалиды. Результатом итогового изложения является «зачет» или «незачет». В случае, если обучающийся получил за итоговое изложение неудовлетворительный результат («незачет»), он допускается повторно к проведению итогового изложения в дополнительные сроки.</w:t>
      </w:r>
    </w:p>
    <w:p w:rsidR="005B7892" w:rsidRPr="00936B52" w:rsidRDefault="005B7892" w:rsidP="005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1.3.8. </w:t>
      </w:r>
      <w:r w:rsidRPr="000C3DF5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студентов</w:t>
      </w:r>
      <w:r w:rsidRPr="00633324">
        <w:rPr>
          <w:rFonts w:ascii="Times New Roman" w:hAnsi="Times New Roman" w:cs="Times New Roman"/>
          <w:sz w:val="28"/>
          <w:szCs w:val="28"/>
        </w:rPr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Индивидуальный проект выполняется студентами самостоятельно под руководством преподавателя по выбранной теме в рамках одного или нескольких изучаемых общеобразовательных учебных дисциплин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DF5">
        <w:rPr>
          <w:sz w:val="28"/>
          <w:szCs w:val="28"/>
        </w:rPr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Студенты выполняют один индивидуальный проект в период освоения содержания общеобразовательного цикла (первый курс) за счет внеаудиторной самостоятельной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. Выполнение индивидуального проекта регулируется </w:t>
      </w:r>
      <w:r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индивидуального проекта студентами СОГБПОУ «Гагаринский </w:t>
      </w:r>
      <w:proofErr w:type="gramStart"/>
      <w:r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 колледж</w:t>
      </w:r>
      <w:proofErr w:type="gramEnd"/>
      <w:r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15EBF" w:rsidRPr="00315EBF" w:rsidRDefault="00315EBF" w:rsidP="00315EBF">
      <w:pPr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92355B" w:rsidRPr="005B7892" w:rsidRDefault="00315EBF" w:rsidP="005B7892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При формировании ОПОП объем времени (1008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(реализация программы коррекционной работы;  реализация программы формирования  экологической культуры, здорового и безопасного образа жизни, предусмотренных ФГОС ООО):</w:t>
      </w:r>
    </w:p>
    <w:p w:rsidR="00315EBF" w:rsidRPr="00315EBF" w:rsidRDefault="00315EBF" w:rsidP="0031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</w:t>
      </w:r>
      <w:r w:rsidR="00A3414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ономический цикл увеличен на 109</w:t>
      </w: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часов: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«Ру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сский язык и культура речи» - 78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часов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 количество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часов на УД:</w:t>
      </w:r>
    </w:p>
    <w:p w:rsidR="00315EBF" w:rsidRPr="00315EBF" w:rsidRDefault="00A34147" w:rsidP="00315E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-10</w:t>
      </w:r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час</w:t>
      </w:r>
    </w:p>
    <w:p w:rsidR="00315EBF" w:rsidRPr="00315EBF" w:rsidRDefault="00A34147" w:rsidP="00315E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- 8 час</w:t>
      </w:r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</w:p>
    <w:p w:rsidR="00315EBF" w:rsidRPr="00315EBF" w:rsidRDefault="00A34147" w:rsidP="00315E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- 4</w:t>
      </w:r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час</w:t>
      </w:r>
    </w:p>
    <w:p w:rsidR="00315EBF" w:rsidRPr="00315EBF" w:rsidRDefault="00A34147" w:rsidP="00315E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«Психология общения» - 9 час </w:t>
      </w:r>
    </w:p>
    <w:p w:rsidR="00315EBF" w:rsidRPr="00315EBF" w:rsidRDefault="00315EBF" w:rsidP="0031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Математический и общий </w:t>
      </w:r>
      <w:proofErr w:type="gramStart"/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естеств</w:t>
      </w:r>
      <w:r w:rsidR="00A3414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еннонаучный  цикл</w:t>
      </w:r>
      <w:proofErr w:type="gramEnd"/>
      <w:r w:rsidR="00A3414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увеличен на 59</w:t>
      </w: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часов:</w:t>
      </w:r>
    </w:p>
    <w:p w:rsidR="00315EBF" w:rsidRPr="00315EBF" w:rsidRDefault="00A34147" w:rsidP="00315EB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«Математика» - 15 час</w:t>
      </w:r>
    </w:p>
    <w:p w:rsidR="00315EBF" w:rsidRPr="00315EBF" w:rsidRDefault="00315EBF" w:rsidP="00315EB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фессиональной деятельности -  44 час</w:t>
      </w:r>
    </w:p>
    <w:p w:rsidR="00315EBF" w:rsidRPr="00315EBF" w:rsidRDefault="00315EBF" w:rsidP="0031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Проф</w:t>
      </w:r>
      <w:r w:rsidR="00A3414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ессиональный цикл увеличен на 84</w:t>
      </w: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0 час: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3.1. </w:t>
      </w: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</w:t>
      </w:r>
      <w:r w:rsidR="00A3414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ьные дисциплины увеличены на 810</w:t>
      </w: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час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 Введены УД:</w:t>
      </w:r>
    </w:p>
    <w:p w:rsidR="009513A7" w:rsidRPr="00987C1D" w:rsidRDefault="009513A7" w:rsidP="009513A7">
      <w:pPr>
        <w:numPr>
          <w:ilvl w:val="0"/>
          <w:numId w:val="7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предпр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инимательской деятельности» – 48</w:t>
      </w: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9513A7" w:rsidRPr="00987C1D" w:rsidRDefault="009513A7" w:rsidP="009513A7">
      <w:pPr>
        <w:numPr>
          <w:ilvl w:val="0"/>
          <w:numId w:val="7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ных культур и светской этики»- 4</w:t>
      </w: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8 час</w:t>
      </w:r>
    </w:p>
    <w:p w:rsidR="009513A7" w:rsidRPr="00987C1D" w:rsidRDefault="009513A7" w:rsidP="009513A7">
      <w:pPr>
        <w:numPr>
          <w:ilvl w:val="0"/>
          <w:numId w:val="7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«Основы здорового образа жизни» – 51 час </w:t>
      </w:r>
    </w:p>
    <w:p w:rsidR="009513A7" w:rsidRPr="00987C1D" w:rsidRDefault="009513A7" w:rsidP="009513A7">
      <w:pPr>
        <w:numPr>
          <w:ilvl w:val="0"/>
          <w:numId w:val="7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«Основы специальной педагогики и специальной </w:t>
      </w:r>
      <w:proofErr w:type="gramStart"/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психологии»  –</w:t>
      </w:r>
      <w:proofErr w:type="gramEnd"/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80 час</w:t>
      </w:r>
    </w:p>
    <w:p w:rsidR="009513A7" w:rsidRPr="00987C1D" w:rsidRDefault="009513A7" w:rsidP="009513A7">
      <w:pPr>
        <w:numPr>
          <w:ilvl w:val="0"/>
          <w:numId w:val="7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Основы спортивной тренировки» – 64</w:t>
      </w: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9513A7" w:rsidRPr="00987C1D" w:rsidRDefault="009513A7" w:rsidP="009513A7">
      <w:pPr>
        <w:numPr>
          <w:ilvl w:val="0"/>
          <w:numId w:val="7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</w:t>
      </w: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Допинг в спорте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»</w:t>
      </w:r>
      <w:r w:rsidRPr="00987C1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– 32 часа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Увеличено количество часов на УД: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«Педагогика» - 48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«Психология»- 48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315EBF" w:rsidRPr="00A34147" w:rsidRDefault="00315EBF" w:rsidP="00A34147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Анатомия – 32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ология с основами биохимии» - 30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фессиональной деятельности» - 19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и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стория физической культуры» - 30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«Базовые и новые виды физкультурно-спортивной деятельности с методикой </w:t>
      </w:r>
      <w:r w:rsidR="00A3414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преподавания» - 276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час</w:t>
      </w:r>
    </w:p>
    <w:p w:rsidR="00BF7284" w:rsidRPr="00315EBF" w:rsidRDefault="00BF7284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«Безопасность жизнедеятельности» - 2 час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Calibri" w:hAnsi="Times New Roman" w:cs="Times New Roman"/>
          <w:w w:val="90"/>
          <w:sz w:val="24"/>
          <w:szCs w:val="24"/>
        </w:rPr>
      </w:pPr>
      <w:r w:rsidRPr="00315EBF">
        <w:rPr>
          <w:rFonts w:ascii="Times New Roman" w:eastAsia="Calibri" w:hAnsi="Times New Roman" w:cs="Times New Roman"/>
          <w:w w:val="90"/>
          <w:sz w:val="24"/>
          <w:szCs w:val="24"/>
        </w:rPr>
        <w:t>3.2. Профес</w:t>
      </w:r>
      <w:r w:rsidR="00BF7284">
        <w:rPr>
          <w:rFonts w:ascii="Times New Roman" w:eastAsia="Calibri" w:hAnsi="Times New Roman" w:cs="Times New Roman"/>
          <w:w w:val="90"/>
          <w:sz w:val="24"/>
          <w:szCs w:val="24"/>
        </w:rPr>
        <w:t>сиональные модули увеличены на 30</w:t>
      </w:r>
      <w:r w:rsidRPr="00315EBF">
        <w:rPr>
          <w:rFonts w:ascii="Times New Roman" w:eastAsia="Calibri" w:hAnsi="Times New Roman" w:cs="Times New Roman"/>
          <w:w w:val="90"/>
          <w:sz w:val="24"/>
          <w:szCs w:val="24"/>
        </w:rPr>
        <w:t xml:space="preserve"> часов: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ПМ.01. Преподавание физической культуры по основным общеобразовательным программам – 1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5 час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ПМ.02. Организация и проведение внеурочной работы и занятий по программам дополнительного образования в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области физической культуры – 9 час</w:t>
      </w:r>
    </w:p>
    <w:p w:rsidR="00315EBF" w:rsidRPr="00315EBF" w:rsidRDefault="00315EBF" w:rsidP="00315EBF">
      <w:pPr>
        <w:numPr>
          <w:ilvl w:val="0"/>
          <w:numId w:val="7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ПМ.03 Методическое обеспечение про</w:t>
      </w:r>
      <w:r w:rsidR="00BF728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цесса физического воспитания – 6 час</w:t>
      </w:r>
    </w:p>
    <w:p w:rsidR="00F22286" w:rsidRPr="00315EBF" w:rsidRDefault="00F22286" w:rsidP="00315E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15EBF" w:rsidRPr="00315EBF" w:rsidRDefault="00315EBF" w:rsidP="00315EBF">
      <w:pPr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1.5.2. Объём сессионного времени, отведённый на промежуточную аттестацию за весь период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обучения,  составляет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7 недель:</w:t>
      </w:r>
    </w:p>
    <w:p w:rsidR="00315EBF" w:rsidRPr="00315EBF" w:rsidRDefault="00315EBF" w:rsidP="00315EB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2 недели</w:t>
      </w:r>
    </w:p>
    <w:p w:rsidR="00315EBF" w:rsidRPr="00315EBF" w:rsidRDefault="00315EBF" w:rsidP="00315EB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1 неделя</w:t>
      </w:r>
    </w:p>
    <w:p w:rsidR="00315EBF" w:rsidRPr="00315EBF" w:rsidRDefault="00315EBF" w:rsidP="00315EB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315EBF" w:rsidRPr="00315EBF" w:rsidRDefault="00315EBF" w:rsidP="00315EB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2 недели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</w:t>
      </w:r>
      <w:r w:rsidR="005003EC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ной аттестации являются: </w:t>
      </w: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общеобразовательного цикла, кроме «Физической культуры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»,  формами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 промежуточной аттестации  являются дифференцированный </w:t>
      </w:r>
      <w:r w:rsidR="00BF7284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зачет,  экзамен; обязательны четыре экзамена – по русскому языку;  литературе;</w:t>
      </w:r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  математике</w:t>
      </w:r>
      <w:r w:rsidR="00BF7284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: алгебре и началам математического анализа; геометрии; </w:t>
      </w:r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истории (профильная дисциплина);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 по дисциплине «Физическая культура» в составе общеобразовательного цикла форма промежуточной аттестации в каждом семестре – зачёт, в последнем семестре – дифференцированный зачёт;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- по дисциплинам циклов ОГСЭ (кроме «Физической культуры»), ЕН и профессионального цикла формы промежуточной аттестации – дифференцированный </w:t>
      </w:r>
      <w:proofErr w:type="gramStart"/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зачёт,  экзамен</w:t>
      </w:r>
      <w:proofErr w:type="gramEnd"/>
      <w:r w:rsidRPr="00315EBF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; </w:t>
      </w:r>
    </w:p>
    <w:p w:rsidR="00315EBF" w:rsidRPr="00315EBF" w:rsidRDefault="00315EBF" w:rsidP="00315EBF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10:</w:t>
      </w:r>
    </w:p>
    <w:p w:rsidR="00315EBF" w:rsidRPr="00315EBF" w:rsidRDefault="00BF7284" w:rsidP="00315E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4</w:t>
      </w:r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экзамена, </w:t>
      </w:r>
      <w:proofErr w:type="gramStart"/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10  дифференцированных</w:t>
      </w:r>
      <w:proofErr w:type="gramEnd"/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зачётов</w:t>
      </w:r>
    </w:p>
    <w:p w:rsidR="00315EBF" w:rsidRPr="00315EBF" w:rsidRDefault="00315EBF" w:rsidP="00315E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2 экзамена, 10 дифференцированных зачётов</w:t>
      </w:r>
    </w:p>
    <w:p w:rsidR="00315EBF" w:rsidRPr="00315EBF" w:rsidRDefault="00315EBF" w:rsidP="00315E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3 экзамена, 10 дифференцированных зачётов</w:t>
      </w:r>
    </w:p>
    <w:p w:rsidR="00315EBF" w:rsidRPr="00315EBF" w:rsidRDefault="00676366" w:rsidP="00315E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3 экзамена, 10</w:t>
      </w:r>
      <w:r w:rsidR="00315EBF"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дифференцированных зачётов</w:t>
      </w:r>
    </w:p>
    <w:p w:rsidR="00315EBF" w:rsidRPr="00B84B04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1.5.5. </w:t>
      </w:r>
      <w:r w:rsidRPr="00B84B0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Промежуточная аттестация в форме дифференцированного зачета проводится за счет часов, отведенных на освоение соответствующей учебной дисциплины, междисциплинарного курса, практики.  В 6 семестре проводится комплексный дифференцированный зачёт  (ОГСЭ.02 Психология общения + ОП.02 Психология), </w:t>
      </w:r>
      <w:r w:rsidRPr="00B84B0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комплексный дифференцированный зачёт  (МДК.02.01  </w:t>
      </w:r>
      <w:r w:rsidRPr="00B84B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Методика внеурочной работы и дополнительного образования в области физической культуры + ПП.02.01 Практика по внеурочной работе); </w:t>
      </w:r>
      <w:r w:rsidR="004303A0">
        <w:rPr>
          <w:rFonts w:ascii="Times New Roman" w:eastAsia="Calibri" w:hAnsi="Times New Roman" w:cs="Times New Roman"/>
          <w:sz w:val="24"/>
          <w:szCs w:val="24"/>
          <w:lang w:eastAsia="ru-RU"/>
        </w:rPr>
        <w:t>в 7 семестре – комплексный дифференцированный з</w:t>
      </w:r>
      <w:r w:rsidR="006532A0">
        <w:rPr>
          <w:rFonts w:ascii="Times New Roman" w:eastAsia="Calibri" w:hAnsi="Times New Roman" w:cs="Times New Roman"/>
          <w:sz w:val="24"/>
          <w:szCs w:val="24"/>
          <w:lang w:eastAsia="ru-RU"/>
        </w:rPr>
        <w:t>ачет ОП.17 Допинг в спорте+ОП.15</w:t>
      </w:r>
      <w:r w:rsidR="00430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Основы </w:t>
      </w:r>
      <w:r w:rsidR="006532A0">
        <w:rPr>
          <w:rFonts w:ascii="Times New Roman" w:eastAsia="Calibri" w:hAnsi="Times New Roman" w:cs="Times New Roman"/>
          <w:sz w:val="24"/>
          <w:szCs w:val="24"/>
          <w:lang w:eastAsia="ru-RU"/>
        </w:rPr>
        <w:t>спортивной тренировки</w:t>
      </w:r>
      <w:r w:rsidR="00430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B84B04">
        <w:rPr>
          <w:rFonts w:ascii="Times New Roman" w:eastAsia="Calibri" w:hAnsi="Times New Roman" w:cs="Times New Roman"/>
          <w:sz w:val="24"/>
          <w:szCs w:val="24"/>
          <w:lang w:eastAsia="ru-RU"/>
        </w:rPr>
        <w:t>в 8 семестре – комплексный дифференцированный зачёт (МДК.01.01  Методика обучения предмету «Физическая культура» + ПП.01.01 Практика пробных уроков и занятий),  комплексный дифференцированный зачёт (МДК.03.01 Теоретические и прикладные аспекты методической работы учителя физической культуры + ПП.03.01 Методическое обеспечение процесса физического воспитания).</w:t>
      </w:r>
    </w:p>
    <w:p w:rsidR="00315EBF" w:rsidRPr="00B84B04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B84B0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315EBF" w:rsidRPr="00B84B04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B84B0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</w:t>
      </w:r>
      <w:proofErr w:type="gramStart"/>
      <w:r w:rsidRPr="00B84B0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проведении  2</w:t>
      </w:r>
      <w:proofErr w:type="gramEnd"/>
      <w:r w:rsidRPr="00B84B0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-х экзаменов  в рамках одной календарной недели без учебных занятий между ними, для подготовки ко второму экзамену, в т. ч. для проведения консультаций,  предусмотрено не менее 2 дней. 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315EBF" w:rsidRPr="00315EBF" w:rsidRDefault="00315EBF" w:rsidP="00315E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F22286" w:rsidRPr="00E8375B" w:rsidRDefault="00315EBF" w:rsidP="00315E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</w:t>
      </w:r>
      <w:r w:rsidR="00E8375B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алификационной работы – 2 недели</w:t>
      </w:r>
    </w:p>
    <w:p w:rsidR="00F22286" w:rsidRPr="00315EBF" w:rsidRDefault="00F22286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892" w:rsidRDefault="005B7892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15369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48"/>
        <w:gridCol w:w="1261"/>
        <w:gridCol w:w="1646"/>
        <w:gridCol w:w="1559"/>
        <w:gridCol w:w="2541"/>
        <w:gridCol w:w="1712"/>
        <w:gridCol w:w="1731"/>
        <w:gridCol w:w="1387"/>
      </w:tblGrid>
      <w:tr w:rsidR="00315EBF" w:rsidRPr="00315EBF" w:rsidTr="002A565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по дисциплинам и </w:t>
            </w:r>
            <w:proofErr w:type="spellStart"/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междисциплинар</w:t>
            </w:r>
            <w:proofErr w:type="spellEnd"/>
          </w:p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ным</w:t>
            </w:r>
            <w:proofErr w:type="spellEnd"/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курсам)</w:t>
            </w:r>
          </w:p>
        </w:tc>
      </w:tr>
      <w:tr w:rsidR="00315EBF" w:rsidRPr="00315EBF" w:rsidTr="002A565C">
        <w:trPr>
          <w:trHeight w:val="90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специальности 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EBF" w:rsidRPr="00315EBF" w:rsidTr="002A56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15EBF" w:rsidRPr="00315EBF" w:rsidTr="002A56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15E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1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</w:p>
        </w:tc>
      </w:tr>
      <w:tr w:rsidR="00315EBF" w:rsidRPr="00315EBF" w:rsidTr="002A56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</w:p>
        </w:tc>
      </w:tr>
      <w:tr w:rsidR="00315EBF" w:rsidRPr="00315EBF" w:rsidTr="002A56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курс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</w:p>
        </w:tc>
      </w:tr>
      <w:tr w:rsidR="00315EBF" w:rsidRPr="00315EBF" w:rsidTr="002A56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курс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315EBF" w:rsidRPr="00315EBF" w:rsidTr="002A56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199</w:t>
            </w:r>
          </w:p>
        </w:tc>
      </w:tr>
    </w:tbl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EBF" w:rsidRPr="00315EBF" w:rsidRDefault="00315EBF" w:rsidP="00315E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EBF" w:rsidRPr="00315EBF" w:rsidRDefault="00315EBF" w:rsidP="00315EB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15EBF">
        <w:rPr>
          <w:rFonts w:ascii="Times New Roman" w:eastAsia="Calibri" w:hAnsi="Times New Roman" w:cs="Times New Roman"/>
          <w:b/>
          <w:sz w:val="24"/>
          <w:szCs w:val="24"/>
        </w:rPr>
        <w:t>3. График учебного процесса для очной формы обучения</w:t>
      </w:r>
    </w:p>
    <w:p w:rsidR="00315EBF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15EBF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15EBF" w:rsidRPr="00315EBF" w:rsidTr="002A565C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="00315EBF"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="00315EBF"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315EBF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28.</w:t>
            </w:r>
            <w:r w:rsidR="00315EBF"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15EBF"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="00315EBF"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4.</w:t>
            </w:r>
            <w:r w:rsidR="00315EBF"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15EBF"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5EBF" w:rsidRPr="0092355B" w:rsidRDefault="00315EBF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92355B" w:rsidRPr="00315EBF" w:rsidTr="002A565C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22 – 28 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92355B" w:rsidRPr="00315EBF" w:rsidRDefault="0092355B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92355B" w:rsidRPr="00315EBF" w:rsidRDefault="0092355B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2355B" w:rsidRPr="00315EBF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92355B" w:rsidRPr="00315EBF" w:rsidRDefault="0092355B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92355B" w:rsidRPr="00315EBF" w:rsidRDefault="0092355B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811381" w:rsidRDefault="0092355B" w:rsidP="009235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92355B" w:rsidRPr="00315EBF" w:rsidRDefault="0092355B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– 1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92355B" w:rsidRPr="00315EBF" w:rsidRDefault="0092355B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2355B" w:rsidRPr="0092355B" w:rsidRDefault="0092355B" w:rsidP="00315E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2355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31 </w:t>
            </w:r>
          </w:p>
        </w:tc>
      </w:tr>
    </w:tbl>
    <w:tbl>
      <w:tblPr>
        <w:tblW w:w="15173" w:type="dxa"/>
        <w:tblInd w:w="44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300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15EBF" w:rsidRPr="00315EBF" w:rsidTr="002A565C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shd w:val="clear" w:color="auto" w:fill="FF0000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shd w:val="clear" w:color="auto" w:fill="FF0000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315EBF" w:rsidRPr="00315EBF" w:rsidTr="00BF7284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bottom w:val="single" w:sz="12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shd w:val="clear" w:color="auto" w:fill="FF0000"/>
          </w:tcPr>
          <w:p w:rsidR="00315EBF" w:rsidRPr="00315EBF" w:rsidRDefault="00BF7284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6036D9" w:rsidRPr="00315EBF" w:rsidTr="002A565C">
        <w:trPr>
          <w:trHeight w:val="150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15EBF" w:rsidRPr="00315EBF" w:rsidRDefault="002A565C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vMerge w:val="restart"/>
            <w:shd w:val="clear" w:color="auto" w:fill="FFFF00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" w:type="dxa"/>
            <w:vMerge w:val="restart"/>
            <w:shd w:val="clear" w:color="auto" w:fill="E5B8B7" w:themeFill="accent2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75" w:type="dxa"/>
            <w:vMerge w:val="restart"/>
            <w:shd w:val="clear" w:color="auto" w:fill="E5B8B7" w:themeFill="accent2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shd w:val="clear" w:color="auto" w:fill="E5B8B7" w:themeFill="accent2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shd w:val="clear" w:color="auto" w:fill="E5B8B7" w:themeFill="accent2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shd w:val="clear" w:color="auto" w:fill="FF0000"/>
            <w:vAlign w:val="center"/>
          </w:tcPr>
          <w:p w:rsidR="00315EBF" w:rsidRPr="00315EBF" w:rsidRDefault="00BF7284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6036D9" w:rsidRPr="00315EBF" w:rsidTr="002A565C">
        <w:trPr>
          <w:trHeight w:val="10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shd w:val="clear" w:color="auto" w:fill="FFFF00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shd w:val="clear" w:color="auto" w:fill="E5B8B7" w:themeFill="accent2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E5B8B7" w:themeFill="accent2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E5B8B7" w:themeFill="accent2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E5B8B7" w:themeFill="accent2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0000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6E3BC" w:themeFill="accent3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6D9" w:rsidRPr="00315EBF" w:rsidTr="00BF7284">
        <w:trPr>
          <w:trHeight w:val="10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FF0000"/>
            <w:vAlign w:val="center"/>
          </w:tcPr>
          <w:p w:rsidR="00315EBF" w:rsidRPr="00315EBF" w:rsidRDefault="002A565C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 w:themeFill="accent3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315EBF" w:rsidRPr="00315EBF" w:rsidRDefault="00315EBF" w:rsidP="002A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E5B8B7" w:themeFill="accent2" w:themeFillTint="66"/>
            <w:vAlign w:val="center"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FF0000"/>
            <w:vAlign w:val="center"/>
          </w:tcPr>
          <w:p w:rsidR="00315EBF" w:rsidRPr="00315EBF" w:rsidRDefault="00BF7284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CCC0D9" w:themeFill="accent4" w:themeFillTint="6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shd w:val="clear" w:color="auto" w:fill="CCC0D9" w:themeFill="accent4" w:themeFillTint="6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shd w:val="clear" w:color="auto" w:fill="CCC0D9" w:themeFill="accent4" w:themeFillTint="6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shd w:val="clear" w:color="auto" w:fill="CCC0D9" w:themeFill="accent4" w:themeFillTint="6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shd w:val="clear" w:color="auto" w:fill="DDD9C3" w:themeFill="background2" w:themeFillShade="E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51" w:type="dxa"/>
            <w:shd w:val="clear" w:color="auto" w:fill="DDD9C3" w:themeFill="background2" w:themeFillShade="E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00" w:type="dxa"/>
            <w:shd w:val="clear" w:color="auto" w:fill="DDD9C3" w:themeFill="background2" w:themeFillShade="E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75" w:type="dxa"/>
            <w:shd w:val="clear" w:color="auto" w:fill="DDD9C3" w:themeFill="background2" w:themeFillShade="E6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76" w:type="dxa"/>
            <w:shd w:val="clear" w:color="auto" w:fill="FF0000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shd w:val="clear" w:color="auto" w:fill="FF0000"/>
            <w:vAlign w:val="center"/>
          </w:tcPr>
          <w:p w:rsidR="00315EBF" w:rsidRPr="00315EBF" w:rsidRDefault="00315EBF" w:rsidP="00BF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shd w:val="clear" w:color="auto" w:fill="FFFFFF" w:themeFill="background1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5EBF" w:rsidRPr="00315EBF" w:rsidRDefault="00315EBF" w:rsidP="00315EB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15EBF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4"/>
        <w:gridCol w:w="6656"/>
        <w:gridCol w:w="283"/>
        <w:gridCol w:w="488"/>
        <w:gridCol w:w="283"/>
        <w:gridCol w:w="4394"/>
        <w:gridCol w:w="364"/>
      </w:tblGrid>
      <w:tr w:rsidR="00315EBF" w:rsidRPr="00315EBF" w:rsidTr="002A565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315EBF" w:rsidRPr="00315EBF" w:rsidTr="00BF7284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15EBF" w:rsidRPr="00315EBF" w:rsidRDefault="00BF7284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315EBF" w:rsidRPr="00315EBF" w:rsidTr="002A565C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315EBF" w:rsidRPr="00315EBF" w:rsidTr="002A565C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15EBF" w:rsidRPr="00315EBF" w:rsidTr="002A565C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15EBF" w:rsidRPr="00315EBF" w:rsidTr="002A565C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15EBF" w:rsidRPr="00315EBF" w:rsidRDefault="00315EBF" w:rsidP="0031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15EBF" w:rsidRPr="00315EBF" w:rsidRDefault="00315EBF" w:rsidP="0031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15EBF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EBF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EBF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286" w:rsidRDefault="00F22286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55B" w:rsidRDefault="0092355B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55B" w:rsidRDefault="0092355B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75B" w:rsidRDefault="00E8375B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75B" w:rsidRDefault="00E8375B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892" w:rsidRDefault="005B7892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892" w:rsidRDefault="005B7892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856" w:rsidRDefault="00747856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856" w:rsidRDefault="00747856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66E" w:rsidRPr="00315EBF" w:rsidRDefault="00315EBF" w:rsidP="00315EB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План учебного процесса</w:t>
      </w:r>
    </w:p>
    <w:tbl>
      <w:tblPr>
        <w:tblStyle w:val="10"/>
        <w:tblW w:w="16260" w:type="dxa"/>
        <w:tblLayout w:type="fixed"/>
        <w:tblLook w:val="04A0" w:firstRow="1" w:lastRow="0" w:firstColumn="1" w:lastColumn="0" w:noHBand="0" w:noVBand="1"/>
      </w:tblPr>
      <w:tblGrid>
        <w:gridCol w:w="1341"/>
        <w:gridCol w:w="25"/>
        <w:gridCol w:w="4378"/>
        <w:gridCol w:w="1699"/>
        <w:gridCol w:w="851"/>
        <w:gridCol w:w="851"/>
        <w:gridCol w:w="993"/>
        <w:gridCol w:w="715"/>
        <w:gridCol w:w="568"/>
        <w:gridCol w:w="610"/>
        <w:gridCol w:w="610"/>
        <w:gridCol w:w="602"/>
        <w:gridCol w:w="602"/>
        <w:gridCol w:w="602"/>
        <w:gridCol w:w="602"/>
        <w:gridCol w:w="602"/>
        <w:gridCol w:w="609"/>
      </w:tblGrid>
      <w:tr w:rsidR="00315EBF" w:rsidRPr="00315EBF" w:rsidTr="00925A47">
        <w:tc>
          <w:tcPr>
            <w:tcW w:w="1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5EBF" w:rsidRPr="00315EBF" w:rsidRDefault="00315EBF" w:rsidP="00315EBF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44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5EBF" w:rsidRPr="00315EBF" w:rsidRDefault="00315EBF" w:rsidP="00315EBF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315EBF" w:rsidRPr="00315EBF" w:rsidRDefault="00315EBF" w:rsidP="00315EBF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315EBF" w:rsidRPr="00315EBF" w:rsidRDefault="00315EBF" w:rsidP="00315EBF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3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4839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Распределение обязательной учебной нагрузки 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(включая обязательную аудиторную нагрузку и все виды практики в составе профессиональных модулей) </w:t>
            </w:r>
            <w:r w:rsidRPr="00315EB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по курсам и семестрам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315EBF" w:rsidRPr="00315EBF" w:rsidTr="00925A47">
        <w:tc>
          <w:tcPr>
            <w:tcW w:w="13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5EBF" w:rsidRPr="00315EBF" w:rsidRDefault="00315EBF" w:rsidP="00315EBF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5EBF" w:rsidRPr="00315EBF" w:rsidRDefault="00315EBF" w:rsidP="00315EBF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</w:t>
            </w:r>
          </w:p>
        </w:tc>
        <w:tc>
          <w:tcPr>
            <w:tcW w:w="122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I курс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315EBF" w:rsidRPr="00315EBF" w:rsidTr="00925A47">
        <w:tc>
          <w:tcPr>
            <w:tcW w:w="13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5EBF" w:rsidRPr="00315EBF" w:rsidRDefault="00315EBF" w:rsidP="00315EBF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315EBF" w:rsidRPr="00315EBF" w:rsidRDefault="00315EBF" w:rsidP="00315EBF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0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  <w:r w:rsidR="002A565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сем</w:t>
            </w:r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15EBF" w:rsidRPr="00315EBF" w:rsidRDefault="002A565C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  <w:r w:rsidR="00315EBF"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+1</w:t>
            </w:r>
          </w:p>
        </w:tc>
      </w:tr>
      <w:tr w:rsidR="00315EBF" w:rsidRPr="00315EBF" w:rsidTr="00925A47">
        <w:trPr>
          <w:cantSplit/>
          <w:trHeight w:val="1406"/>
        </w:trPr>
        <w:tc>
          <w:tcPr>
            <w:tcW w:w="13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5EBF" w:rsidRPr="00315EBF" w:rsidRDefault="00315EBF" w:rsidP="00315EBF">
            <w:pPr>
              <w:spacing w:line="18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315EBF" w:rsidRPr="00315EBF" w:rsidRDefault="00315EBF" w:rsidP="00315EBF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1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EBF" w:rsidRPr="00315EBF" w:rsidRDefault="00315EBF" w:rsidP="00315EBF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5EBF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BF" w:rsidRPr="00315EBF" w:rsidRDefault="00315EBF" w:rsidP="00315E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-/10/4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2286" w:rsidRPr="00B6518A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22286" w:rsidRPr="00DA5A3E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B6518A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DA5A3E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4253B7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4253B7" w:rsidRDefault="0074562F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ДЗ/</w:t>
            </w:r>
            <w:r w:rsidR="00F22286"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</w:t>
            </w:r>
            <w:r w:rsidR="00F222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234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156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История*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4253B7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4253B7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465277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</w:t>
            </w: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B77DE9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77DE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B77DE9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77DE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B77DE9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77DE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B77DE9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77DE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B77DE9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7DE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УД.08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465277" w:rsidRDefault="00F22286" w:rsidP="004303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</w:t>
            </w: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ознание</w:t>
            </w: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465277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F22286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  <w:r w:rsidR="006036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,вкл</w:t>
            </w:r>
            <w:proofErr w:type="spellEnd"/>
            <w:r w:rsidR="006036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экологию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465277" w:rsidRDefault="006036D9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F22286"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="00F222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6036D9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6036D9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6036D9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2286" w:rsidRPr="00633400" w:rsidRDefault="006036D9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6036D9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86" w:rsidRPr="00633400" w:rsidRDefault="00F22286" w:rsidP="004303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86" w:rsidRPr="00315EBF" w:rsidRDefault="00F22286" w:rsidP="00315EB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6036D9" w:rsidRPr="00315EBF" w:rsidTr="0074562F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633400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636C5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636C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46527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6036D9" w:rsidRPr="00315EBF" w:rsidTr="004303A0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036D9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036D9" w:rsidRPr="00633400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636C5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46527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63340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ОГСЭ.00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-/5/1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412ED1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412ED1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412ED1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412ED1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-,-,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1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412ED1" w:rsidRDefault="006036D9" w:rsidP="006036D9">
            <w:pPr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Учебная нагрузка по дисциплине  в связи со спецификой специальности учитывается в объёме времени, отведённом на освоение ОП 08 Базовые и новые виды физкультурно-спортивной деятельности с методикой преподавания</w:t>
            </w: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412ED1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440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440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A75F08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A75F08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06E76">
        <w:tc>
          <w:tcPr>
            <w:tcW w:w="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440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-/22/7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4191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036D9" w:rsidRPr="00510A3E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10A3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6D9" w:rsidRPr="00315EBF" w:rsidTr="00B06E76">
        <w:tc>
          <w:tcPr>
            <w:tcW w:w="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440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-/15/4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036D9" w:rsidRPr="00510A3E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10A3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440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925A4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925A4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-, -, 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Анатомия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925A4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Физиология с основами биохимии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925A4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-, 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Гигиенические основы физического воспитания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925A4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врачебного контроля, лечебной физической культуры и массажа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4303A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4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биомеханики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925A4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06E76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Базовые и новые виды физкультурно-спортивной деятельности с методикой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преподавания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Э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-,-,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0081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0081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6532A0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6532A0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532A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06E76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 гимнастика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Э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-,-,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6036D9" w:rsidRPr="00315EBF" w:rsidTr="00B06E76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ОП.08.02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 лёгкая атлетика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Э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-,-,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6036D9" w:rsidRPr="00315EBF" w:rsidTr="00B06E76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ОП.08.03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 спортивные игры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Э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315EB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-,-, 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6036D9" w:rsidRPr="00315EBF" w:rsidTr="00000A4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ОП.08.04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подвижные игры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000A4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ОП.08.05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лыжная подготовка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000A4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ОП.08.06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плавание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106E56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000A4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ОП.08.07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туризм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560FFF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ОП.08.08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новые виды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000A4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9500E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4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9500E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4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9500E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4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9500E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B2502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история физической культуры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B2502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-,-, Э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B2502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2974F3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2974F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B2502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B2502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15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036D9" w:rsidRPr="002974F3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спортивной тренировки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2974F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2974F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06E76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ОП.16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036D9" w:rsidRPr="002974F3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Планирование будущей карьеры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2974F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74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547F9C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036D9" w:rsidRPr="00C654C7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ОП.17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036D9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Допинг в спорте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4303A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C654C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C654C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4303A0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036D9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43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</w:t>
            </w: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43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физической культуры по основным общеобразовательным программам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-/2+1(к)/1(к)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B25024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предмету «Физическая культура»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B25024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-,-,-,-,ДЗ(к)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Практика наблюдений и показательных уроков 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Ознакомление с деятельностью учителя физической культуры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-. -. 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</w:tr>
      <w:tr w:rsidR="006036D9" w:rsidRPr="00315EBF" w:rsidTr="00EF3A3D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и проведение внеурочной работы и занятий по программам дополнительного образования в области физической культуры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-/2+1(к)/1(к)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ПП.02.01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 работе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EF3A3D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EF3A3D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процесса физического воспитания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6532A0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974F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036D9" w:rsidRPr="00315EBF" w:rsidTr="00EF3A3D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физической культуры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4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4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2974F3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4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</w:p>
          <w:p w:rsidR="006036D9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  <w:p w:rsidR="006036D9" w:rsidRPr="00C654C7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процесса физического воспитания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315EB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</w:tr>
      <w:tr w:rsidR="006036D9" w:rsidRPr="00315EBF" w:rsidTr="00B06E76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7236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4824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6036D9" w:rsidRPr="00B06E76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B06E7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242</w:t>
            </w:r>
            <w:r w:rsidRPr="00B06E7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6036D9" w:rsidRPr="00315EBF" w:rsidTr="00925A47">
        <w:trPr>
          <w:trHeight w:val="241"/>
        </w:trPr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6036D9" w:rsidRPr="00315EBF" w:rsidTr="00925A47">
        <w:tc>
          <w:tcPr>
            <w:tcW w:w="1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D9" w:rsidRPr="00315EBF" w:rsidRDefault="006036D9" w:rsidP="006036D9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год обучения</w:t>
            </w:r>
          </w:p>
          <w:p w:rsidR="006036D9" w:rsidRPr="00315EBF" w:rsidRDefault="006036D9" w:rsidP="006036D9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036D9" w:rsidRPr="00315EBF" w:rsidRDefault="006036D9" w:rsidP="006036D9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315EB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18 </w:t>
            </w:r>
            <w:proofErr w:type="gramStart"/>
            <w:r w:rsidRPr="00315EB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315EB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315EB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315EB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036D9" w:rsidRPr="00315EBF" w:rsidRDefault="006036D9" w:rsidP="006036D9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</w:t>
            </w:r>
            <w:proofErr w:type="spellEnd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практики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</w:t>
            </w:r>
            <w:proofErr w:type="spellEnd"/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036D9" w:rsidRPr="00315EBF" w:rsidTr="00925A47">
        <w:trPr>
          <w:trHeight w:val="552"/>
        </w:trPr>
        <w:tc>
          <w:tcPr>
            <w:tcW w:w="9145" w:type="dxa"/>
            <w:gridSpan w:val="6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036D9" w:rsidRPr="00315EBF" w:rsidRDefault="006036D9" w:rsidP="006036D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15EBF" w:rsidRPr="001D5BE0" w:rsidRDefault="000F6561" w:rsidP="000F65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ДЗ</w:t>
      </w:r>
      <w:r w:rsidR="00315EBF" w:rsidRPr="00412ED1">
        <w:rPr>
          <w:rFonts w:ascii="Times New Roman" w:eastAsia="Calibri" w:hAnsi="Times New Roman" w:cs="Times New Roman"/>
          <w:sz w:val="20"/>
          <w:szCs w:val="20"/>
        </w:rPr>
        <w:t xml:space="preserve"> (к)</w:t>
      </w:r>
      <w:proofErr w:type="gramStart"/>
      <w:r w:rsidR="00315EBF" w:rsidRPr="00412ED1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412ED1" w:rsidRPr="00412ED1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="00315EBF" w:rsidRPr="00412ED1">
        <w:rPr>
          <w:rFonts w:ascii="Times New Roman" w:eastAsia="Calibri" w:hAnsi="Times New Roman" w:cs="Times New Roman"/>
          <w:sz w:val="20"/>
          <w:szCs w:val="20"/>
        </w:rPr>
        <w:t xml:space="preserve">  -</w:t>
      </w:r>
      <w:proofErr w:type="gramEnd"/>
      <w:r w:rsidR="00315EBF" w:rsidRPr="00412ED1">
        <w:rPr>
          <w:rFonts w:ascii="Times New Roman" w:eastAsia="Calibri" w:hAnsi="Times New Roman" w:cs="Times New Roman"/>
          <w:sz w:val="20"/>
          <w:szCs w:val="20"/>
        </w:rPr>
        <w:t xml:space="preserve">  комплексный дифференцированный зачёт</w:t>
      </w:r>
      <w:r w:rsidR="00412ED1" w:rsidRPr="00412ED1">
        <w:rPr>
          <w:rFonts w:ascii="Times New Roman" w:eastAsia="Calibri" w:hAnsi="Times New Roman" w:cs="Times New Roman"/>
          <w:sz w:val="20"/>
          <w:szCs w:val="20"/>
        </w:rPr>
        <w:t xml:space="preserve">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1D5BE0" w:rsidRDefault="002A565C" w:rsidP="000F656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12ED1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0F6561" w:rsidRDefault="000F6561" w:rsidP="001D5BE0">
      <w:pPr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15EBF" w:rsidRPr="001D5BE0" w:rsidRDefault="00315EBF" w:rsidP="001D5BE0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EBF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5. Перечень кабинетов, лабораторий, мастерских и др. для подготовки по специальности 49.02.01 Физическая культура</w:t>
      </w:r>
    </w:p>
    <w:p w:rsidR="00315EBF" w:rsidRPr="00315EBF" w:rsidRDefault="00315EBF" w:rsidP="0031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4119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7920"/>
      </w:tblGrid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15EBF" w:rsidRPr="00315EBF" w:rsidTr="00276801"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Лечебной физической культуры, врачебного контроля и массажа</w:t>
            </w:r>
          </w:p>
        </w:tc>
      </w:tr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 и истории физического воспитания</w:t>
            </w:r>
          </w:p>
        </w:tc>
      </w:tr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физического воспитания</w:t>
            </w:r>
          </w:p>
        </w:tc>
      </w:tr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15EBF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Анатомии,  физиологии, и гигиены человека</w:t>
            </w:r>
          </w:p>
        </w:tc>
      </w:tr>
      <w:tr w:rsidR="00315EBF" w:rsidRPr="00315EBF" w:rsidTr="00276801">
        <w:trPr>
          <w:trHeight w:val="23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EBF" w:rsidRPr="00315EBF" w:rsidRDefault="00315EBF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Информатики и информационно-коммуникационных технологий</w:t>
            </w:r>
          </w:p>
        </w:tc>
      </w:tr>
      <w:tr w:rsidR="00276801" w:rsidRPr="00315EBF" w:rsidTr="00276801"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Спортивного инвентаря</w:t>
            </w:r>
          </w:p>
        </w:tc>
      </w:tr>
      <w:tr w:rsidR="00276801" w:rsidRPr="00315EBF" w:rsidTr="00276801"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Универсальный спортивный зал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гимнастики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92355B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Зал ритмики </w:t>
            </w:r>
          </w:p>
        </w:tc>
      </w:tr>
      <w:tr w:rsidR="00276801" w:rsidRPr="00315EBF" w:rsidTr="00276801"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</w:t>
            </w: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тальный зал </w:t>
            </w:r>
            <w:r w:rsidR="00F222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с выходом в интернет</w:t>
            </w:r>
          </w:p>
        </w:tc>
      </w:tr>
      <w:tr w:rsidR="00276801" w:rsidRPr="00315EBF" w:rsidTr="0027680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01" w:rsidRPr="00315EBF" w:rsidRDefault="00276801" w:rsidP="0027680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15EBF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15EBF" w:rsidRPr="00315EBF" w:rsidRDefault="00315EBF" w:rsidP="00315EBF">
      <w:pPr>
        <w:rPr>
          <w:rFonts w:ascii="Times New Roman" w:eastAsia="Calibri" w:hAnsi="Times New Roman" w:cs="Times New Roman"/>
          <w:sz w:val="24"/>
          <w:szCs w:val="24"/>
        </w:rPr>
      </w:pPr>
      <w:r w:rsidRPr="00315EBF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</w:p>
    <w:p w:rsidR="00FF73D3" w:rsidRDefault="00FF73D3"/>
    <w:sectPr w:rsidR="00FF73D3" w:rsidSect="002A565C">
      <w:headerReference w:type="default" r:id="rId12"/>
      <w:pgSz w:w="16838" w:h="11906" w:orient="landscape"/>
      <w:pgMar w:top="426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43" w:rsidRDefault="00CB7B43">
      <w:pPr>
        <w:spacing w:after="0" w:line="240" w:lineRule="auto"/>
      </w:pPr>
      <w:r>
        <w:separator/>
      </w:r>
    </w:p>
  </w:endnote>
  <w:endnote w:type="continuationSeparator" w:id="0">
    <w:p w:rsidR="00CB7B43" w:rsidRDefault="00CB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43" w:rsidRDefault="00CB7B43">
      <w:pPr>
        <w:spacing w:after="0" w:line="240" w:lineRule="auto"/>
      </w:pPr>
      <w:r>
        <w:separator/>
      </w:r>
    </w:p>
  </w:footnote>
  <w:footnote w:type="continuationSeparator" w:id="0">
    <w:p w:rsidR="00CB7B43" w:rsidRDefault="00CB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641524"/>
      <w:docPartObj>
        <w:docPartGallery w:val="Page Numbers (Top of Page)"/>
        <w:docPartUnique/>
      </w:docPartObj>
    </w:sdtPr>
    <w:sdtEndPr/>
    <w:sdtContent>
      <w:p w:rsidR="005C170F" w:rsidRDefault="005C17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6D9">
          <w:rPr>
            <w:noProof/>
          </w:rPr>
          <w:t>14</w:t>
        </w:r>
        <w:r>
          <w:fldChar w:fldCharType="end"/>
        </w:r>
      </w:p>
    </w:sdtContent>
  </w:sdt>
  <w:p w:rsidR="005C170F" w:rsidRDefault="005C17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03A"/>
    <w:multiLevelType w:val="hybridMultilevel"/>
    <w:tmpl w:val="5CC43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9353E"/>
    <w:multiLevelType w:val="multilevel"/>
    <w:tmpl w:val="E0D6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864D6"/>
    <w:multiLevelType w:val="hybridMultilevel"/>
    <w:tmpl w:val="7C100A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49952C6"/>
    <w:multiLevelType w:val="hybridMultilevel"/>
    <w:tmpl w:val="FF144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BF"/>
    <w:rsid w:val="00000A44"/>
    <w:rsid w:val="000D0762"/>
    <w:rsid w:val="000F6561"/>
    <w:rsid w:val="00106E56"/>
    <w:rsid w:val="001D5BE0"/>
    <w:rsid w:val="002048CC"/>
    <w:rsid w:val="00221A62"/>
    <w:rsid w:val="00276801"/>
    <w:rsid w:val="002974F3"/>
    <w:rsid w:val="002A565C"/>
    <w:rsid w:val="0030081F"/>
    <w:rsid w:val="00315EBF"/>
    <w:rsid w:val="0039500E"/>
    <w:rsid w:val="003A2978"/>
    <w:rsid w:val="003D4E18"/>
    <w:rsid w:val="00412ED1"/>
    <w:rsid w:val="004303A0"/>
    <w:rsid w:val="00433CA1"/>
    <w:rsid w:val="00441963"/>
    <w:rsid w:val="004710C5"/>
    <w:rsid w:val="00481857"/>
    <w:rsid w:val="004B209A"/>
    <w:rsid w:val="005003EC"/>
    <w:rsid w:val="00510A3E"/>
    <w:rsid w:val="00547F9C"/>
    <w:rsid w:val="00560FFF"/>
    <w:rsid w:val="00592D16"/>
    <w:rsid w:val="005B7892"/>
    <w:rsid w:val="005C170F"/>
    <w:rsid w:val="006036D9"/>
    <w:rsid w:val="006532A0"/>
    <w:rsid w:val="00676366"/>
    <w:rsid w:val="00685D98"/>
    <w:rsid w:val="0074562F"/>
    <w:rsid w:val="00747856"/>
    <w:rsid w:val="007A1416"/>
    <w:rsid w:val="007B666E"/>
    <w:rsid w:val="007B7800"/>
    <w:rsid w:val="007E7C5D"/>
    <w:rsid w:val="008075EB"/>
    <w:rsid w:val="008C668B"/>
    <w:rsid w:val="00912158"/>
    <w:rsid w:val="0092355B"/>
    <w:rsid w:val="00925A47"/>
    <w:rsid w:val="009513A7"/>
    <w:rsid w:val="00980C98"/>
    <w:rsid w:val="00A34147"/>
    <w:rsid w:val="00A75F08"/>
    <w:rsid w:val="00AC70ED"/>
    <w:rsid w:val="00B06E76"/>
    <w:rsid w:val="00B25024"/>
    <w:rsid w:val="00B30C23"/>
    <w:rsid w:val="00B84B04"/>
    <w:rsid w:val="00BF7284"/>
    <w:rsid w:val="00C34ACC"/>
    <w:rsid w:val="00C46751"/>
    <w:rsid w:val="00C654C7"/>
    <w:rsid w:val="00CB7B43"/>
    <w:rsid w:val="00CC5770"/>
    <w:rsid w:val="00CF5CE3"/>
    <w:rsid w:val="00D14D4B"/>
    <w:rsid w:val="00D9264D"/>
    <w:rsid w:val="00DA2038"/>
    <w:rsid w:val="00DE23EB"/>
    <w:rsid w:val="00E8375B"/>
    <w:rsid w:val="00EA370D"/>
    <w:rsid w:val="00EF3A3D"/>
    <w:rsid w:val="00F22286"/>
    <w:rsid w:val="00FB5A6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B4F8"/>
  <w15:docId w15:val="{DE5E1765-A50D-467D-B048-B21BA5E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5EBF"/>
  </w:style>
  <w:style w:type="paragraph" w:styleId="a3">
    <w:name w:val="footnote text"/>
    <w:basedOn w:val="a"/>
    <w:link w:val="a4"/>
    <w:uiPriority w:val="99"/>
    <w:semiHidden/>
    <w:unhideWhenUsed/>
    <w:rsid w:val="00315E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EBF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5E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15EB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15E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15EB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15EB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EBF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15E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footnote reference"/>
    <w:semiHidden/>
    <w:unhideWhenUsed/>
    <w:rsid w:val="00315EBF"/>
    <w:rPr>
      <w:vertAlign w:val="superscript"/>
    </w:rPr>
  </w:style>
  <w:style w:type="table" w:styleId="ad">
    <w:name w:val="Table Grid"/>
    <w:basedOn w:val="a1"/>
    <w:uiPriority w:val="59"/>
    <w:rsid w:val="00315E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315E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basedOn w:val="a0"/>
    <w:uiPriority w:val="99"/>
    <w:semiHidden/>
    <w:unhideWhenUsed/>
    <w:rsid w:val="002A56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akty_minobrnauki_rossii/prikaz-minobrnauki-rf-ot-16082013-no-9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prikaz-minobrnauki-rf-ot-15122014-no-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akty_minobrnauki_rossii/prikaz-minobrnauki-rf-ot-14062013-no-4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133B-CA6E-475A-B176-0F5634B9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2022-09-07T10:38:00Z</cp:lastPrinted>
  <dcterms:created xsi:type="dcterms:W3CDTF">2022-09-07T10:37:00Z</dcterms:created>
  <dcterms:modified xsi:type="dcterms:W3CDTF">2022-10-04T08:50:00Z</dcterms:modified>
</cp:coreProperties>
</file>