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C6129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8226070"/>
            <wp:effectExtent l="0" t="0" r="3175" b="3810"/>
            <wp:docPr id="2" name="Рисунок 2" descr="C:\Users\Пользователь\Desktop\ОПОП\ОПОП ДО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ОПОП\ОПОП ДО\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26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</w:t>
      </w:r>
      <w:r w:rsidRPr="00C61294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 xml:space="preserve">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разработана на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основе Федерального государственного образовательного стандарта среднего профессионального образования по специальности   44.02.01 Дошкольное образование,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утверждённого  приказом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образования и науки Российской Федерации  № 1351 от  27 октября 2014 года</w:t>
      </w:r>
    </w:p>
    <w:p w:rsidR="00C61294" w:rsidRPr="00C61294" w:rsidRDefault="00C61294" w:rsidP="00C61294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vertAlign w:val="superscript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129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</w:t>
      </w:r>
    </w:p>
    <w:p w:rsidR="00C61294" w:rsidRPr="00C61294" w:rsidRDefault="00C61294" w:rsidP="00C61294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Организация-разработчик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C61294" w:rsidRPr="00C61294" w:rsidRDefault="00C61294" w:rsidP="00C61294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Разработчики: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Федорова Ирина Михайловна, и. о. заместителя директора по учебной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работе  СОГБПОУ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«Гагаринский многопрофильный колледж»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Иконникова Елена Геннадьевна, преподаватель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Пивоварова Лариса Яковлевна, преподаватель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Рассмотрена на заседании педагогического совета 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C61294" w:rsidRPr="00C61294" w:rsidRDefault="00C61294" w:rsidP="00C61294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 №___</w:t>
      </w:r>
      <w:r w:rsidRPr="00C61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____ от «__</w:t>
      </w:r>
      <w:r w:rsidRPr="00C61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31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___» _</w:t>
      </w:r>
      <w:r w:rsidRPr="00C61294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августа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_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C61294" w:rsidRPr="00C61294" w:rsidRDefault="00C61294" w:rsidP="00C61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vertAlign w:val="superscript"/>
          <w:lang w:eastAsia="ru-RU"/>
        </w:rPr>
      </w:pP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tbl>
      <w:tblPr>
        <w:tblW w:w="9855" w:type="dxa"/>
        <w:tblLayout w:type="fixed"/>
        <w:tblLook w:val="04A0" w:firstRow="1" w:lastRow="0" w:firstColumn="1" w:lastColumn="0" w:noHBand="0" w:noVBand="1"/>
      </w:tblPr>
      <w:tblGrid>
        <w:gridCol w:w="606"/>
        <w:gridCol w:w="778"/>
        <w:gridCol w:w="7372"/>
        <w:gridCol w:w="1099"/>
      </w:tblGrid>
      <w:tr w:rsidR="00C61294" w:rsidRPr="00C61294" w:rsidTr="009957AC">
        <w:tc>
          <w:tcPr>
            <w:tcW w:w="606" w:type="dxa"/>
            <w:vMerge w:val="restart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1.</w:t>
            </w:r>
          </w:p>
        </w:tc>
        <w:tc>
          <w:tcPr>
            <w:tcW w:w="8150" w:type="dxa"/>
            <w:gridSpan w:val="2"/>
            <w:hideMark/>
          </w:tcPr>
          <w:p w:rsidR="00C61294" w:rsidRPr="00C61294" w:rsidRDefault="00C61294" w:rsidP="00C61294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Общие положения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tabs>
                <w:tab w:val="right" w:leader="dot" w:pos="99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1.1.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Основная профессиональная образовательная программа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Нормативные документы для разработки ОПОП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Merge w:val="restart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Общая характеристика ОПОП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1.3.1. Цель  ОПОП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1.3.2. Срок освоения ОПОП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1.3.3. Трудоемкость ОПОП для лиц, обучающихся на базе среднего  общего образования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1.3.4. Особенности ОПОП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1.3.5. Требования   </w:t>
            </w:r>
            <w:r w:rsidRPr="00C61294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к абитуриентам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1.3.6. Востребованность выпускников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1.3.7. Возможности продолжения образования выпускника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1.3.8. Основные пользователи ОПОП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</w:tr>
      <w:tr w:rsidR="00C61294" w:rsidRPr="00C61294" w:rsidTr="009957AC">
        <w:tc>
          <w:tcPr>
            <w:tcW w:w="606" w:type="dxa"/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1294" w:rsidRPr="00C61294" w:rsidTr="009957AC">
        <w:tc>
          <w:tcPr>
            <w:tcW w:w="606" w:type="dxa"/>
            <w:vMerge w:val="restart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8150" w:type="dxa"/>
            <w:gridSpan w:val="2"/>
            <w:hideMark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Характеристика профессиональной деятельности выпускника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2.1.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Область профессиональной деятельности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2.2.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Объекты профессиональной деятельности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61294" w:rsidRPr="00C61294" w:rsidTr="009957AC">
        <w:tc>
          <w:tcPr>
            <w:tcW w:w="606" w:type="dxa"/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61294" w:rsidRPr="00C61294" w:rsidRDefault="00C61294" w:rsidP="00C61294">
            <w:pPr>
              <w:widowControl w:val="0"/>
              <w:tabs>
                <w:tab w:val="left" w:pos="16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1294" w:rsidRPr="00C61294" w:rsidTr="009957AC">
        <w:tc>
          <w:tcPr>
            <w:tcW w:w="606" w:type="dxa"/>
            <w:vMerge w:val="restart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8150" w:type="dxa"/>
            <w:gridSpan w:val="2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результатам освоения ОПОП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3.1.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Общие компетенции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3.2.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Основные виды профессиональной деятельности и профессиональные компетенции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3.3.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освоения ОПОП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</w:tr>
      <w:tr w:rsidR="00C61294" w:rsidRPr="00C61294" w:rsidTr="009957AC">
        <w:tc>
          <w:tcPr>
            <w:tcW w:w="606" w:type="dxa"/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1294" w:rsidRPr="00C61294" w:rsidTr="009957AC">
        <w:tc>
          <w:tcPr>
            <w:tcW w:w="606" w:type="dxa"/>
            <w:vMerge w:val="restart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8150" w:type="dxa"/>
            <w:gridSpan w:val="2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Документы, регламентирующие содержание и организацию образовательного процесса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4.1.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Учебный  план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4.2.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Рабочие программы учебных дисциплин, профессиональных модулей, междисциплинарных курсов, практик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4.3.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Программа  практики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37</w:t>
            </w:r>
          </w:p>
        </w:tc>
      </w:tr>
      <w:tr w:rsidR="00C61294" w:rsidRPr="00C61294" w:rsidTr="009957AC">
        <w:tc>
          <w:tcPr>
            <w:tcW w:w="606" w:type="dxa"/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1294" w:rsidRPr="00C61294" w:rsidTr="009957AC">
        <w:tc>
          <w:tcPr>
            <w:tcW w:w="606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8150" w:type="dxa"/>
            <w:gridSpan w:val="2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и оценка результатов освоения ОПОП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C61294" w:rsidRPr="00C61294" w:rsidTr="009957AC">
        <w:tc>
          <w:tcPr>
            <w:tcW w:w="606" w:type="dxa"/>
            <w:vMerge w:val="restart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5.1.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Контроль и оценка достижений обучающихся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5.2.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Организация государственной итоговой  аттестации выпускников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40</w:t>
            </w:r>
          </w:p>
        </w:tc>
      </w:tr>
      <w:tr w:rsidR="00C61294" w:rsidRPr="00C61294" w:rsidTr="009957AC">
        <w:tc>
          <w:tcPr>
            <w:tcW w:w="606" w:type="dxa"/>
            <w:vMerge/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5.3.</w:t>
            </w:r>
          </w:p>
        </w:tc>
        <w:tc>
          <w:tcPr>
            <w:tcW w:w="7372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Требования к выпускным квалификационным работам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</w:t>
            </w:r>
          </w:p>
        </w:tc>
      </w:tr>
      <w:tr w:rsidR="00C61294" w:rsidRPr="00C61294" w:rsidTr="009957AC">
        <w:tc>
          <w:tcPr>
            <w:tcW w:w="606" w:type="dxa"/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78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7372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1294" w:rsidRPr="00C61294" w:rsidTr="009957AC">
        <w:tc>
          <w:tcPr>
            <w:tcW w:w="606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</w:t>
            </w:r>
          </w:p>
        </w:tc>
        <w:tc>
          <w:tcPr>
            <w:tcW w:w="8150" w:type="dxa"/>
            <w:gridSpan w:val="2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Условия реализации ОПОП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44</w:t>
            </w:r>
          </w:p>
        </w:tc>
      </w:tr>
      <w:tr w:rsidR="00C61294" w:rsidRPr="00C61294" w:rsidTr="009957AC">
        <w:tc>
          <w:tcPr>
            <w:tcW w:w="606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8150" w:type="dxa"/>
            <w:gridSpan w:val="2"/>
          </w:tcPr>
          <w:p w:rsidR="00C61294" w:rsidRPr="00C61294" w:rsidRDefault="00C61294" w:rsidP="00C6129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C61294" w:rsidRPr="00C61294" w:rsidTr="009957AC">
        <w:tc>
          <w:tcPr>
            <w:tcW w:w="606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8150" w:type="dxa"/>
            <w:gridSpan w:val="2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Нормативно-методические документы, обеспечивающие  качество подготовки  обучающихся  </w:t>
            </w:r>
          </w:p>
        </w:tc>
        <w:tc>
          <w:tcPr>
            <w:tcW w:w="1099" w:type="dxa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46</w:t>
            </w:r>
          </w:p>
        </w:tc>
      </w:tr>
    </w:tbl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C61294" w:rsidRPr="00C61294" w:rsidRDefault="00C61294" w:rsidP="00C6129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C61294" w:rsidRPr="00C61294">
          <w:pgSz w:w="11906" w:h="16838"/>
          <w:pgMar w:top="1134" w:right="850" w:bottom="1134" w:left="1701" w:header="708" w:footer="708" w:gutter="0"/>
          <w:cols w:space="720"/>
        </w:sectPr>
      </w:pPr>
    </w:p>
    <w:p w:rsidR="00C61294" w:rsidRPr="00C61294" w:rsidRDefault="00C61294" w:rsidP="00C61294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_Toc293871391"/>
      <w:bookmarkStart w:id="2" w:name="_Toc310435901"/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1.1. Основная профессиональная образовательная программа</w:t>
      </w:r>
    </w:p>
    <w:p w:rsidR="00C61294" w:rsidRPr="00C61294" w:rsidRDefault="00C61294" w:rsidP="00C6129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Основная профессиональная образовательная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</w:t>
      </w:r>
      <w:bookmarkEnd w:id="1"/>
      <w:bookmarkEnd w:id="2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 - ОПОП) по специальности  44.02.01 Дошкольное образование (углубленной подготовки) реализуется смоленским областным государственным бюджетным образовательным учреждением среднего профессионального образования «Гагаринский педагогический колледж» (далее – колледж)  по программе углубленной  подготовки на базе основного  общего образования.</w:t>
      </w:r>
    </w:p>
    <w:p w:rsidR="00C61294" w:rsidRPr="00C61294" w:rsidRDefault="00C61294" w:rsidP="00C6129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представляет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собой систему документов, разработанную и утвержденную колледжем с учетом требований регионального рынка труда на основе Федерального государственного образовательного стандарта среднего профессионального образования по специальности 44.02.01 Дошкольное образование, утвержденного приказом Министерства образования и науки Российской Федерации от 27 октября 2014 г. №1351.  </w:t>
      </w:r>
    </w:p>
    <w:p w:rsidR="00C61294" w:rsidRPr="00C61294" w:rsidRDefault="00C61294" w:rsidP="00C6129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 регламентирует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цель, ожидаемые результаты, содержание, условия и технологии организации образовательного процесса, оценку качества подготовки выпускника по  данной специальности и включает в себя  учебный план, рабочие программы учебных дисциплин, профессиональных модулей,   практик и другие методические материалы, обеспечивающие качественную  подготовку обучающихся.</w:t>
      </w:r>
    </w:p>
    <w:p w:rsidR="00C61294" w:rsidRPr="00C61294" w:rsidRDefault="00C61294" w:rsidP="00C61294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3" w:name="_Toc293871392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Основная профессиональная образовательная программа по </w:t>
      </w:r>
      <w:proofErr w:type="gramStart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специальности 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Дошкольное образование</w:t>
      </w: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, реализуемой  в Колледже, ежегодно обновляются.  Основная цель обновления - гибкое реагирование на изменение ситуации на рынке труда, ориентация на текущие потребности работодателей, учет особенностей развития региона, культуры, науки, экономики, техники, технологий и социальной сферы. </w:t>
      </w:r>
    </w:p>
    <w:p w:rsidR="00C61294" w:rsidRPr="00C61294" w:rsidRDefault="00C61294" w:rsidP="00C61294">
      <w:pPr>
        <w:widowControl w:val="0"/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С учетом запросов работодателей в ОПОП введена новая учебная дисциплина ОП.07 Инклюзивное образование в дошкольном учреждении.</w:t>
      </w:r>
    </w:p>
    <w:p w:rsidR="00C61294" w:rsidRPr="00C61294" w:rsidRDefault="00C61294" w:rsidP="00C6129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реализуется в совместной образовательной, научной, производственной, общественной и иной деятельности обучающихся, преподавателей колледжа и работодателей Смоленской области.</w:t>
      </w:r>
    </w:p>
    <w:p w:rsidR="00C61294" w:rsidRPr="00C61294" w:rsidRDefault="00C61294" w:rsidP="00C6129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310435902"/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1.2. Нормативные документы для разработки ОПОП</w:t>
      </w:r>
      <w:bookmarkEnd w:id="3"/>
      <w:bookmarkEnd w:id="4"/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Нормативную основу разработки ОПОП по специальности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</w:t>
      </w:r>
      <w:r w:rsidRPr="00C6129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составляют:</w:t>
      </w:r>
    </w:p>
    <w:p w:rsidR="00C61294" w:rsidRPr="00C61294" w:rsidRDefault="00C61294" w:rsidP="00C61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_Toc293871393"/>
      <w:bookmarkStart w:id="6" w:name="_Toc310435903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№ 273-ФЗ от 29.12. 2012 г. (с изменениями);</w:t>
      </w:r>
    </w:p>
    <w:p w:rsidR="00C61294" w:rsidRPr="00C61294" w:rsidRDefault="00C61294" w:rsidP="00C61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Федеральный государственный образовательный стандарт среднего профессионального образования по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специальности  44.02.01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Дошкольное образование (углубленной подготовки)</w:t>
      </w: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утверждённый  приказом Министерства образования и науки Российской Федерации от 27 октября 2014 года №1351;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образования и науки Российской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Федерации «Об утверждении порядка приема на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 по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среднего профессионального образования» от 23.01.2014 г. №36. (с изменениями и дополнениями);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18.04. 2013 г. № 291 № «Об утверждении Положения о практике обучающихся, осваивающих основные образовательные программы среднего профессионального образования»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(с изменениями);</w:t>
      </w:r>
    </w:p>
    <w:p w:rsidR="00C61294" w:rsidRPr="00C61294" w:rsidRDefault="00C61294" w:rsidP="00C61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образования и науки РФ от 16.08.2013 г. №968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Приказа Министерства образования и науки Российской Федерации от 31.01.2014 № 74 «О внесении изменений в порядок проведения госу</w:t>
      </w:r>
      <w:r w:rsidRPr="00C61294">
        <w:rPr>
          <w:rFonts w:ascii="Times New Roman" w:eastAsia="Calibri" w:hAnsi="Times New Roman" w:cs="Times New Roman"/>
          <w:sz w:val="28"/>
          <w:szCs w:val="28"/>
        </w:rPr>
        <w:softHyphen/>
        <w:t>дарственной итоговой аттестации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16.08.2013 №968»</w:t>
      </w:r>
    </w:p>
    <w:p w:rsidR="00C61294" w:rsidRPr="00C61294" w:rsidRDefault="00C61294" w:rsidP="00C6129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Письма Министерства образования и науки Российской Федерации от 20 июля 2015 г. № 06-846 «О направлении методических рекомендаций по организации выполнения и защиты выпускной квалификационной работы в образовательных организациях, реализующих образовательные программы среднего профессионального образования по программам подготовки специалистов среднего звена»;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Письмо </w:t>
      </w:r>
      <w:proofErr w:type="spell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Минобрнауки</w:t>
      </w:r>
      <w:proofErr w:type="spell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 от 20 октября 2010 № 12-696 «О разъяснениях по формированию учебного плана ОПОП НПО/СПО»;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Разъяснения по формированию учебного плана основной профессиональной образовательной программы начального профессионального образования и среднего профессионального образования с приложением макета учебного плана с рекомендациями по его заполнению;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примерных программ профессиональных модулей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 Департаментом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 и нормативно-правового регулирования в сфере образования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Министерства образования и науки Российской Федерации  27 августа  </w:t>
      </w:r>
      <w:smartTag w:uri="urn:schemas-microsoft-com:office:smarttags" w:element="metricconverter">
        <w:smartTagPr>
          <w:attr w:name="ProductID" w:val="2009 г"/>
        </w:smartTagPr>
        <w:r w:rsidRPr="00C612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Разъяснения по формированию примерных программ учебных дисциплин начального профессионального и среднего профессионального образования на основе Федеральных государственных образовательных стандартов начального профессионального и среднего профессионального образования,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утвержденные  Департаментом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политики  и нормативно-правового регулирования в сфере образования Министерства образования и науки Российской Федерации  27 августа  </w:t>
      </w:r>
      <w:smartTag w:uri="urn:schemas-microsoft-com:office:smarttags" w:element="metricconverter">
        <w:smartTagPr>
          <w:attr w:name="ProductID" w:val="2009 г"/>
        </w:smartTagPr>
        <w:r w:rsidRPr="00C612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2009 г</w:t>
        </w:r>
      </w:smartTag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СОГБПОУ  «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Гагаринский многопрофильный колледж»</w:t>
      </w:r>
    </w:p>
    <w:p w:rsidR="00C61294" w:rsidRPr="00C61294" w:rsidRDefault="00C61294" w:rsidP="00C61294">
      <w:pPr>
        <w:widowControl w:val="0"/>
        <w:numPr>
          <w:ilvl w:val="0"/>
          <w:numId w:val="1"/>
        </w:numPr>
        <w:tabs>
          <w:tab w:val="num" w:pos="0"/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Локальных нормативных актов</w:t>
      </w:r>
    </w:p>
    <w:p w:rsidR="00C61294" w:rsidRPr="00C61294" w:rsidRDefault="00C61294" w:rsidP="00C61294">
      <w:pPr>
        <w:widowControl w:val="0"/>
        <w:tabs>
          <w:tab w:val="left" w:pos="284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 Общая характеристика </w:t>
      </w:r>
      <w:bookmarkEnd w:id="5"/>
      <w:bookmarkEnd w:id="6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основной профессиональной образовательной программы по специальности </w:t>
      </w:r>
      <w:bookmarkStart w:id="7" w:name="_Toc310435904"/>
      <w:proofErr w:type="gramStart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44.02.01  Дошкольное</w:t>
      </w:r>
      <w:proofErr w:type="gramEnd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образование (углубленной подготовки)</w:t>
      </w: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1.3.1. </w:t>
      </w:r>
      <w:proofErr w:type="gramStart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 ОПОП</w:t>
      </w:r>
      <w:bookmarkEnd w:id="7"/>
      <w:proofErr w:type="gramEnd"/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ОПОП имеет целью развитие у обучающихся личностных качеств, а также формирование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общих  и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профессиональных компетенций в соответствии с требованиями ФГОС СПО по данной  специальности. 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колледжа в результате освоения ОПОП по специальности 44.02.01 Дошкольное образование (углубленной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подготовки)будет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профессионально готов к выполнению следующих  видов деятельности:</w:t>
      </w:r>
    </w:p>
    <w:p w:rsidR="00C61294" w:rsidRPr="00C61294" w:rsidRDefault="00C61294" w:rsidP="00C612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мероприятий, направленных на укрепление здоровья ребёнка и его физическое развитие</w:t>
      </w:r>
    </w:p>
    <w:p w:rsidR="00C61294" w:rsidRPr="00C61294" w:rsidRDefault="00C61294" w:rsidP="00C612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различных видов деятельности и общения детей</w:t>
      </w:r>
    </w:p>
    <w:p w:rsidR="00C61294" w:rsidRPr="00C61294" w:rsidRDefault="00C61294" w:rsidP="00C612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занятий по основным общеобразовательным программам дошкольного образования</w:t>
      </w:r>
    </w:p>
    <w:p w:rsidR="00C61294" w:rsidRPr="00C61294" w:rsidRDefault="00C61294" w:rsidP="00C612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 родителями и сотрудниками образовательной организации</w:t>
      </w:r>
    </w:p>
    <w:p w:rsidR="00C61294" w:rsidRPr="00C61294" w:rsidRDefault="00C61294" w:rsidP="00C61294">
      <w:pPr>
        <w:widowControl w:val="0"/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Методическое обеспечение образовательного процесса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профессиональная образовательная программа ориентирована на реализацию следующих принципов:</w:t>
      </w:r>
    </w:p>
    <w:p w:rsidR="00C61294" w:rsidRPr="00C61294" w:rsidRDefault="00C61294" w:rsidP="00C61294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приоритет </w:t>
      </w:r>
      <w:proofErr w:type="spell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практикоориентированных</w:t>
      </w:r>
      <w:proofErr w:type="spell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 выпускника;</w:t>
      </w:r>
    </w:p>
    <w:p w:rsidR="00C61294" w:rsidRPr="00C61294" w:rsidRDefault="00C61294" w:rsidP="00C61294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развитие местного и регионального сообщества;</w:t>
      </w:r>
    </w:p>
    <w:p w:rsidR="00C61294" w:rsidRPr="00C61294" w:rsidRDefault="00C61294" w:rsidP="00C61294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потребности к постоянному развитию и инновационной деятельности в профессиональной сфере, в том числе и к продолжению образования;</w:t>
      </w:r>
    </w:p>
    <w:p w:rsidR="00C61294" w:rsidRPr="00C61294" w:rsidRDefault="00C61294" w:rsidP="00C61294">
      <w:pPr>
        <w:widowControl w:val="0"/>
        <w:numPr>
          <w:ilvl w:val="0"/>
          <w:numId w:val="3"/>
        </w:numPr>
        <w:tabs>
          <w:tab w:val="num" w:pos="0"/>
          <w:tab w:val="num" w:pos="851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готовности принимать решения и профессионально действовать в нестандартных ситуациях.</w:t>
      </w:r>
    </w:p>
    <w:p w:rsidR="00C61294" w:rsidRPr="00C61294" w:rsidRDefault="00C61294" w:rsidP="00C61294">
      <w:pPr>
        <w:widowControl w:val="0"/>
        <w:tabs>
          <w:tab w:val="num" w:pos="851"/>
        </w:tabs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310435905"/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1.3.2. Срок освоения ОПОП</w:t>
      </w:r>
      <w:bookmarkEnd w:id="8"/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44.02.01 Дошкольное образование (углубленной подготовки) получения образования и присваиваемая квалификация приводятся в таблице: </w:t>
      </w:r>
    </w:p>
    <w:p w:rsidR="00C61294" w:rsidRPr="00C61294" w:rsidRDefault="00C61294" w:rsidP="00C61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3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269"/>
        <w:gridCol w:w="3971"/>
      </w:tblGrid>
      <w:tr w:rsidR="00C61294" w:rsidRPr="00C61294" w:rsidTr="009957AC">
        <w:trPr>
          <w:cantSplit/>
          <w:trHeight w:val="600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образования, необходимей для приёма на обучение по ППССЗ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квалификации углубленной подготовки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получения СПО по ППССЗ углубленной подготовки в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заочной форме обучения</w:t>
            </w:r>
          </w:p>
        </w:tc>
      </w:tr>
      <w:tr w:rsidR="00C61294" w:rsidRPr="00C61294" w:rsidTr="009957AC">
        <w:trPr>
          <w:cantSplit/>
          <w:trHeight w:val="1215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Среднее общее образование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года 10 месяцев</w:t>
            </w:r>
          </w:p>
        </w:tc>
      </w:tr>
    </w:tbl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1.3.3. Трудоемкость ОПОП  </w:t>
      </w:r>
    </w:p>
    <w:p w:rsidR="00C61294" w:rsidRPr="00C61294" w:rsidRDefault="00C61294" w:rsidP="00C61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2"/>
        <w:gridCol w:w="4533"/>
      </w:tblGrid>
      <w:tr w:rsidR="00C61294" w:rsidRPr="00C61294" w:rsidTr="009957AC">
        <w:tc>
          <w:tcPr>
            <w:tcW w:w="4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Учебные циклы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Заочное обучение</w:t>
            </w:r>
          </w:p>
        </w:tc>
      </w:tr>
      <w:tr w:rsidR="00C61294" w:rsidRPr="00C61294" w:rsidTr="009957AC">
        <w:tc>
          <w:tcPr>
            <w:tcW w:w="4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Количество часов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Аудиторная нагрузка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640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Самостоятельная работа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2456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практика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216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Производственная практика (по профилю специальности) 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612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Производственная практика (преддипломная)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144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Промежуточная аттестация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Государственная итоговая аттестация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144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Каникулярное время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324</w:t>
            </w:r>
          </w:p>
        </w:tc>
      </w:tr>
      <w:tr w:rsidR="00C61294" w:rsidRPr="00C61294" w:rsidTr="009957AC">
        <w:tc>
          <w:tcPr>
            <w:tcW w:w="4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4632</w:t>
            </w:r>
          </w:p>
        </w:tc>
      </w:tr>
    </w:tbl>
    <w:p w:rsidR="00C61294" w:rsidRPr="00C61294" w:rsidRDefault="00C61294" w:rsidP="00C61294">
      <w:pPr>
        <w:widowControl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bookmarkStart w:id="9" w:name="_Toc310435906"/>
    </w:p>
    <w:p w:rsidR="00C61294" w:rsidRPr="00C61294" w:rsidRDefault="00C61294" w:rsidP="00C612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1.3.4. Особенности ОПОП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специалистов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специальности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 осуществляется через </w:t>
      </w:r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сочетание профессиональной подготовки с изучением ее социальных аспектов, что позволяет обеспечить формирование профессиональных и общих компетенций специалистов среднего звена, заданных требованиями ФГОС СПО, обществом  и работодателями.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Профессиональные модули обеспечивают готовность </w:t>
      </w:r>
      <w:proofErr w:type="gramStart"/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выпускника  к</w:t>
      </w:r>
      <w:proofErr w:type="gramEnd"/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профессиональной деятельности по основным видам деятельности в соответствии с квалификационной характеристикой.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Сотрудничество с дошкольными образовательными организациями обеспечивает прохождение все видов практики в течение всего периода обучения.</w:t>
      </w:r>
    </w:p>
    <w:p w:rsidR="00C61294" w:rsidRPr="00C61294" w:rsidRDefault="00C61294" w:rsidP="00C61294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Результаты оцениваются работодателями по итогам формализованного наблюдения </w:t>
      </w:r>
      <w:proofErr w:type="gramStart"/>
      <w:r w:rsidRPr="00C61294">
        <w:rPr>
          <w:rFonts w:ascii="Times New Roman" w:eastAsia="Calibri" w:hAnsi="Times New Roman" w:cs="Times New Roman"/>
          <w:sz w:val="28"/>
          <w:szCs w:val="28"/>
        </w:rPr>
        <w:t>и  через</w:t>
      </w:r>
      <w:proofErr w:type="gram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оценку выполнения конкретных видов работ, определённых программой практики.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учебного процесса осуществляется по лекционно-семинарской системе в сочетании с самостоятельной внеаудиторной работой студентов. Практические и лабораторные работы </w:t>
      </w:r>
      <w:proofErr w:type="gramStart"/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проводятся  на</w:t>
      </w:r>
      <w:proofErr w:type="gramEnd"/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учебных рабочих местах. Кроме этого, в образовательном процессе используются активные и интерактивные формы проведения занятий, тестовые формы контроля.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gramStart"/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  успешном</w:t>
      </w:r>
      <w:proofErr w:type="gramEnd"/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завершении обучения выпускникам выдаётся документ об образовании и квалификации (диплом о среднем профессиональном образовании государственного образца).</w:t>
      </w:r>
    </w:p>
    <w:p w:rsidR="00C61294" w:rsidRPr="00C61294" w:rsidRDefault="00C61294" w:rsidP="00C612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1.3.5.  Требования к </w:t>
      </w:r>
      <w:bookmarkEnd w:id="9"/>
      <w:r w:rsidRPr="00C61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абитуриентам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Абитуриент должен   представить:</w:t>
      </w:r>
    </w:p>
    <w:p w:rsidR="00C61294" w:rsidRPr="00C61294" w:rsidRDefault="00C61294" w:rsidP="00C612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- аттестат о среднем общем образовании; </w:t>
      </w:r>
    </w:p>
    <w:p w:rsidR="00C61294" w:rsidRPr="00C61294" w:rsidRDefault="00C61294" w:rsidP="00C6129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- диплом о начальном профессиональном образовании (если в нем есть запись о получении среднего общего образования); </w:t>
      </w:r>
    </w:p>
    <w:p w:rsidR="00C61294" w:rsidRPr="00C61294" w:rsidRDefault="00C61294" w:rsidP="00C6129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1.3.6. Востребованность выпускников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Выпускники  специальности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44.02.01 Дошкольное образование (углубленной подготовки) востребованы в дошкольных образовательных организациях и общеобразовательных  организациях, если в них созданы соответствующие консультационные центры. </w:t>
      </w: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1.3.7. Возможности продолжения образования выпускника</w:t>
      </w:r>
    </w:p>
    <w:p w:rsidR="00C61294" w:rsidRPr="00C61294" w:rsidRDefault="00C61294" w:rsidP="00C6129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Выпускник, освоивший ОПОП по специальности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подготовки),  подготовлен:</w:t>
      </w:r>
    </w:p>
    <w:p w:rsidR="00C61294" w:rsidRPr="00C61294" w:rsidRDefault="00C61294" w:rsidP="00C61294">
      <w:pPr>
        <w:widowControl w:val="0"/>
        <w:numPr>
          <w:ilvl w:val="0"/>
          <w:numId w:val="4"/>
        </w:numPr>
        <w:tabs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освоению ОПОП высшего образования </w:t>
      </w: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1.3.8. Основные пользователи ОПОП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пользователями ОПОП являются:</w:t>
      </w:r>
    </w:p>
    <w:p w:rsidR="00C61294" w:rsidRPr="00C61294" w:rsidRDefault="00C61294" w:rsidP="00C61294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преподаватели и сотрудники колледжа</w:t>
      </w:r>
    </w:p>
    <w:p w:rsidR="00C61294" w:rsidRPr="00C61294" w:rsidRDefault="00C61294" w:rsidP="00C61294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студенты, обучающиеся по специальности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</w:t>
      </w:r>
    </w:p>
    <w:p w:rsidR="00C61294" w:rsidRPr="00C61294" w:rsidRDefault="00C61294" w:rsidP="00C61294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и коллективные органы управления колледжем</w:t>
      </w:r>
    </w:p>
    <w:p w:rsidR="00C61294" w:rsidRPr="00C61294" w:rsidRDefault="00C61294" w:rsidP="00C61294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абитуриенты </w:t>
      </w:r>
    </w:p>
    <w:p w:rsidR="00C61294" w:rsidRPr="00C61294" w:rsidRDefault="00C61294" w:rsidP="00C61294">
      <w:pPr>
        <w:widowControl w:val="0"/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_Toc310435908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работодатели</w:t>
      </w: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Характеристика профессиональной деятельности</w:t>
      </w:r>
      <w:bookmarkEnd w:id="10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11" w:name="_Toc310435909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</w:t>
      </w:r>
      <w:bookmarkEnd w:id="11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2" w:name="_Toc310435910"/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2.1. Область профессиональной деятельности</w:t>
      </w:r>
      <w:bookmarkEnd w:id="12"/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Область профессиональной деятельности выпускников: </w:t>
      </w: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воспитание и обучение детей дошкольного возраста в дошкольных образовательных организациях и домашних условиях 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 Объекты профессиональной деятельности выпускников</w:t>
      </w: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задачи, содержание, методы, средства, формы организации и процесс воспитания и обучения детей дошкольного возраста; </w:t>
      </w:r>
    </w:p>
    <w:p w:rsidR="00C61294" w:rsidRPr="00C61294" w:rsidRDefault="00C61294" w:rsidP="00C61294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задачи, содержание, методы, формы, средства организации и процесс взаимодействия с коллегами и социальными партнерами (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  образования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культуры, родителями (лицами, их заменяющими) по вопросам обучения и воспитания дошкольников; </w:t>
      </w:r>
    </w:p>
    <w:p w:rsidR="00C61294" w:rsidRPr="00C61294" w:rsidRDefault="00C61294" w:rsidP="00C61294">
      <w:pPr>
        <w:widowControl w:val="0"/>
        <w:numPr>
          <w:ilvl w:val="0"/>
          <w:numId w:val="5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документационное обеспечение образовательного процесса.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mallCaps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3" w:name="_Toc310435913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Требования к результатам освоения</w:t>
      </w:r>
      <w:bookmarkEnd w:id="13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ОПОП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4" w:name="_Toc310435914"/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 Общие компетенции</w:t>
      </w:r>
      <w:bookmarkEnd w:id="14"/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обучающиеся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овладеть следующими общими (ОК) и компетенциями: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400"/>
      </w:tblGrid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61294" w:rsidRPr="00C61294" w:rsidTr="009957AC">
        <w:trPr>
          <w:trHeight w:val="428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C61294" w:rsidRPr="00C61294" w:rsidTr="009957AC">
        <w:trPr>
          <w:trHeight w:val="56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</w:t>
            </w:r>
          </w:p>
        </w:tc>
      </w:tr>
      <w:tr w:rsidR="00C61294" w:rsidRPr="00C61294" w:rsidTr="009957AC">
        <w:trPr>
          <w:trHeight w:val="287"/>
        </w:trPr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риски и принимать решения в нестандартных ситуациях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команде, взаимодействовать с руководством, коллегами и социальными партнерами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Ставить цели, мотивировать деятельность воспитанников, организовывать и контролировать их работу с принятием на себя ответственности за качество образовательного процесса.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8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9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Осуществлять профессиональную деятельность в условиях 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обновления ее целей, содержания, смены технологий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ОК 10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профилактику травматизма, обеспечивать охрану жизни и здоровья детей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 11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Строить профессиональную деятельность с соблюдением регулирующих ее правовых норм</w:t>
            </w:r>
          </w:p>
        </w:tc>
      </w:tr>
    </w:tbl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3.2. Основные виды профессиональной деятельности и профессиональные компетенции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освоения основной профессиональной образовательной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  обучающиеся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овладеть профессиональными  компетенциями, соответствующие основным видам деятельности:</w:t>
      </w:r>
    </w:p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8"/>
        <w:gridCol w:w="8400"/>
      </w:tblGrid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мероприятий, направленных на укрепление здоровья ребенка и его физическое развитие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мероприятия, направленные на укрепление здоровья ребенка и его физическое развитие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режимные моменты в соответствии с возрастом.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мероприятия по физическому воспитанию в процессе выполнения двигательного режима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1.4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ВПД </w:t>
            </w: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различных видов деятельности и общения детей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Планировать различные виды деятельности и общения детей в течение дня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различные игры с детьми раннего и дошкольного возраста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посильный труд и самообслуживание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общение детей.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продуктивную деятельность дошкольников (рисование, лепка, аппликация, конструирование)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ПК 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.6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и проводить праздники и развлечения для детей раннего и дошкольного возраста.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ПК.2.7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процесс и результаты организации различных видов деятельности и общения детей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Организация занятий по основным общеобразовательным программам дошкольного образования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3.1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 и задачи, планировать занятия с детьми дошкольного возраста.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ПК.3.2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занятия с детьми дошкольного возраста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ПК.3.3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педагогический контроль, оценивать процесс и результаты обучения дошкольников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ПК.3.4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Анализировать занятия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ПК.3.5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Вести документацию, обеспечивающую организацию занятий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 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Взаимодействие с родителями и  сотрудниками образовательной организации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4.1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Определять цели, задачи и планировать работу с родителями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индивидуальные консультации по вопросам семейного воспитания, социального, психического и физического развития ребенка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Проводить родительские собрания, привлекать родителей (лиц, их заменяющих) к организации и проведению мероприятий в группе и в образовательной организации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Оценивать и анализировать результаты работы с родителями, корректировать процесс взаимодействия с ними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ПК.4.5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Координировать деятельность сотрудников образовательной организации, работающих с группой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ВПД</w:t>
            </w: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Разрабатывать методические материалы на основе примерных с учетом особенностей возраста, группы и отдельных воспитанников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5.2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Создавать в группе предметно-развивающую среду.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5.3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5.4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Оформлять педагогические разработки в виде отчетов, рефератов, выступлений</w:t>
            </w:r>
          </w:p>
        </w:tc>
      </w:tr>
      <w:tr w:rsidR="00C61294" w:rsidRPr="00C61294" w:rsidTr="009957AC"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ПК 5.5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исследовательской и проектной деятельности в области дошкольного образования</w:t>
            </w:r>
          </w:p>
        </w:tc>
      </w:tr>
    </w:tbl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61294">
        <w:rPr>
          <w:rFonts w:ascii="Times New Roman" w:eastAsia="Calibri" w:hAnsi="Times New Roman" w:cs="Times New Roman"/>
          <w:b/>
          <w:bCs/>
          <w:sz w:val="28"/>
          <w:szCs w:val="28"/>
        </w:rPr>
        <w:t>3.3. Результаты освоения ОПОП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C61294">
        <w:rPr>
          <w:rFonts w:ascii="Times New Roman" w:eastAsia="TimesNewRomanPSMT" w:hAnsi="Times New Roman" w:cs="Times New Roman"/>
          <w:sz w:val="28"/>
          <w:szCs w:val="28"/>
        </w:rPr>
        <w:t>Результаты освоения ОПОП в соответствии с целью программы подготовки специалиста среднего звена определяются приобретаемыми выпускником компетенциями, т.е. его способностью применять знания, умения и личные качества в соответствии с задачами профессиональной деятельности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NewRomanPSMT" w:hAnsi="Times New Roman" w:cs="Times New Roman"/>
          <w:sz w:val="28"/>
          <w:szCs w:val="28"/>
        </w:rPr>
      </w:pPr>
    </w:p>
    <w:tbl>
      <w:tblPr>
        <w:tblStyle w:val="4"/>
        <w:tblW w:w="0" w:type="auto"/>
        <w:tblInd w:w="0" w:type="dxa"/>
        <w:tblLook w:val="01E0" w:firstRow="1" w:lastRow="1" w:firstColumn="1" w:lastColumn="1" w:noHBand="0" w:noVBand="0"/>
      </w:tblPr>
      <w:tblGrid>
        <w:gridCol w:w="4669"/>
        <w:gridCol w:w="4676"/>
      </w:tblGrid>
      <w:tr w:rsidR="00C61294" w:rsidRPr="00C61294" w:rsidTr="009957AC">
        <w:trPr>
          <w:trHeight w:val="375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Общие компетенции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>Показатели оценки результата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1.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Объяснение сущности и социальной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>значимости своей будущей профессии.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>Проявление интереса к психолого-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 xml:space="preserve">педагогической и методической литературе,  к инновациям в области начального образования. 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Участие в тематических профессионально-ориентированных мероприятиях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ОК 2.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Обоснование выбора и применения методов и способов решения профессиональных задач для осуществления образования младших школьников.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Организация собственной деятельности для осуществления образования младших школьников.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Определение методов решения методических задач, оценивание их эффективности и качества.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3.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Оценивать риски и принимать решения в нестандартных ситуациях.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Способность выявлять методические проблемы в области образования младших школьников. Умение определять возможные причины проблем в области образования младших школьников.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Готовность принимать решения в нестандартных ситуациях процесса обучения младших школьников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4.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Осуществлять поиск, анализ и оценку информации, необходимой для постановки и решения профессиональных задач, профессионального и личностного развития.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Владение основными способами поиска, анализа и оценки информации, необходимой для постановки и решения профессиональных задач, и личностного развития.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Умение пользоваться источниками различных информационных ресурсов в области образования младших школьников</w:t>
            </w:r>
            <w:r w:rsidRPr="00C61294">
              <w:rPr>
                <w:rFonts w:ascii="Calibri" w:eastAsia="Calibri" w:hAnsi="Calibri"/>
                <w:sz w:val="24"/>
                <w:szCs w:val="24"/>
                <w:u w:val="single"/>
                <w:lang w:eastAsia="ru-RU"/>
              </w:rPr>
              <w:t>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5.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Использовать информационно-коммуникационные технологии для совершенствования профессиональной деятельности.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Умение проектировать способы решения профессиональных задач с использованием средств ИКТ образования младших школьников.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Владение средствами ИКТ для совершенствования процесса обучения младших школьников.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6.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Работать в коллективе и команде, взаимодействовать с руководством, коллегами и социальными партнерами.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Владение методами, формами и приемами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>взаимодействия с членами педагогического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>коллектива, представителями администрации, социальными партнерами.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>Владение деловым стилем общения,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>профессиональной лексикой.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br/>
              <w:t>Осуществление партнерских отношений внутри группы, колледжа, с членами педагогического коллектива, представителями администрации, социальными партнерами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lastRenderedPageBreak/>
              <w:t xml:space="preserve">ОК 7.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Ставить цели, мотивировать деятельность обучающихся, организовывать контролировать их работу с принятием на себя ответственности за качество образовательного процесса.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Способность ставить цели для осуществления образования младших школьников. Владение приемами мотивировки деятельности обучающихся на уроке.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Готовность организовывать и контролировать работу учеников на уроке с принятием на себя ответственности за качество образовательного процесса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8.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Умение выявлять пробелы в своих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образовательных достижениях.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Готовность самостоятельно определять задачи в области методического развития.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Способность самостоятельно определять задачи личностного развития, составлять программу саморазвития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9.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Осуществлять профессиональную деятельность в условиях обновления ее целей, содержания, смены технологий.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Готовность осуществлять профессиональную деятельности в условиях внедрения ФГОС НОО: обновление целей, содержания, смены технологий в области образования младших школьников.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Владение технологией реализации </w:t>
            </w:r>
            <w:proofErr w:type="spellStart"/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подхода в образовании младших школьников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10.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Владение технологиями </w:t>
            </w:r>
            <w:proofErr w:type="spellStart"/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здоровьесбережения</w:t>
            </w:r>
            <w:proofErr w:type="spellEnd"/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 xml:space="preserve"> и применение их на уроке.</w:t>
            </w:r>
          </w:p>
          <w:p w:rsidR="00C61294" w:rsidRPr="00C61294" w:rsidRDefault="00C61294" w:rsidP="00C61294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Способность осуществлять профилактику травматизма, обеспечивать охрану жизни и здоровья детей на уроке.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b/>
                <w:bCs/>
                <w:sz w:val="24"/>
                <w:szCs w:val="24"/>
                <w:lang w:eastAsia="ru-RU"/>
              </w:rPr>
              <w:t xml:space="preserve">ОК 11. </w:t>
            </w: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Строить профессиональную деятельность с соблюдением правовых норм ее регулирующих.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Планирование и осуществление профессиональной деятельности в соответствии с нормативными документами.</w:t>
            </w:r>
          </w:p>
          <w:p w:rsidR="00C61294" w:rsidRPr="00C61294" w:rsidRDefault="00C61294" w:rsidP="00C61294">
            <w:pPr>
              <w:tabs>
                <w:tab w:val="left" w:pos="75"/>
              </w:tabs>
              <w:autoSpaceDE w:val="0"/>
              <w:autoSpaceDN w:val="0"/>
              <w:adjustRightInd w:val="0"/>
              <w:jc w:val="both"/>
              <w:rPr>
                <w:rFonts w:ascii="Calibri" w:eastAsia="Calibri" w:hAnsi="Calibri"/>
                <w:sz w:val="24"/>
                <w:szCs w:val="24"/>
                <w:lang w:eastAsia="ru-RU"/>
              </w:rPr>
            </w:pPr>
            <w:r w:rsidRPr="00C61294">
              <w:rPr>
                <w:rFonts w:ascii="Calibri" w:eastAsia="Calibri" w:hAnsi="Calibri"/>
                <w:sz w:val="24"/>
                <w:szCs w:val="24"/>
                <w:lang w:eastAsia="ru-RU"/>
              </w:rPr>
              <w:t>Моделирование профессиональной деятельности с соблюдением правовых норм в образовании младших школьников.</w:t>
            </w:r>
          </w:p>
        </w:tc>
      </w:tr>
    </w:tbl>
    <w:p w:rsidR="00C61294" w:rsidRPr="00C61294" w:rsidRDefault="00C61294" w:rsidP="00C6129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pPr w:leftFromText="180" w:rightFromText="180" w:vertAnchor="text" w:tblpY="1"/>
        <w:tblOverlap w:val="never"/>
        <w:tblW w:w="0" w:type="auto"/>
        <w:tblInd w:w="0" w:type="dxa"/>
        <w:tblLook w:val="04A0" w:firstRow="1" w:lastRow="0" w:firstColumn="1" w:lastColumn="0" w:noHBand="0" w:noVBand="1"/>
      </w:tblPr>
      <w:tblGrid>
        <w:gridCol w:w="4655"/>
        <w:gridCol w:w="4690"/>
      </w:tblGrid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bCs/>
                <w:sz w:val="28"/>
                <w:szCs w:val="28"/>
              </w:rPr>
              <w:t>Общие компетенции</w:t>
            </w:r>
          </w:p>
          <w:p w:rsidR="00C61294" w:rsidRPr="00C61294" w:rsidRDefault="00C61294" w:rsidP="00C61294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spacing w:before="5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 оценки результата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1.1. Планировать мероприятия, направленные на укрепление здоровья ребенка и его физическое развитие.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т: организации и проведения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режимных моментов (умывание, одевание, питание, сон), направленных на воспитание культурно-гигиенических навыков и укрепление здоровья;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разработки предложений по коррекции процесса физического воспитания;</w:t>
            </w:r>
          </w:p>
          <w:p w:rsidR="00C61294" w:rsidRPr="00C61294" w:rsidRDefault="00C61294" w:rsidP="00C6129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содержание, методы и средства физического воспитания и развития детей раннего и дошкольного возраста;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планировать работу по физическому воспитанию и развитию детей в соответствии с возрастом и режимом работы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использовать спортивный инвентарь и оборудование в ходе образовательного процесса;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и методику планирования мероприятий по физическому воспитанию и развитию детей раннего и дошкольного возраста;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планирования режимных моментов (умывание, одевание, питание, сон) и мероприятий двигательного режима (утренней гимнастики, занятий, прогулок, закаливания, физкультурных досугов и праздников);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развития психофизических качеств и формирования двигательных действий;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методы, формы и средства физического воспитания и развития ребенка раннего и дошкольного возраста в процессе выполнения двигательного режима;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требования к организации безопасной среды в условиях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дошкольной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хранению спортивного инвентаря и оборудования, методику их использования;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поведения ребенка при психологическом благополучии или неблагополучии; теоретические основы и методику работы воспитателя по физическому воспитанию;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методику проведения диагностики физического развития детей.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lastRenderedPageBreak/>
              <w:t>ПК 1.2. Проводить режимные моменты в соответствии с возрастом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планирования режимных моментов, утренней гимнастики, занятий, прогулок, закаливания, физкультурных досугов и праздников;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организации и проведения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режимных моментов (умывание, одевание, питание, сон), направленных на воспитание культурно-гигиенических навыков и укрепление здоровья;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и проведения утренней гимнастики, занятий, прогулок, закаливающих процедур, физкультурных досугов и праздников в соответствии с возрастом детей;</w:t>
            </w:r>
          </w:p>
          <w:p w:rsidR="00C61294" w:rsidRPr="00C61294" w:rsidRDefault="00C61294" w:rsidP="00C6129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содержание, методы и средства физического воспитания и развития детей раннего и дошкольного возраста;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</w:t>
            </w:r>
          </w:p>
          <w:p w:rsidR="00C61294" w:rsidRPr="00C61294" w:rsidRDefault="00C61294" w:rsidP="00C6129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создавать педагогические условия проведения умывания, одевания, питания, организации сна в соответствии с возрастом; 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проводить работу по предупреждению детского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травматизма: проверять оборудование, материалы, инвентарь, сооружения на пригодность использования в работе с детьми;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использовать спортивный инвентарь и оборудование в ходе образовательного процесса; определять способы педагогической поддержки воспитанников;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знать: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методику организации и проведения умывания, одевания, питания, сна в соответствии с возрастом;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развития психофизических качеств и формирования двигательных действий;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организации безопасной среды в условиях дошкольной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хранению спортивного инвентаря и оборудования, методику их использования;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поведения ребенка при психологическом благополучии или неблагополучии;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адаптации детского организма к условиям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и методику работы воспитателя по физическому воспитанию;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методику проведения диагностики физического развития детей.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1.3. Проводить мероприятия по физическому воспитанию в процессе выполнения двигательного режима.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и проведения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режимных моментов (умывание, одевание, питание, сон), направленных на воспитание культурно-гигиенических навыков и укрепление здоровья;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организации и проведения утренней гимнастики, занятий, прогулок, закаливающих процедур, физкультурных досугов и праздников в соответствии с возрастом </w:t>
            </w:r>
            <w:proofErr w:type="gramStart"/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детей;  взаимодействия</w:t>
            </w:r>
            <w:proofErr w:type="gramEnd"/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 медицинским персоналом образовательной организации по вопросам здоровья детей;</w:t>
            </w:r>
          </w:p>
          <w:p w:rsidR="00C61294" w:rsidRPr="00C61294" w:rsidRDefault="00C61294" w:rsidP="00C6129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C61294" w:rsidRPr="00C61294" w:rsidRDefault="00C61294" w:rsidP="00C6129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содержание, методы и средства физического воспитания и развития детей раннего и дошкольного возраста; 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 проводить работу по предупреждению детского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травматизма: проверять оборудование, материалы, инвентарь, сооружения на пригодность использования в работе с детьми;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использовать спортивный инвентарь и оборудование в ходе </w:t>
            </w:r>
            <w:r w:rsidRPr="00C612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образовательного процесса; показывать детям физические упражнения, ритмические движения под музыку;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определять способы педагогической поддержки воспитанников;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основы развития психофизических качеств и формирования двигательных действий;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методы, формы и средства физического воспитания и развития ребенка раннего и дошкольного возраста в процессе выполнения двигательного режима;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организации безопасной среды в условиях дошкольной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хранению спортивного инвентаря и оборудования, методику их использования;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поведения ребенка при психологическом благополучии или неблагополучии; особенности адаптации детского организма к условиям образовательной организации;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и методику работы воспитателя по физическому воспитанию;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методику проведения диагностики физического развития детей.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ПК 1.4. 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самочувствии.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lastRenderedPageBreak/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организации и проведения наблюдений за изменениями в самочувствии детей во время их пребывания в образовательной организации;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взаимодействия с медицинским персоналом образовательной организации по вопросам здоровья детей; диагностики результатов физического воспитания и развития; наблюдения и анализа мероприятий по физическому воспитанию; разработки предложений по коррекции процесса физического воспитания;</w:t>
            </w:r>
          </w:p>
          <w:p w:rsidR="00C61294" w:rsidRPr="00C61294" w:rsidRDefault="00C61294" w:rsidP="00C61294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определять цели, задачи,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содержание, методы и средства физического воспитания и развития детей раннего и дошкольного возраста;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организовывать процесс адаптации детей к условиям образовательной организации, определять способы введения ребенка в условия образовательной организации; определять способы контроля за состоянием здоровья, изменениями в самочувствии каждого ребенка в период пребывания в образовательной организации; определять способы педагогической поддержки воспитанников; анализировать проведение режимных моментов (умывание, одевание, питание, сон),  мероприятий двигательного режима (утреннюю гимнастику, занятия, прогулки, закаливание, физкультурные досуги, праздники) в условиях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двигательной активности;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развития психофизических качеств и формирования двигательных действий;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методы, формы и средства физического воспитания и развития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ребенка раннего и дошкольного возраста в процессе выполнения двигательного режима;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детского травматизма и его профилактику;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организации безопасной среды в условиях дошкольной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хранению спортивного инвентаря и оборудования, методику их использования;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наиболее распространенные детские болезни и их профилактику;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поведения ребенка при психологическом благополучии или неблагополучии;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основы педагогического контроля состояния физического здоровья и психического благополучия детей;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адаптации детского организма к условиям образовательной организации; теоретические основы и методику работы воспитателя по физическому воспитанию;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методику проведения диагностики физического развития детей.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2.1. Планировать различные виды деятельности и общения детей в течение дня.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планирования различных видов деятельности (игровой, трудовой, продуктивной) и общения детей;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определять цели, задачи, содержание, методы и средства руководства игровой, трудовой, продуктивной деятельностью детей;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определять педагогические условия организации общения детей;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теоретические основы и методику планирования различных видов деятельности и общения детей; особенности планирования продуктивной деятельности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дошкольников вне занятий;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2.2. Организовывать различные игры с детьми раннего и дошкольного возраста.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: организации и проведения творческих игр (сюжетно-ролевых, строительных, театрализованных и режиссерских) и игр с правилами (подвижные и дидактические);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: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играть с детьми и стимулировать самостоятельную игровую деятельность детей;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использовать прямые и косвенные приемы руководства игрой;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сущность и своеобразие игровой деятельности детей раннего и дошкольного возраста;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содержание и способы организации и проведения игровой деятельности дошкольников;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2.3. Организовывать посильный труд и самообслуживание.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различных видов трудовой деятельности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организовывать посильный труд дошкольников с учетом возраста и вида трудовой деятельности (хозяйственно-бытовой, по самообслуживанию, в природе, ручной труд);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ухаживать за растениями и животными;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сущность и своеобразие трудовой деятельности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содержание и способы организации трудовой деятельности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способы ухода за растениями и животными;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2.4. Организовывать общение детей.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общения дошкольников в повседневной жизни и различных видах деятельности;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общаться с детьми, использовать вербальные и невербальные средства стимулирования и поддержки детей, помогать детям, испытывающим затруднения в общении;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психологические особенности общения детей раннего и дошкольного возраста;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основы организации бесконфликтного общения детей и способы разрешения конфликтов; теоретические основы руководства различными видами деятельности и общением детей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2.5. Организовывать продуктивную деятельность дошкольников (рисование, лепка, аппликация, конструирование).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различных видов продуктивной деятельности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руководить продуктивными видами деятельности с учетом возраста и индивидуальных особенностей детей группы;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оценивать продукты детской деятельности;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изготавливать поделки из различных материалов;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рисовать, лепить, конструировать;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сущность и своеобразие продуктивной деятельности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содержание и способы организации продуктивной деятельности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технологии художественной обработки материалов;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основы изобразительной грамоты, приемы рисования, лепки, аппликации и конструирования;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ПК 2.6. Организовывать и проводить праздники и развлечения для детей раннего и дошкольного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возраста.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и проведения развлечений;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участия в подготовке и проведении праздников в образовательной организации;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уметь: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петь, играть на детских музыкальных инструментах, танцевать;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организовывать детский досуг;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осуществлять показ приемов работы с атрибутами разных видов театров;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элементы музыкальной грамоты, музыкальный репертуар по программе дошкольного образования, детскую художественную литературу;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теоретические и методические основы организации и проведения праздников и развлечений для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виды театров, средства выразительности в театральной деятельности;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2.7. Анализировать процесс и результаты организации различных видов деятельности и общения детей.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наблюдения и анализа игровой, трудовой, продуктивной деятельности и общения детей, организации и проведения праздников и развлечений;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наблюдения за формированием игровых, трудовых умений, развитием творческих способностей, мелкой моторики у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оценки продуктов детской деятельности;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разработки предложений по коррекции организации различных видов деятельности и общения детей;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анализировать проведение игры и проектировать ее изменения в соответствии с возрастом и индивидуальными особенностями детей группы;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анализировать приемы организации и руководства посильным трудом дошкольников и продуктивными видами деятельности (рисование, аппликация, лепка, конструирование) с учетом возраста и психофизического развития детей;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анализировать педагогические условия, способствующие возникновению и развитию общения, принимать решения по их коррекции;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анализировать подготовку и проведение праздников и развлечений;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способы диагностики результатов игровой, трудовой, продуктивной деятельности детей.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3.1. Определять цели и задачи, планировать занятия с детьми дошкольного возраста.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определения целей и задач обучения, воспитания и развития личности дошкольника при составлении конспектов занятий, экскурсий, наблюдений;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составления конспектов занятий с учетом особенностей возраста, группы и отдельных воспитанников;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определять цели обучения, воспитания и развития личности дошкольника в зависимости от формы организации обучения, вида занятия и с учетом особенностей возраста;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формулировать задачи обучения, воспитания и развития личности дошкольника в соответствии с поставленными целями;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основы организации обучения дошкольников;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особенности психических познавательных процессов и учебно-познавательной деятельности детей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дошкольного возраста;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структуру и содержание примерных и вариативных программ дошкольного образования;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3.2. Проводить занятия с детьми дошкольного возраста.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и проведения групповых и индивидуальных занятий по различным разделам программы;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организации и проведения наблюдений, в том числе за явлениями живой и неживой природы, общественными явлениями, транспортом;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организации и проведения экскурсий для ознакомления детей с окружающим миром;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: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оценивать задачи обучения, воспитания и развития на предмет их соответствия поставленной цели; использовать разнообразные методы, формы и средства организации деятельности детей на занятиях; использовать технические средства обучения (далее - ТСО) в образовательном процессе;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теоретические и методические основы воспитания и обучения детей на занятиях;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проведения наблюдений и экскурсий в разных возрастных группах;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приемы работы с одаренными детьми;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способы коррекционной работы с детьми, имеющими трудности в обучении;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основные виды ТСО и их применение в образовательном процессе;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содержанию и уровню подготовки детей дошкольного возраста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3.3. Осуществлять педагогический контроль, оценивать процесс и результаты обучения дошкольников.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организации и проведения коррекционной работы с детьми, имеющими трудности в обучении;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проведения диагностики и оценки результатов воспитания, обучения и развития дошкольников на занятиях с учетом возрастных и индивидуальных особенностей;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составления психолого-педагогической характеристики ребенка;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наблюдения и анализа различных видов занятий (экскурсий, наблюдений) в разных возрастных группах;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отбирать средства определения результатов обучения, интерпретировать результаты диагностики;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диагностические методики для определения уровня умственного развития дошкольников;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3.4. Анализировать занятия.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: обсуждения отдельных занятий, экскурсий, наблюдений в диалоге с сокурсниками, руководителем педагогической практики, воспитателями, разработки предложений по их коррекции;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осуществления самоанализа различных видов занятий (экскурсий, наблюдений);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анализировать занятия, наблюдения, экскурсии;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осуществлять самоанализ, самоконтроль при проведении занятий, наблюдений и экскурсий;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педагогические и гигиенические требования к организации обучения на занятиях, при проведении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экскурсий и наблюдений;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3.5. Вести документацию, обеспечивающую организацию занятий.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оформления документации;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формулировать задачи обучения, воспитания и развития личности дошкольника в соответствии с поставленными целями;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виды документации, требования к ее оформлению;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требования к составлению психолого-педагогической характеристики ребенка;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4.1. Определять цели, задачи и планировать работу с родителями.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планирования работы с родителями (лицами, их заменяющими); определения целей и задач работы с отдельной семьей по результатам наблюдений за ребенком, изучения особенностей семейного воспитания;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планировать работу с родителями (лицами, их заменяющими); формулировать цели и задачи работы с семьей;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основы планирования работы с родителями (лицами, их заменяющими);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задачи и содержание семейного воспитания;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современной семьи, ее функция;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содержание и формы работы с семьей;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ПК 4.2. Проводить индивидуальные консультации по вопросам семейного воспитания, социального, психического и физического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развития ребенка.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наблюдения за детьми и обсуждения с родителями (лицами, их заменяющими) достижений и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трудностей в развитии ребенка;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консультировать родителей по вопросам семейного воспитания, социального, психического и физического развития ребенка;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задачи и содержание семейного воспитания;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проведения индивидуальной работы с семьей; методы и приемы оказания педагогической помощи семье;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4.3. Проводить родительские собрания, привлекать родителей (лиц, их замещающих) к организации и проведению мероприятий в группе и в образовательной организации.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определения целей и задач работы с отдельной семьей по результатам наблюдений за ребенком, изучения особенностей семейного воспитания;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организовывать и проводить разнообразные формы работы с семьей (родительские собрания, посещение детей на дому, беседы), привлекать родителей к проведению совместных мероприятий;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задачи и содержание семейного воспитания;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методы и приемы оказания педагогической помощи семье; 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4.4. Оценивать и анализировать результаты работы с родителями, корректировать процесс взаимодействия с ними.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иметь практический </w:t>
            </w:r>
            <w:proofErr w:type="gramStart"/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 определения</w:t>
            </w:r>
            <w:proofErr w:type="gramEnd"/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целей и задач работы с отдельной семьей по результатам наблюдений за ребенком, изучения особенностей семейного воспитания;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анализировать процесс и результаты работы с родителями (лицами, их заменяющими);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изучать особенности семейного воспитания дошкольников, взаимоотношения родителей и детей в семье;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задачи и содержание семейного воспитания; методы изучения особенностей семейного воспитания;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4.5. Координировать деятельность сотрудников образовательной организации, работающих с группой.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взаимодействия с администрацией образовательной организации, воспитателями, музыкальным работником, руководителем физического воспитания, медицинским работником и другими сотрудниками;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руководства работой помощника воспитателя;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взаимодействовать с работниками дошкольной образовательной организации по вопросам воспитания, обучения и развития дошкольников;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руководить работой помощника воспитателя;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основные документы о правах ребенка и обязанности взрослых по отношению к детям;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сущность и своеобразие процесса социализации дошкольников;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задачи и содержание семейного воспитания;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должностные обязанности помощника воспитателя;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формы, методы и приемы взаимодействия и организации профессионального общения с сотрудниками образовательной организации, работающими с группой.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5.1. Разрабатывать методические материалы на основе примерных с учетом особенностей возраста, группы и отдельных воспитанников.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анализа и разработки учебно-методических материалов (рабочих программ, учебно-тематических планов) на основе примерных и вариативных;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анализировать примерные и вариативные программы дошкольного образования;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определять цели и задачи, содержание, формы, методы и средства при планировании дошкольного образования воспитанников;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осуществлять планирование с учетом особенностей возраста, группы, отдельных воспитанников; определять педагогические проблемы методического характера и находить способы их решения;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адаптировать и применять имеющиеся методические разработки;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методической работы воспитателя детей дошкольного возраста;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концептуальные основы и содержание примерных и вариативных программ дошкольного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образования;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теоретические основы планирования педагогического процесса в дошкольном образовании;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методику планирования и разработки рабочей программы, требования к оформлению соответствующей документации;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особенности современных подходов и педагогических технологий дошкольного образования;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5.2. Создавать в группе предметно-развивающую среду.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участия в создании предметно-развивающей среды;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создавать в группе предметно-развивающую среду, соответствующую возрасту, целям и задачам дошкольного образования;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педагогические, гигиенические, специальные требования к созданию предметно-развивающей среды;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5.3. Систематизировать и оценивать педагогический опыт и образовательные технологии в области дошкольного образования на основе изучения профессиональной литературы, самоанализа и анализа деятельности других педагогов.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изучения и анализа педагогической и методической литературы по проблемам дошкольного образования;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определять педагогические проблемы методического характера и находить способы их решения;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сравнивать эффективность применяемых методов дошкольного образования, выбирать наиболее эффективные образовательные технологии с учетом образовательных организаций и особенностей возраста воспитанников;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адаптировать и применять имеющиеся методические разработки;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источники, способы обобщения, 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представления и распространения педагогического опыта;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ПК 5.4. Оформлять педагогические разработки в виде отчетов, рефератов, выступлений.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оформления портфолио педагогических достижений;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презентации педагогических разработок в виде отчетов, рефератов, выступлений;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готовить и оформлять отчеты, рефераты, конспекты;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логику подготовки и требования к устному выступлению, отчету, реферированию, конспектированию;</w:t>
            </w:r>
          </w:p>
        </w:tc>
      </w:tr>
      <w:tr w:rsidR="00C61294" w:rsidRPr="00C61294" w:rsidTr="009957AC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ПК 5.5. Участвовать в исследовательской и проектной деятельности в области дошкольного образования.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иметь практический опыт: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участия в исследовательской и проектной деятельности;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уметь: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с помощью руководителя определять цели, задачи, планировать исследовательскую и проектную деятельность в области дошкольного образования;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использовать методы и методики педагогического исследования и проектирования, подобранные совместно с руководителем;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оформлять результаты исследовательской и проектной работы;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определять пути самосовершенствования педагогического мастерства;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b/>
                <w:sz w:val="28"/>
                <w:szCs w:val="28"/>
              </w:rPr>
              <w:t>знать:</w:t>
            </w: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eastAsia="Times New Roman" w:hAnsi="Times New Roman"/>
                <w:sz w:val="28"/>
                <w:szCs w:val="28"/>
              </w:rPr>
              <w:t>основы организации опытно-экспериментальной работы в сфере образования.</w:t>
            </w:r>
          </w:p>
        </w:tc>
      </w:tr>
    </w:tbl>
    <w:p w:rsidR="00C61294" w:rsidRPr="00C61294" w:rsidRDefault="00C61294" w:rsidP="00C61294">
      <w:pPr>
        <w:pageBreakBefore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5" w:name="_Toc310435917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4. Документы, регламентирующие содержание и </w:t>
      </w:r>
      <w:proofErr w:type="gramStart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организацию  образовательного</w:t>
      </w:r>
      <w:proofErr w:type="gramEnd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процесса при реализации ОПОП</w:t>
      </w:r>
      <w:bookmarkEnd w:id="15"/>
    </w:p>
    <w:p w:rsidR="00C61294" w:rsidRPr="00C61294" w:rsidRDefault="00C61294" w:rsidP="00C6129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_Toc310435918"/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4.1.   </w:t>
      </w:r>
      <w:proofErr w:type="gramStart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Учебный  план</w:t>
      </w:r>
      <w:bookmarkEnd w:id="16"/>
      <w:proofErr w:type="gramEnd"/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 план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следующие характеристики ОПОП по специальности: </w:t>
      </w:r>
    </w:p>
    <w:p w:rsidR="00C61294" w:rsidRPr="00C61294" w:rsidRDefault="00C61294" w:rsidP="00C61294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объемные параметры учебной нагрузки в целом, по годам обучения и по семестрам;  </w:t>
      </w:r>
    </w:p>
    <w:p w:rsidR="00C61294" w:rsidRPr="00C61294" w:rsidRDefault="00C61294" w:rsidP="00C61294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учебных дисциплин, профессиональных модулей и их составных элементов (междисциплинарных курсов, учебной и производственной практик);</w:t>
      </w:r>
    </w:p>
    <w:p w:rsidR="00C61294" w:rsidRPr="00C61294" w:rsidRDefault="00C61294" w:rsidP="00C61294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последовательность изучения учебных дисциплин и профессиональных модулей;</w:t>
      </w:r>
    </w:p>
    <w:p w:rsidR="00C61294" w:rsidRPr="00C61294" w:rsidRDefault="00C61294" w:rsidP="00C61294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распределение по годам обучения и семестрам различных форм промежуточной аттестации по учебным дисциплинам, профессиональным модулям (и их составляющим междисциплинарным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курсам,  учебной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производственной практике);</w:t>
      </w:r>
    </w:p>
    <w:p w:rsidR="00C61294" w:rsidRPr="00C61294" w:rsidRDefault="00C61294" w:rsidP="00C61294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объемы учебной нагрузки по видам учебных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занятий,  по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учебным дисциплинам, профессиональным модулям и их составляющим;</w:t>
      </w:r>
    </w:p>
    <w:p w:rsidR="00C61294" w:rsidRPr="00C61294" w:rsidRDefault="00C61294" w:rsidP="00C61294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сроки прохождения и продолжительность преддипломной практики; </w:t>
      </w:r>
    </w:p>
    <w:p w:rsidR="00C61294" w:rsidRPr="00C61294" w:rsidRDefault="00C61294" w:rsidP="00C61294">
      <w:pPr>
        <w:widowControl w:val="0"/>
        <w:numPr>
          <w:ilvl w:val="0"/>
          <w:numId w:val="6"/>
        </w:numPr>
        <w:tabs>
          <w:tab w:val="num" w:pos="0"/>
          <w:tab w:val="num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государственной итоговой аттестации, объемы времени, отведенные на подготовку и защиту выпускной квалификационной работы в рамках ГИА.</w:t>
      </w:r>
    </w:p>
    <w:p w:rsidR="00C61294" w:rsidRPr="00C61294" w:rsidRDefault="00C61294" w:rsidP="00C61294">
      <w:pPr>
        <w:widowControl w:val="0"/>
        <w:tabs>
          <w:tab w:val="num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Учебные занятия проводятся парами (45 мин., 5 минут перерыва, 45 мин.).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Каникулярное время – 9 недель в летний период (кроме последнего курса)</w:t>
      </w:r>
    </w:p>
    <w:p w:rsidR="00C61294" w:rsidRPr="00C61294" w:rsidRDefault="00C61294" w:rsidP="00C61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включает: обязательные учебные (аудиторные) занятия (обзорные, установочные, практические занятия, лабораторные работы), курсовые работы (проекты), промежуточную аттестацию, консультации, дни отдыха.</w:t>
      </w:r>
    </w:p>
    <w:p w:rsidR="00C61294" w:rsidRPr="00C61294" w:rsidRDefault="00C61294" w:rsidP="00C61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Сессия в пределах отводимой на нее общей продолжительности времени может быть разделена на несколько частей (периодов сессии), исходя из особенностей работы образовательного учреждения и контингента студентов.</w:t>
      </w:r>
    </w:p>
    <w:p w:rsidR="00C61294" w:rsidRPr="00C61294" w:rsidRDefault="00C61294" w:rsidP="00C61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и сроки проведения сессии устанавливаются рабочим учебным планом.</w:t>
      </w:r>
    </w:p>
    <w:p w:rsidR="00C61294" w:rsidRPr="00C61294" w:rsidRDefault="00C61294" w:rsidP="00C6129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обязательные учебные (аудиторные) занятия в учебном году отводится 160 часов.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ОПОП специальности 44.02.01 Дошкольное образование (углубленной подготовки) предполагает изучение следующих учебных циклов: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общий гуманитарный и социально-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экономический  -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ОГСЭ.00;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математический и общий естественнонаучный – ЕН.00;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– П.00;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– УП.00.00;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производственная практика (по профилю специальности) – ПП.00.00;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(преддипломная) – ПДП;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промежуточная аттестация – ПА;</w:t>
      </w:r>
    </w:p>
    <w:p w:rsidR="00C61294" w:rsidRPr="00C61294" w:rsidRDefault="00C61294" w:rsidP="00C61294">
      <w:pPr>
        <w:widowControl w:val="0"/>
        <w:numPr>
          <w:ilvl w:val="0"/>
          <w:numId w:val="7"/>
        </w:numPr>
        <w:tabs>
          <w:tab w:val="num" w:pos="284"/>
          <w:tab w:val="num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(итоговая) аттестация - ГИА.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цикла ОГСЭ.00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изучение следующих обязательных дисциплин: «Основы философии», «Психология общения», «История», «Иностранный язык»,  «Физическая культура».</w:t>
      </w:r>
    </w:p>
    <w:p w:rsidR="00C61294" w:rsidRPr="00C61294" w:rsidRDefault="00C61294" w:rsidP="00C61294">
      <w:pPr>
        <w:widowControl w:val="0"/>
        <w:tabs>
          <w:tab w:val="num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часть цикла ЕН.00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углубленной  подготовки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изучение следующих обязательных дисциплин: «Математика», «Информатика и информационно-коммуникационные технологии (ИКТ) в профессиональной деятельности».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Профессиональный цикл состоит из общепрофессиональных дисциплин и профессиональных модулей (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ПМ)  в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 с основными видами деятельности. В состав каждого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ПМ  входят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несколько междисциплинарных курсов. При освоении обучающимся профессиональных модулей проводятся учебная практика и производственная практика (по профилю специальности).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профессиональном цикле предусматривается обязательной изучение общепрофессиональных дисциплин: «Педагогика», «Психология», «Возрастная анатомия, физиология и гигиена», «Правовое обеспечение профессиональной деятельности», «Теоретические основы дошкольного образования».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 профессиональном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цикле предусматривается  обязательное изучение дисциплины «Безопасность жизнедеятельности».  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профессиональном цикле предусматривается обязательной изучение профессиональных модулей: «ПМ.01. Организация мероприятий, направленных на укрепление здоровья ребёнка и его физического развития», «ПМ.02. Организация различных видов деятельности и общения детей», «ПМ.03. Организация занятий по основным общеобразовательным программам дошкольного образования», «ПМ.04 Взаимодействие с родителями (лицами, их заменяющими) и сотрудниками образовательной организации», «ПМ.05 Методическое обеспечение образовательного процесса».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ОПОП по циклам составляет 70% от общего объема времени, отведенного на их освоение. Вариативная часть (30%) распределена в соответствии с потребностями работодателей и направлена на расширение и углубление подготовки, определяемой содержанием обязательной части, получение дополнительных знаний и умений,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7" w:name="_Toc310435919"/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4.2. </w:t>
      </w:r>
      <w:proofErr w:type="gramStart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Рабочие  программы</w:t>
      </w:r>
      <w:proofErr w:type="gramEnd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учебных дисциплин, профессиональных модулей, междисциплинарных курсов, входящих в состав модулей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 программы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учебных дисциплин, профессиональных модулей,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междисциплинарных курсов, входящих в состав модулей,   разработаны в соответствие с  </w:t>
      </w:r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«Рекомендациями по разработке рабочих программ профессиональных модулей по ФГОС СПО в СОГБПОУ  «Гагаринский многопрофильный колледж»,  «Рекомендациями по разработке рабочих программ учебных дисциплин  по ФГОС СПО в СОГБПОУ  «Гагаринский многопрофильный колледж»,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утверждены педагогическим советом колледжа.</w:t>
      </w: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1809"/>
        <w:gridCol w:w="7655"/>
      </w:tblGrid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Индекс дисциплины, профессионального модуля, практики по ФГОС СПО, учебному плану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циклов, дисциплин, профессиональных модулей, МДК, практик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ОГСЭ.00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Общий гуманитарный и социально-экономический цикл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ОГСЭ. 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Основы философии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ОГСЭ.02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 общения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ОГСЭ.03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ОГСЭ.04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Иностранный язык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ОГСЭ.05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ОГСЭ.06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и культура речи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ОГСЭ.07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Краеведение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ЕН.00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Математический и общий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естественнонаучный цикл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ЕН.01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Математика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ЕН.02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Информатика и информационно-коммуникационные технологии (ИКТ) в профессиональной деятельности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Профессиональный цикл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ОП.00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Общепрофессиональные дисциплины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ind w:right="-541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Педагогика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ОП.03.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Возрастная анатомия, физиология и гигиена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 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Правовое обеспечение профессиональной деятельности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дошкольного образования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Безопасность жизнедеятельности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ОП.07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Инклюзивное образование в дошкольном учреждении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ОП.08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Здоровьесберегающие</w:t>
            </w:r>
            <w:proofErr w:type="spellEnd"/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ОП.09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Театрализованная деятельность в детском саду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ОП.10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работы игротеки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ПМ.00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Профессиональные модули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мероприятий, направленных на укрепление здоровья ребёнка и его физического развития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МДК.01.01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Медико-биологические и социальные основы здоровья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МДК.01.02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МДК.01.03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совершенствованию двигательных умений и навыков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УП.01.01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ПП.01.01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ПМ.02.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различных видов  деятельности и общения детей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МДК.02.01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МДК.02.02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организации трудовой деятельности дошкольников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МДК.02.03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МДК.02.04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Практикум по художественной обработке материалов и изобразительному искусству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МДК.02.05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музыкального воспитания с практикумом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МДК.02.06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Психолого-педагогические основы организации общения детей дошкольного возраста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УП.02.01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ПП.02.01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Организация занятий по основным общеобразовательным программам дошкольного образования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МДК.03.01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основы организации обучения в разных возрастных группах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МДК.03.02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развития речи у детей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МДК.03.03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экологического образования детей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МДК.03.04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Теория и методика математического развития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МДК.03.05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Детская литература с практикумом по выразительному чтению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УП.03.01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ПП.03.01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ПМ.04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Взаимодействие с родителями (лицами их заменяющими) и сотрудниками образовательной организации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методические основы взаимодействия с родителями и сотрудниками дошкольного образовательного учреждения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УП.04.01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ПП.04.01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пробных занятий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ПМ.05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Методическое обеспечение образовательного процесса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МДК.04.01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УП.05.01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наблюдений</w:t>
            </w:r>
          </w:p>
        </w:tc>
      </w:tr>
      <w:tr w:rsidR="00C61294" w:rsidRPr="00C61294" w:rsidTr="009957AC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ПП.05.01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Практика по методическому обеспечению образовательного процесса</w:t>
            </w:r>
          </w:p>
        </w:tc>
      </w:tr>
    </w:tbl>
    <w:p w:rsidR="00C61294" w:rsidRPr="00C61294" w:rsidRDefault="00C61294" w:rsidP="00C61294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bookmarkEnd w:id="17"/>
    <w:p w:rsidR="00C61294" w:rsidRPr="00C61294" w:rsidRDefault="00C61294" w:rsidP="00C61294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shd w:val="clear" w:color="auto" w:fill="FFFFFF"/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shd w:val="clear" w:color="auto" w:fill="FFFFFF"/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shd w:val="clear" w:color="auto" w:fill="FFFFFF"/>
        <w:spacing w:after="20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4.3.  Программа практики</w:t>
      </w:r>
    </w:p>
    <w:p w:rsidR="00C61294" w:rsidRPr="00C61294" w:rsidRDefault="00C61294" w:rsidP="00C6129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практики  разработана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основе «</w:t>
      </w:r>
      <w:r w:rsidRPr="00C61294">
        <w:rPr>
          <w:rFonts w:ascii="Times New Roman" w:eastAsia="Calibri" w:hAnsi="Times New Roman" w:cs="Times New Roman"/>
          <w:sz w:val="28"/>
          <w:szCs w:val="28"/>
        </w:rPr>
        <w:t>Положение о практике студентов</w:t>
      </w:r>
      <w:r w:rsidRPr="00C612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C61294">
        <w:rPr>
          <w:rFonts w:ascii="Times New Roman" w:eastAsia="Calibri" w:hAnsi="Times New Roman" w:cs="Times New Roman"/>
          <w:sz w:val="28"/>
          <w:szCs w:val="28"/>
        </w:rPr>
        <w:t>СОГБПОУ  «Гагаринский многопрофильный колледж»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Она представляет собой вид учебной деятельности, направленной на формирование, закрепление, развитие практических навыков и компетенции в </w:t>
      </w:r>
      <w:r w:rsidRPr="00C61294">
        <w:rPr>
          <w:rFonts w:ascii="Times New Roman" w:eastAsia="Calibri" w:hAnsi="Times New Roman" w:cs="Times New Roman"/>
          <w:sz w:val="28"/>
          <w:szCs w:val="28"/>
        </w:rPr>
        <w:lastRenderedPageBreak/>
        <w:t>процессе выполнения определенных видов работ, связанных с будущей профессиональной деятельностью. При реализации ОПОП предусматриваются следующие виды практик: учебная и производственная.</w:t>
      </w:r>
    </w:p>
    <w:p w:rsidR="00C61294" w:rsidRPr="00C61294" w:rsidRDefault="00C61294" w:rsidP="00C612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практика состоит из двух этапов: практики по профилю специальности и преддипломной практики.</w:t>
      </w:r>
    </w:p>
    <w:p w:rsidR="00C61294" w:rsidRPr="00C61294" w:rsidRDefault="00C61294" w:rsidP="00C612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и производственная практика (по профилю специальности) проводятся образовательной организацией при освоении обучающимися профессиональных компетенций в рамках профессиональных модулей.</w:t>
      </w:r>
    </w:p>
    <w:p w:rsidR="00C61294" w:rsidRPr="00C61294" w:rsidRDefault="00C61294" w:rsidP="00C612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Все практики проводятся в рамках освоения студентами определенного профессионального модуля на основе ФГОС СПО специальности 44.02.01 Дошкольное образование, оцениваются в соответствии с требованиями к результатам их освоения: компетенциям (общим и профессиональным), приобретаемому практическому опыту, умениям. На итоговых конференциях студенты демонстрируют умение публично презентовать собственные образовательные достижения, использовать электронные презентации при защите практики, навыки публичного выступления с комментированием слайдов, рефлексии результатов собственной деятельности, презентации продуктов собственного профессионального опыта: видео-фотоматериалов, моделей уроков, экскурсий, проектов, аналитических отчетов и т.д.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C61294" w:rsidRPr="00C61294" w:rsidRDefault="00C61294" w:rsidP="00C6129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База практики для прохождения производственной (преддипломной) практики определяется обучающимися самостоятельно, как правило, это дошкольные образовательные организации по месту жительства и работы студентов.</w:t>
      </w:r>
    </w:p>
    <w:p w:rsidR="00C61294" w:rsidRPr="00C61294" w:rsidRDefault="00C61294" w:rsidP="00C61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8" w:name="_Toc198313566"/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Контроль и оценка результатов освоения ОПОП</w:t>
      </w: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5.1. Контроль и оценка освоения основных видов профессиональной деятельности, профессиональных и общих компетенций</w:t>
      </w:r>
      <w:bookmarkEnd w:id="18"/>
    </w:p>
    <w:p w:rsidR="00C61294" w:rsidRPr="00C61294" w:rsidRDefault="00C61294" w:rsidP="00C6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Контроль и оценка результатов освоения основной профессиональной образовательной программы </w:t>
      </w:r>
      <w:r w:rsidRPr="00C61294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включает т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екущий контроль знаний, промежуточную и государственную итоговую аттестацию обучающихся.</w:t>
      </w:r>
    </w:p>
    <w:p w:rsidR="00C61294" w:rsidRPr="00C61294" w:rsidRDefault="00C61294" w:rsidP="00C61294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Учебные достижения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  фиксируются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следующими оценками: 5 (отлично), 4 (хорошо), 3 (удовлетворительно), 2 (неудовлетворительно), «зачтено», «не зачтено», «освоен», «не освоен».</w:t>
      </w:r>
    </w:p>
    <w:p w:rsidR="00C61294" w:rsidRPr="00C61294" w:rsidRDefault="00C61294" w:rsidP="00C61294">
      <w:pPr>
        <w:autoSpaceDE w:val="0"/>
        <w:autoSpaceDN w:val="0"/>
        <w:adjustRightInd w:val="0"/>
        <w:spacing w:before="1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5»  ставится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случае, если полно раскрыто содержание учебного материала; правильно и полно даны определения и раскрыто содержание понятий, верно использована терминология; для доказательства использованы различные умения, выводы из наблюдений и опытов; ответ самостоятельный.</w:t>
      </w:r>
    </w:p>
    <w:p w:rsidR="00C61294" w:rsidRPr="00C61294" w:rsidRDefault="00C61294" w:rsidP="00C61294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«4» ставится, если раскрыто содержание материала, правильно даны определения, понятия и использованы научные термины, ответ в основном самостоятельный, но допущена неполнота определений, не влияющая на их смысл, и/или незначительные нарушения последовательности изложения, и/или незначительные неточности при использовании терминологии или в выводах.</w:t>
      </w:r>
    </w:p>
    <w:p w:rsidR="00C61294" w:rsidRPr="00C61294" w:rsidRDefault="00C61294" w:rsidP="00C61294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«3» ставится, если продемонстрировано усвоение основного содержания учебного материала, но изложено фрагментарно, не всегда последовательно, определения понятий недостаточно четкие, не использованы выводы и обобщения из наблюдения и опытов, допущены существенные ошибки при их изложении, допущены ошибки и неточности в использовании терминологии, определении понятий.</w:t>
      </w:r>
    </w:p>
    <w:p w:rsidR="00C61294" w:rsidRPr="00C61294" w:rsidRDefault="00C61294" w:rsidP="00C61294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«2» ставится, если основное содержание учебного материала не раскрыто, не даны ответы на вспомогательные вопросы преподавателя, допущены грубые ошибки </w:t>
      </w:r>
      <w:r w:rsidRPr="00C61294">
        <w:rPr>
          <w:rFonts w:ascii="Calibri" w:eastAsia="Times New Roman" w:hAnsi="Calibri" w:cs="Calibri"/>
          <w:sz w:val="28"/>
          <w:szCs w:val="28"/>
          <w:lang w:eastAsia="ru-RU"/>
        </w:rPr>
        <w:t xml:space="preserve">в 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определении понятий и в использовании терминологии.</w:t>
      </w:r>
    </w:p>
    <w:p w:rsidR="00C61294" w:rsidRPr="00C61294" w:rsidRDefault="00C61294" w:rsidP="00C61294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«зачтено» ставится в случае, если продемонстрировано усвоение основного (базового) содержания учебного материала.</w:t>
      </w:r>
    </w:p>
    <w:p w:rsidR="00C61294" w:rsidRPr="00C61294" w:rsidRDefault="00C61294" w:rsidP="00C61294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зачтено» ставится, если основное (базовое) содержание учебного материала не раскрыто, не даны ответы на вспомогательные вопросы преподавателя, допущены грубые ошибки в определении понятий и в использовании терминологии.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«освоен» фиксируется при оценивании профессионального модуля в случае, если общие и профессиональные компетенции освоены, обучающийся самостоятельно может осуществлять определенный вид профессиональной деятельности.</w:t>
      </w:r>
    </w:p>
    <w:p w:rsidR="00C61294" w:rsidRPr="00C61294" w:rsidRDefault="00C61294" w:rsidP="00C61294">
      <w:pPr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«не освоен» ставится при оценивании профессионального модуля, если общие и профессиональные компетенции не освоены, либо освоены на уровне, недостаточном для самостоятельного выполнения определенного вида профессиональной деятельности.</w:t>
      </w:r>
    </w:p>
    <w:p w:rsidR="00C61294" w:rsidRPr="00C61294" w:rsidRDefault="00C61294" w:rsidP="00C61294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Задачами промежуточной аттестации являются: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определение соответствия уровня и качества подготовки обучающихся требованиям к результатам освоения ОПОП, наличия умений самостоятельной работы;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ответственности каждого педагогического работника за результаты своей профессиональной деятельности.</w:t>
      </w:r>
    </w:p>
    <w:p w:rsidR="00C61294" w:rsidRPr="00C61294" w:rsidRDefault="00C61294" w:rsidP="00C61294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Периодичность промежуточной аттестации и перечень учебных дисциплин, междисциплинарных курсов, профессиональных модулей, выносимых на промежуточную аттестацию, определяются рабочими учебными планами и календарными учебными графиками по специальностям.</w:t>
      </w:r>
    </w:p>
    <w:p w:rsidR="00C61294" w:rsidRPr="00C61294" w:rsidRDefault="00C61294" w:rsidP="00C61294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Формами промежуточной аттестации обучающихся являются: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учебной дисциплине, междисциплинарному курсу;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по учебным дисциплинам, междисциплинарным курсам;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(квалификационный) по профессиональному модулю;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комплексный экзамен (квалификационный) по профессиональным модулям;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дифференцированный зачет по учебной дисциплине, междисциплинарному курсу, практике;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комплексный дифференцированный зачет по учебным дисциплинам, междисциплинарным курсам, практикам, междисциплинарным курсам и практике.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43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итоговая письменная </w:t>
      </w:r>
      <w:proofErr w:type="gramStart"/>
      <w:r w:rsidRPr="00C61294">
        <w:rPr>
          <w:rFonts w:ascii="Times New Roman" w:eastAsia="Calibri" w:hAnsi="Times New Roman" w:cs="Times New Roman"/>
          <w:sz w:val="28"/>
          <w:szCs w:val="28"/>
        </w:rPr>
        <w:t>классная  контрольная</w:t>
      </w:r>
      <w:proofErr w:type="gram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работа.</w:t>
      </w:r>
    </w:p>
    <w:p w:rsidR="00C61294" w:rsidRPr="00C61294" w:rsidRDefault="00C61294" w:rsidP="00C61294">
      <w:pPr>
        <w:tabs>
          <w:tab w:val="left" w:pos="672"/>
        </w:tabs>
        <w:autoSpaceDE w:val="0"/>
        <w:autoSpaceDN w:val="0"/>
        <w:adjustRightInd w:val="0"/>
        <w:spacing w:before="5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Освоение всех элементов ОПОП должно завершаться одной из возможных форм промежуточной аттестации: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38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дисциплинам общеобразовательного цикла - дифференцированный зачет или экзамен;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учебным дисциплинам общего гуманитарного и социально-экономического, математического и общего естественнонаучного, профессионального циклов - дифференцированный зачет (комплексный дифференцированный зачет), экзамен (комплексный экзамен), </w:t>
      </w: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итоговая письменная </w:t>
      </w:r>
      <w:proofErr w:type="gramStart"/>
      <w:r w:rsidRPr="00C61294">
        <w:rPr>
          <w:rFonts w:ascii="Times New Roman" w:eastAsia="Calibri" w:hAnsi="Times New Roman" w:cs="Times New Roman"/>
          <w:sz w:val="28"/>
          <w:szCs w:val="28"/>
        </w:rPr>
        <w:t>классная  контрольная</w:t>
      </w:r>
      <w:proofErr w:type="gram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работа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14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междисциплинарным курсам - дифференцированный зачет (комплексный дифференцированный зачет), экзамен (комплексный экзамен);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29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учебной и производственной практике - дифференцированный зачет (комплексный дифференцированный зачет);</w:t>
      </w:r>
    </w:p>
    <w:p w:rsidR="00C61294" w:rsidRPr="00C61294" w:rsidRDefault="00C61294" w:rsidP="00C61294">
      <w:pPr>
        <w:tabs>
          <w:tab w:val="left" w:pos="586"/>
        </w:tabs>
        <w:autoSpaceDE w:val="0"/>
        <w:autoSpaceDN w:val="0"/>
        <w:adjustRightInd w:val="0"/>
        <w:spacing w:before="8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профессиональному модулю - экзамен (квалификационный).</w:t>
      </w:r>
    </w:p>
    <w:p w:rsidR="00C61294" w:rsidRPr="00C61294" w:rsidRDefault="00C61294" w:rsidP="00C61294">
      <w:pPr>
        <w:tabs>
          <w:tab w:val="left" w:pos="701"/>
        </w:tabs>
        <w:autoSpaceDE w:val="0"/>
        <w:autoSpaceDN w:val="0"/>
        <w:adjustRightInd w:val="0"/>
        <w:spacing w:before="72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промежуточной аттестации определяются следующими оценками: 5 «отлично», 4 «хорошо», 3 «удовлетворительно», 2 «неудовлетворительно»</w:t>
      </w:r>
    </w:p>
    <w:p w:rsidR="00C61294" w:rsidRPr="00C61294" w:rsidRDefault="00C61294" w:rsidP="00C61294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каждом учебном году количество экзаменов не должно превышать 8, а количество зачетов - 10 (без учета зачетов по физической культуре).</w:t>
      </w:r>
    </w:p>
    <w:p w:rsidR="00C61294" w:rsidRPr="00C61294" w:rsidRDefault="00C61294" w:rsidP="00C61294">
      <w:pPr>
        <w:tabs>
          <w:tab w:val="left" w:pos="70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5.2. Организация государственной итоговой </w:t>
      </w:r>
    </w:p>
    <w:p w:rsidR="00C61294" w:rsidRPr="00C61294" w:rsidRDefault="00C61294" w:rsidP="00C6129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аттестации выпускников</w:t>
      </w:r>
    </w:p>
    <w:p w:rsidR="00C61294" w:rsidRPr="00C61294" w:rsidRDefault="00C61294" w:rsidP="00C612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целях определения соответствия результатов освоения студентами образовательной программы среднего профессионального образования соответствующим требованиям федерального государственного образовательного </w:t>
      </w:r>
      <w:hyperlink r:id="rId6" w:tooltip="Справочная информация: &quot;Федеральные государственные образовательные стандарты&quot; (Материал подготовлен специалистами КонсультантПлюс)&lt;br /&gt;&#10;{КонсультантПлюс}" w:history="1">
        <w:r w:rsidRPr="00C61294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стандарта</w:t>
        </w:r>
      </w:hyperlink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среднего профессионального образования государственная итоговая аттестация проводится государственными экзаменационными комиссиями, которые создаются колледжем.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Государственная экзаменационная комиссия формируется из преподавателей колледжа, имеющих высшую или первую квалификационную категорию; лиц, приглашенных из сторонних организаций: преподавателей, имеющих высшую или первую квалификационную категорию, представителей работодателей или их объединений по профилю подготовки выпускников.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 государственной экзаменационной комиссии утверждается приказом директора колледжа.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Государственную экзаменационную комиссию возглавляет председатель, который организует и контролирует деятельность государственной экзаменационной комиссии, обеспечивает единство требований, предъявляемых к выпускникам.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Председателем государственной экзаменационной комиссии колледжа утверждается лицо, не работающее в образовательной организации, из числа: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ученую степень и (или) ученое звание;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руководителей или заместителей руководителей организаций, осуществляющих образовательную деятельность по профилю подготовки выпускников, имеющих высшую квалификационную категорию;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ведущих специалистов - представителей работодателей или их объединений по профилю подготовки выпускников.</w:t>
      </w:r>
    </w:p>
    <w:p w:rsidR="00C61294" w:rsidRPr="00C61294" w:rsidRDefault="00C61294" w:rsidP="00C6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допускаются лица, завершившие предусмотренный курс обучения по основной профессиональной образовательной программе и успешно прошедшие все предшествующие аттестационные испытания, предусмотренные учебным планом колледжа.</w:t>
      </w:r>
    </w:p>
    <w:p w:rsidR="00C61294" w:rsidRPr="00C61294" w:rsidRDefault="00C61294" w:rsidP="00C6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Объем времени на подготовку и проведение 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государственной итоговой аттестации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6 недель.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Формой государственной итоговой аттестации является защита выпускной квалификационной работы</w:t>
      </w:r>
    </w:p>
    <w:p w:rsidR="00C61294" w:rsidRPr="00C61294" w:rsidRDefault="00C61294" w:rsidP="00C61294">
      <w:pPr>
        <w:shd w:val="clear" w:color="auto" w:fill="FFFFFF"/>
        <w:spacing w:before="75"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Выпускная квалификационная работа способствует систематизации и закреплению знаний выпускника по профессии или специальности при решении конкретных задач, а также выяснению уровня подготовки выпускника к самостоятельной работе.</w:t>
      </w:r>
    </w:p>
    <w:p w:rsidR="00C61294" w:rsidRPr="00C61294" w:rsidRDefault="00C61294" w:rsidP="00C6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ko-KR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ko-KR"/>
        </w:rPr>
        <w:lastRenderedPageBreak/>
        <w:t xml:space="preserve">Темы выпускных квалификационных работ (далее –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ko-KR"/>
        </w:rPr>
        <w:t>ВКР)  имеют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ko-KR"/>
        </w:rPr>
        <w:t xml:space="preserve"> практико-ориентированный характер и соответствуют содержанию одного или нескольких профессиональных модулей. 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right="132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тем по ВКР:</w:t>
      </w:r>
    </w:p>
    <w:p w:rsidR="00C61294" w:rsidRPr="00C61294" w:rsidRDefault="00C61294" w:rsidP="00C61294">
      <w:pPr>
        <w:autoSpaceDE w:val="0"/>
        <w:autoSpaceDN w:val="0"/>
        <w:adjustRightInd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-разрабатывается преподавателями МДК в рамках профессиональных модулей,</w:t>
      </w:r>
    </w:p>
    <w:p w:rsidR="00C61294" w:rsidRPr="00C61294" w:rsidRDefault="00C61294" w:rsidP="00C61294">
      <w:pPr>
        <w:widowControl w:val="0"/>
        <w:tabs>
          <w:tab w:val="left" w:pos="13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рассматривается на заседаниях предметно-цикловых комиссий,</w:t>
      </w:r>
    </w:p>
    <w:p w:rsidR="00C61294" w:rsidRPr="00C61294" w:rsidRDefault="00C61294" w:rsidP="00C61294">
      <w:pPr>
        <w:spacing w:after="0" w:line="240" w:lineRule="auto"/>
        <w:ind w:firstLine="709"/>
        <w:jc w:val="both"/>
        <w:rPr>
          <w:rFonts w:ascii="Calibri" w:eastAsia="Times New Roman" w:hAnsi="Calibri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-утверждается образовательным учреждением после предварительного положительного заключения работодателей (п.8.6 ФГОС СПО).</w:t>
      </w:r>
    </w:p>
    <w:p w:rsidR="00C61294" w:rsidRPr="00C61294" w:rsidRDefault="00C61294" w:rsidP="00C61294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C61294" w:rsidRPr="00C61294" w:rsidRDefault="00C61294" w:rsidP="00C61294">
      <w:pPr>
        <w:shd w:val="clear" w:color="auto" w:fill="FFFFFF"/>
        <w:spacing w:after="75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за студентами тем выпускных квалификационных работ, назначение руководителей и консультантов осуществляется приказом директора колледжа.</w:t>
      </w:r>
    </w:p>
    <w:p w:rsidR="00C61294" w:rsidRPr="00C61294" w:rsidRDefault="00C61294" w:rsidP="00C61294">
      <w:pPr>
        <w:widowControl w:val="0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уровня и качества подготовки выпускников по специальности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44.02.01  Дошкольное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образование (углубленной подготовки)     определяется по результатам выполнения и защиты ВКР. Оценка качества выпускной квалификационной работы производится, прежде всего, по уровню и объему самостоятельных решений, их новизне, сложности и практической ценности.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1294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выполнение ВКР студентом для Руководителя ВКР являются: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выполненной ВКР студента заданию,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- качество профессиональных знаний и умений студента, уровень его профессионального мышления, уровень </w:t>
      </w:r>
      <w:proofErr w:type="spellStart"/>
      <w:r w:rsidRPr="00C61294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общих </w:t>
      </w:r>
      <w:proofErr w:type="spellStart"/>
      <w:r w:rsidRPr="00C61294">
        <w:rPr>
          <w:rFonts w:ascii="Times New Roman" w:eastAsia="Calibri" w:hAnsi="Times New Roman" w:cs="Times New Roman"/>
          <w:sz w:val="28"/>
          <w:szCs w:val="28"/>
        </w:rPr>
        <w:t>компеиенций</w:t>
      </w:r>
      <w:proofErr w:type="spellEnd"/>
      <w:r w:rsidRPr="00C6129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степень самостоятельности студента при выполнении работы,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умение студента работать со справочной литературой, нормативными источниками и документацией,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положительные стороны, а также недостатки в работе,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оригинальность, практическая и научная ценность принятых в работе решений,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C61294">
        <w:rPr>
          <w:rFonts w:ascii="Times New Roman" w:eastAsia="Calibri" w:hAnsi="Times New Roman" w:cs="Times New Roman"/>
          <w:i/>
          <w:iCs/>
          <w:sz w:val="28"/>
          <w:szCs w:val="28"/>
        </w:rPr>
        <w:t>Основными критериями при определении оценки за ВКР студента для Рецензента ВКР являются: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соответствие состава и объема представленной ВКР заданию,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- уровень </w:t>
      </w:r>
      <w:proofErr w:type="spellStart"/>
      <w:r w:rsidRPr="00C61294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качество выполнения всех составных частей ВКР,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степень использования при выполнении ВКР последних достижений науки, образования;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оригинальность принятых в работе решений, практическая и научная значимость работы,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качество оформления работы.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Критериями выставления окончательной оценки являются: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оценка руководителем выпускной </w:t>
      </w:r>
      <w:proofErr w:type="gramStart"/>
      <w:r w:rsidRPr="00C61294">
        <w:rPr>
          <w:rFonts w:ascii="Times New Roman" w:eastAsia="Calibri" w:hAnsi="Times New Roman" w:cs="Times New Roman"/>
          <w:sz w:val="28"/>
          <w:szCs w:val="28"/>
        </w:rPr>
        <w:t>квалификационной  работы</w:t>
      </w:r>
      <w:proofErr w:type="gram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уровня </w:t>
      </w:r>
      <w:proofErr w:type="spellStart"/>
      <w:r w:rsidRPr="00C61294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общих компетенций/ общих и профессиональных компетенций, необходимых для эффективного осуществления профессиональной деятельности, а также степени самостоятельности при выполнении обучающимся выпускной квалификационной работы;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оценка рецензентом выполнения задания на выпускную квалификационную работу;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- оценка рецензентом уровня </w:t>
      </w:r>
      <w:proofErr w:type="spellStart"/>
      <w:r w:rsidRPr="00C61294">
        <w:rPr>
          <w:rFonts w:ascii="Times New Roman" w:eastAsia="Calibri" w:hAnsi="Times New Roman" w:cs="Times New Roman"/>
          <w:sz w:val="28"/>
          <w:szCs w:val="28"/>
        </w:rPr>
        <w:t>сформированности</w:t>
      </w:r>
      <w:proofErr w:type="spell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профессиональных компетенций/профессиональных и общих компетенций в соответствии с видом (видами) профессиональной деятельности по теме выпускной квалификационной работы;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соответствие оформления выпускной квалификационной работы установленным требованиям;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- прохождение студентом процедуры защиты выпускной квалификационной работы (качество устного доклада, свободное владение материалом ВКР, глубина и точность ответов на вопросы).</w:t>
      </w:r>
    </w:p>
    <w:p w:rsidR="00C61294" w:rsidRPr="00C61294" w:rsidRDefault="00C61294" w:rsidP="00C61294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widowControl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5.3.  Требования к выпускным квалификационным работам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177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ВКР может носить опытно-практический, опытно-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экспериментальный, проектный характер.</w:t>
      </w: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t>Объем ВКР должен составлять не менее 30, но не более 50 страниц пе</w:t>
      </w:r>
      <w:r w:rsidRPr="00C61294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  <w:lang w:eastAsia="ru-RU"/>
        </w:rPr>
        <w:softHyphen/>
      </w:r>
      <w:r w:rsidRPr="00C612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чатного текста.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1291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опытно-практического характера имеет следующую структуру: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теоретическая часть, в которой содержатся теоретические основы изу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чаемой проблемы;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816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практическая часть, должна быть направлена на решение выбранной про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блемы и состоять из проектирования педагогической деятельности, описания ее </w:t>
      </w:r>
      <w:r w:rsidRPr="00C612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реализации, оценки ее результативности. Практическая часть может включать в </w:t>
      </w:r>
      <w:r w:rsidRPr="00C612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себя систему разработанных занятий, уроков, внеклассных форм работы, ком</w:t>
      </w:r>
      <w:r w:rsidRPr="00C612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плектов учебно-наглядных или учебно-методических пособий, описание опыта 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практической работы (отдельного педагога, системы обучения, воспитания кон</w:t>
      </w:r>
      <w:r w:rsidRPr="00C612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кретного образовательного учреждения) и т.п. с обоснованием их разработки и 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методическими указаниями по их применению: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результатов: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список используемой литературы (не менее 20 источников);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3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4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Например, практическая часть ВКР включает обследование уровня воспитанности, </w:t>
      </w:r>
      <w:proofErr w:type="spellStart"/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обученности</w:t>
      </w:r>
      <w:proofErr w:type="spellEnd"/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развития субъекта исследования, разработку и апробацию системы работ (серии занятий, уроков, бесед, экскурсий, 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lastRenderedPageBreak/>
        <w:t>мероприятий, дидактических игр, упражнений и т.д.), анализ и оценку результативности про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веденной работы.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1282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ВКР опытно-экспериментального характера имеет следующую струк</w:t>
      </w:r>
      <w:r w:rsidRPr="00C61294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  <w:lang w:eastAsia="ru-RU"/>
        </w:rPr>
        <w:t>туру: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  <w:lang w:eastAsia="ru-RU"/>
        </w:rPr>
        <w:t>введение, в котором раскрываются актуальность выбора темы, форму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лируются компоненты методологического аппарата: объект, предмет, проблема, 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работы и др.;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теоретическая часть, в которой даны история вопроса, аспекты разрабо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танности проблемы в теории и практике, психолого-педагогическое обоснование </w:t>
      </w:r>
      <w:r w:rsidRPr="00C612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проблемы;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>практическая часть, в которой представлены план проведения экспери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мента, характеристики методов экспериментальной работы, основные этапы эксперимента (констатирующий, формирующий, контрольный), анализ результатов опытно-экспериментальной работы;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заключение, в котором содержатся выводы и рекомендации относительно 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возможностей практического применения полученных результатов;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список используемой литературы (не менее 20 источников):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>приложение.</w:t>
      </w:r>
    </w:p>
    <w:p w:rsidR="00C61294" w:rsidRPr="00C61294" w:rsidRDefault="00C61294" w:rsidP="00C61294">
      <w:pPr>
        <w:widowControl w:val="0"/>
        <w:shd w:val="clear" w:color="auto" w:fill="FFFFFF"/>
        <w:tabs>
          <w:tab w:val="left" w:pos="749"/>
        </w:tabs>
        <w:autoSpaceDE w:val="0"/>
        <w:autoSpaceDN w:val="0"/>
        <w:adjustRightInd w:val="0"/>
        <w:spacing w:after="0" w:line="322" w:lineRule="exact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Содержанием ВКР проектного характера является разработка изделия или продукта творческой деятельности. По структуре данная ВКР состоит из по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яснительной записки, практической части и списка литературы.</w:t>
      </w: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1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пояснительной записке дается теоретическое, а в необходимых случаях и 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расчетное обоснование создаваемых изделии или продуктов творческой дея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тельности. Структура и содержание пояснительной записки определяются в за</w:t>
      </w:r>
      <w:r w:rsidRPr="00C6129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>висимости от профиля специальности и темы ВКР. Объем пояснительной за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писки должен составлять от 10 до 15 страниц печатного текста.</w:t>
      </w: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практической части созданные изделия или продукты творческой дея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тельности представляются в виде готовых изделий, художественных произве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дений, картин, сценариев, чертежей, схем, графиков, диаграмм, серий наглядных </w:t>
      </w:r>
      <w:r w:rsidRPr="00C6129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>пособий, компьютерных обучающих программ и презентаций и т.п. в соот</w:t>
      </w:r>
      <w:r w:rsidRPr="00C612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ветствии с видами профессиональной деятельности и темой проекта.</w:t>
      </w: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Практическая часть может быть представлена в виде демонстрации моделей, </w:t>
      </w:r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исполнения художественных произведений (спектаклей, музыкальных произведений, танцев и т.д.) с обязатель</w:t>
      </w:r>
      <w:bookmarkStart w:id="19" w:name="_Toc310435925"/>
      <w:r w:rsidRPr="00C6129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ным сохранением видеоматериалов</w:t>
      </w:r>
    </w:p>
    <w:p w:rsidR="00C61294" w:rsidRPr="00C61294" w:rsidRDefault="00C61294" w:rsidP="00C61294">
      <w:pPr>
        <w:widowControl w:val="0"/>
        <w:shd w:val="clear" w:color="auto" w:fill="FFFFFF"/>
        <w:autoSpaceDE w:val="0"/>
        <w:autoSpaceDN w:val="0"/>
        <w:adjustRightInd w:val="0"/>
        <w:spacing w:before="5" w:after="0" w:line="322" w:lineRule="exact"/>
        <w:ind w:right="5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19"/>
    <w:p w:rsidR="00C61294" w:rsidRPr="00C61294" w:rsidRDefault="00C61294" w:rsidP="00C6129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bookmarkStart w:id="20" w:name="_Toc310435926"/>
      <w:r w:rsidRPr="00C61294">
        <w:rPr>
          <w:rFonts w:ascii="Times New Roman" w:eastAsia="Calibri" w:hAnsi="Times New Roman" w:cs="Times New Roman"/>
          <w:b/>
          <w:sz w:val="28"/>
          <w:szCs w:val="28"/>
        </w:rPr>
        <w:t>Условия реализации ОПОП ППССЗ</w:t>
      </w:r>
    </w:p>
    <w:bookmarkEnd w:id="20"/>
    <w:p w:rsidR="00C61294" w:rsidRPr="00C61294" w:rsidRDefault="00C61294" w:rsidP="00C6129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Реализация </w:t>
      </w:r>
      <w:proofErr w:type="gramStart"/>
      <w:r w:rsidRPr="00C61294">
        <w:rPr>
          <w:rFonts w:ascii="Times New Roman" w:eastAsia="Calibri" w:hAnsi="Times New Roman" w:cs="Times New Roman"/>
          <w:sz w:val="28"/>
          <w:szCs w:val="28"/>
        </w:rPr>
        <w:t>ОПОП  по</w:t>
      </w:r>
      <w:proofErr w:type="gram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специальности обеспечивается педагогическими кадрами, имеющими высшее образование, соответствующее профилю преподаваемой дисциплины (модуля). Опыт деятельности в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</w:t>
      </w:r>
      <w:r w:rsidRPr="00C61294">
        <w:rPr>
          <w:rFonts w:ascii="Times New Roman" w:eastAsia="Calibri" w:hAnsi="Times New Roman" w:cs="Times New Roman"/>
          <w:sz w:val="28"/>
          <w:szCs w:val="28"/>
        </w:rPr>
        <w:lastRenderedPageBreak/>
        <w:t>учебного цикла. Преподаватели получают дополнительное профессиональное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C61294" w:rsidRPr="00C61294" w:rsidRDefault="00C61294" w:rsidP="00C61294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61294">
        <w:rPr>
          <w:rFonts w:ascii="Times New Roman" w:eastAsia="Calibri" w:hAnsi="Times New Roman" w:cs="Times New Roman"/>
          <w:sz w:val="28"/>
          <w:szCs w:val="28"/>
        </w:rPr>
        <w:t>Педагогический коллектив образовательного учреждения отмечен правительственными наградами за качественную профессиональную п</w:t>
      </w:r>
      <w:bookmarkStart w:id="21" w:name="_Toc310435927"/>
      <w:r w:rsidRPr="00C61294">
        <w:rPr>
          <w:rFonts w:ascii="Times New Roman" w:eastAsia="Calibri" w:hAnsi="Times New Roman" w:cs="Times New Roman"/>
          <w:sz w:val="28"/>
          <w:szCs w:val="28"/>
        </w:rPr>
        <w:t>одготовку.</w:t>
      </w:r>
    </w:p>
    <w:bookmarkEnd w:id="21"/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специальности </w:t>
      </w:r>
      <w:r w:rsidRPr="00C61294">
        <w:rPr>
          <w:rFonts w:ascii="Times New Roman" w:eastAsia="Calibri" w:hAnsi="Times New Roman" w:cs="Times New Roman"/>
          <w:sz w:val="28"/>
          <w:szCs w:val="28"/>
        </w:rPr>
        <w:t>44.02.01 Дошкольное образование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обеспечивается доступом каждого студента к библиотечным фондам, формируемым по полному перечню дисциплин (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модулей)  ОПОП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Во время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самостоятельной  подготовки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обучающиеся обеспечены доступом в сеть Интернет.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обучающийся обеспечен не менее чем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 учебным</w:t>
      </w:r>
      <w:proofErr w:type="gramEnd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печатным изданием по каждому междисциплинарному курсу.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колледжа обеспечен печатными изданиями основной и дополнительной литературы по дисциплинам.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Библиотечный фонд помимо учебной литературы, включает официальные, справочно-библиографические и периодические издания, правовые нормативные акты в расчете 1-2 экземпляра на каждые 100 обучающихся.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Каждому обучающемуся обеспечен доступ к комплектам библиотечного фонда, состоящего не мене чем из 5 наименований отечественных журналов</w:t>
      </w:r>
    </w:p>
    <w:p w:rsidR="00C61294" w:rsidRPr="00C61294" w:rsidRDefault="00C61294" w:rsidP="00C6129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ОПОП по </w:t>
      </w:r>
      <w:proofErr w:type="gramStart"/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специальности  </w:t>
      </w:r>
      <w:r w:rsidRPr="00C61294">
        <w:rPr>
          <w:rFonts w:ascii="Times New Roman" w:eastAsia="Calibri" w:hAnsi="Times New Roman" w:cs="Times New Roman"/>
          <w:sz w:val="28"/>
          <w:szCs w:val="28"/>
        </w:rPr>
        <w:t>44.02.01</w:t>
      </w:r>
      <w:proofErr w:type="gramEnd"/>
      <w:r w:rsidRPr="00C61294">
        <w:rPr>
          <w:rFonts w:ascii="Times New Roman" w:eastAsia="Calibri" w:hAnsi="Times New Roman" w:cs="Times New Roman"/>
          <w:sz w:val="28"/>
          <w:szCs w:val="28"/>
        </w:rPr>
        <w:t xml:space="preserve"> Дошкольное образование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обеспечено наличием кабинетов и других помещений:</w:t>
      </w:r>
    </w:p>
    <w:p w:rsidR="00C61294" w:rsidRPr="00C61294" w:rsidRDefault="00C61294" w:rsidP="00C61294">
      <w:pPr>
        <w:widowControl w:val="0"/>
        <w:spacing w:after="0" w:line="240" w:lineRule="auto"/>
        <w:ind w:left="283" w:hanging="28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Кабинеты:</w:t>
      </w:r>
    </w:p>
    <w:tbl>
      <w:tblPr>
        <w:tblStyle w:val="23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Гуманитарных и социально-экономических дисциплин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Педагогики и психологии 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Физиологии, анатомии и гигиены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Иностранного языка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Теории и методики физического воспитания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Изобразительной деятельности и методики развития детского изобразительного творчества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Музыки и методики музыкального воспитания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Безопасности жизнедеятельности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Теоретических и методических основ дошкольного образования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Информатики и информационно-коммуникационных технологий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Спортивный комплекс: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Спортивный зал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Залы: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Библиотека, читальный зал </w:t>
            </w:r>
          </w:p>
        </w:tc>
      </w:tr>
      <w:tr w:rsidR="00C61294" w:rsidRPr="00C61294" w:rsidTr="009957AC">
        <w:tc>
          <w:tcPr>
            <w:tcW w:w="9360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Актовый зал</w:t>
            </w:r>
          </w:p>
          <w:p w:rsidR="00C61294" w:rsidRPr="00C61294" w:rsidRDefault="00C61294" w:rsidP="00C6129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В учебных кабинетах имеются:</w:t>
            </w:r>
          </w:p>
          <w:p w:rsidR="00C61294" w:rsidRPr="00C61294" w:rsidRDefault="00C61294" w:rsidP="00C61294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основное оборудование (доска, парты, стулья, учительский стол), </w:t>
            </w:r>
          </w:p>
          <w:p w:rsidR="00C61294" w:rsidRPr="00C61294" w:rsidRDefault="00C61294" w:rsidP="00C61294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постоянные и/или сменные стенды, </w:t>
            </w:r>
          </w:p>
          <w:p w:rsidR="00C61294" w:rsidRPr="00C61294" w:rsidRDefault="00C61294" w:rsidP="00C61294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учебно-методические материалы (рабочие программы УД, ПМ, практик; раздаточные </w:t>
            </w:r>
            <w:proofErr w:type="gramStart"/>
            <w:r w:rsidRPr="00C61294">
              <w:rPr>
                <w:rFonts w:ascii="Times New Roman" w:hAnsi="Times New Roman"/>
                <w:sz w:val="28"/>
                <w:szCs w:val="28"/>
              </w:rPr>
              <w:t>материалы  к</w:t>
            </w:r>
            <w:proofErr w:type="gramEnd"/>
            <w:r w:rsidRPr="00C61294">
              <w:rPr>
                <w:rFonts w:ascii="Times New Roman" w:hAnsi="Times New Roman"/>
                <w:sz w:val="28"/>
                <w:szCs w:val="28"/>
              </w:rPr>
              <w:t xml:space="preserve"> учебным занятиям; наглядные </w:t>
            </w:r>
            <w:r w:rsidRPr="00C6129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пособия; методические рекомендации для студентов по организации различных видов самостоятельной работы,  выполнению практических работ), </w:t>
            </w:r>
          </w:p>
          <w:p w:rsidR="00C61294" w:rsidRPr="00C61294" w:rsidRDefault="00C61294" w:rsidP="00C61294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контрольно-измерительные материалы, контрольно-оценочные материалы; </w:t>
            </w:r>
          </w:p>
          <w:p w:rsidR="00C61294" w:rsidRPr="00C61294" w:rsidRDefault="00C61294" w:rsidP="00C61294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творческие работы преподавателей и студентов; </w:t>
            </w:r>
          </w:p>
          <w:p w:rsidR="00C61294" w:rsidRPr="00C61294" w:rsidRDefault="00C61294" w:rsidP="00C61294">
            <w:pPr>
              <w:numPr>
                <w:ilvl w:val="0"/>
                <w:numId w:val="8"/>
              </w:num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 xml:space="preserve">библиотека кабинета и др. </w:t>
            </w:r>
          </w:p>
          <w:p w:rsidR="00C61294" w:rsidRPr="00C61294" w:rsidRDefault="00C61294" w:rsidP="00C61294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Материально-техническое и методическое обеспечение кабинетов конкретизировано в паспортах кабинетов.</w:t>
            </w:r>
          </w:p>
        </w:tc>
      </w:tr>
    </w:tbl>
    <w:p w:rsidR="00C61294" w:rsidRPr="00C61294" w:rsidRDefault="00C61294" w:rsidP="00C61294">
      <w:pPr>
        <w:spacing w:after="200" w:line="276" w:lineRule="auto"/>
        <w:rPr>
          <w:rFonts w:ascii="Times New Roman" w:eastAsia="Times New Roman" w:hAnsi="Times New Roman" w:cs="Times New Roman"/>
          <w:lang w:eastAsia="ru-RU"/>
        </w:rPr>
      </w:pPr>
    </w:p>
    <w:p w:rsidR="00C61294" w:rsidRPr="00C61294" w:rsidRDefault="00C61294" w:rsidP="00C61294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  <w:sectPr w:rsidR="00C61294" w:rsidRPr="00C61294">
          <w:pgSz w:w="11906" w:h="16838"/>
          <w:pgMar w:top="1134" w:right="850" w:bottom="1134" w:left="1701" w:header="708" w:footer="708" w:gutter="0"/>
          <w:cols w:space="720"/>
        </w:sectPr>
      </w:pPr>
    </w:p>
    <w:p w:rsidR="00C61294" w:rsidRPr="00C61294" w:rsidRDefault="00C61294" w:rsidP="00C612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7.</w:t>
      </w:r>
      <w:r w:rsidRPr="00C612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Нормативно-методические документы, </w:t>
      </w:r>
      <w:proofErr w:type="gramStart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обеспечивающие  качество</w:t>
      </w:r>
      <w:proofErr w:type="gramEnd"/>
      <w:r w:rsidRPr="00C612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  обучающихся</w:t>
      </w:r>
    </w:p>
    <w:p w:rsidR="00C61294" w:rsidRPr="00C61294" w:rsidRDefault="00C61294" w:rsidP="00C6129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91"/>
        <w:tblW w:w="9750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9216"/>
      </w:tblGrid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профессиональных модулей в 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разработке рабочих программ учебных дисциплин  в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организации выполнения и защиты курсовой работы студентами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пользования библиотекой  в СОГБПОУ «Гагаринский многопрофильный 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Правила внутреннего распорядка  для студентов 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Порядок оформления возникновения, изменения и прекращения  образовательных отношений между СОГБПОУ  «Гагаринский многопрофильный колледж»  и обучающимися и/или родителями несовершеннолетних обучающихся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Порядок доступа педагогических работников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деятельности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экзамене (квалификационном) по профессиональному модулю в </w:t>
            </w: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autoSpaceDN w:val="0"/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учебно-отчётной документации   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учебной нагрузке и режиме занятий студентов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11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</w:pPr>
            <w:r w:rsidRPr="00C61294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Положение </w:t>
            </w:r>
            <w:r w:rsidRPr="00C61294">
              <w:rPr>
                <w:rFonts w:ascii="Times New Roman" w:hAnsi="Times New Roman"/>
                <w:color w:val="000000"/>
                <w:w w:val="111"/>
                <w:sz w:val="28"/>
                <w:szCs w:val="28"/>
                <w:lang w:eastAsia="ru-RU"/>
              </w:rPr>
              <w:t>о</w:t>
            </w:r>
            <w:r w:rsidRPr="00C61294">
              <w:rPr>
                <w:rFonts w:ascii="Times New Roman" w:hAnsi="Times New Roman"/>
                <w:color w:val="000000"/>
                <w:w w:val="105"/>
                <w:sz w:val="28"/>
                <w:szCs w:val="28"/>
                <w:lang w:eastAsia="ru-RU"/>
              </w:rPr>
              <w:t>б</w:t>
            </w:r>
            <w:r w:rsidRPr="00C61294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C61294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фици</w:t>
            </w:r>
            <w:r w:rsidRPr="00C61294">
              <w:rPr>
                <w:rFonts w:ascii="Times New Roman" w:hAnsi="Times New Roman"/>
                <w:color w:val="000000"/>
                <w:spacing w:val="13"/>
                <w:w w:val="101"/>
                <w:sz w:val="28"/>
                <w:szCs w:val="28"/>
                <w:lang w:eastAsia="ru-RU"/>
              </w:rPr>
              <w:t>а</w:t>
            </w:r>
            <w:r w:rsidRPr="00C61294">
              <w:rPr>
                <w:rFonts w:ascii="Times New Roman" w:hAnsi="Times New Roman"/>
                <w:color w:val="000000"/>
                <w:spacing w:val="13"/>
                <w:w w:val="115"/>
                <w:sz w:val="28"/>
                <w:szCs w:val="28"/>
                <w:lang w:eastAsia="ru-RU"/>
              </w:rPr>
              <w:t>л</w:t>
            </w:r>
            <w:r w:rsidRPr="00C61294">
              <w:rPr>
                <w:rFonts w:ascii="Times New Roman" w:hAnsi="Times New Roman"/>
                <w:color w:val="000000"/>
                <w:spacing w:val="13"/>
                <w:w w:val="112"/>
                <w:sz w:val="28"/>
                <w:szCs w:val="28"/>
                <w:lang w:eastAsia="ru-RU"/>
              </w:rPr>
              <w:t>ь</w:t>
            </w:r>
            <w:r w:rsidRPr="00C61294">
              <w:rPr>
                <w:rFonts w:ascii="Times New Roman" w:hAnsi="Times New Roman"/>
                <w:color w:val="000000"/>
                <w:spacing w:val="13"/>
                <w:sz w:val="28"/>
                <w:szCs w:val="28"/>
                <w:lang w:eastAsia="ru-RU"/>
              </w:rPr>
              <w:t>н</w:t>
            </w:r>
            <w:r w:rsidRPr="00C61294">
              <w:rPr>
                <w:rFonts w:ascii="Times New Roman" w:hAnsi="Times New Roman"/>
                <w:color w:val="000000"/>
                <w:spacing w:val="13"/>
                <w:w w:val="111"/>
                <w:sz w:val="28"/>
                <w:szCs w:val="28"/>
                <w:lang w:eastAsia="ru-RU"/>
              </w:rPr>
              <w:t>о</w:t>
            </w:r>
            <w:r w:rsidRPr="00C61294">
              <w:rPr>
                <w:rFonts w:ascii="Times New Roman" w:hAnsi="Times New Roman"/>
                <w:color w:val="000000"/>
                <w:spacing w:val="13"/>
                <w:w w:val="119"/>
                <w:sz w:val="28"/>
                <w:szCs w:val="28"/>
                <w:lang w:eastAsia="ru-RU"/>
              </w:rPr>
              <w:t>м</w:t>
            </w:r>
            <w:r w:rsidRPr="00C61294">
              <w:rPr>
                <w:rFonts w:ascii="Times New Roman" w:hAnsi="Times New Roman"/>
                <w:color w:val="000000"/>
                <w:spacing w:val="43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color w:val="000000"/>
                <w:spacing w:val="7"/>
                <w:w w:val="108"/>
                <w:sz w:val="28"/>
                <w:szCs w:val="28"/>
                <w:lang w:eastAsia="ru-RU"/>
              </w:rPr>
              <w:t>с</w:t>
            </w:r>
            <w:r w:rsidRPr="00C61294">
              <w:rPr>
                <w:rFonts w:ascii="Times New Roman" w:hAnsi="Times New Roman"/>
                <w:color w:val="000000"/>
                <w:spacing w:val="7"/>
                <w:w w:val="101"/>
                <w:sz w:val="28"/>
                <w:szCs w:val="28"/>
                <w:lang w:eastAsia="ru-RU"/>
              </w:rPr>
              <w:t>а</w:t>
            </w:r>
            <w:r w:rsidRPr="00C61294">
              <w:rPr>
                <w:rFonts w:ascii="Times New Roman" w:hAnsi="Times New Roman"/>
                <w:color w:val="000000"/>
                <w:spacing w:val="7"/>
                <w:w w:val="119"/>
                <w:sz w:val="28"/>
                <w:szCs w:val="28"/>
                <w:lang w:eastAsia="ru-RU"/>
              </w:rPr>
              <w:t>й</w:t>
            </w:r>
            <w:r w:rsidRPr="00C61294">
              <w:rPr>
                <w:rFonts w:ascii="Times New Roman" w:hAnsi="Times New Roman"/>
                <w:color w:val="000000"/>
                <w:spacing w:val="7"/>
                <w:sz w:val="28"/>
                <w:szCs w:val="28"/>
                <w:lang w:eastAsia="ru-RU"/>
              </w:rPr>
              <w:t>т</w:t>
            </w:r>
            <w:r w:rsidRPr="00C61294">
              <w:rPr>
                <w:rFonts w:ascii="Times New Roman" w:hAnsi="Times New Roman"/>
                <w:color w:val="000000"/>
                <w:spacing w:val="7"/>
                <w:w w:val="102"/>
                <w:sz w:val="28"/>
                <w:szCs w:val="28"/>
                <w:lang w:eastAsia="ru-RU"/>
              </w:rPr>
              <w:t>е</w:t>
            </w:r>
            <w:r w:rsidRPr="00C61294">
              <w:rPr>
                <w:rFonts w:ascii="Times New Roman" w:hAnsi="Times New Roman"/>
                <w:color w:val="000000"/>
                <w:spacing w:val="44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color w:val="000000"/>
                <w:spacing w:val="8"/>
                <w:w w:val="108"/>
                <w:sz w:val="28"/>
                <w:szCs w:val="28"/>
                <w:lang w:eastAsia="ru-RU"/>
              </w:rPr>
              <w:t>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12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об организации  самостоятельной работы студентов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13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государственной итоговой  аттестации выпускников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14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выполнении индивидуального проекта студентами СОГБПОУ «Гагаринский многопрофильный 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 индивидуальном плане обучения   студентов 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аттестации педагогических работников</w:t>
            </w:r>
          </w:p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 колледж» в целях подтверждения соответствия занимаемым ими должностям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 об академическом отпуске студентов 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18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языке образования в СОГБПОУ  « 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19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текущем контроле успеваемости и промежуточной аттестации студентов СОГБПОУ «Гагаринский многопрофильный 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Положение о студенческом общежитии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21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Положение о стипендиальном обеспечении студентов </w:t>
            </w: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стипендиальной комиссии СОГБПОУ  «Гагаринский многопрофильный колледж»</w:t>
            </w:r>
          </w:p>
        </w:tc>
      </w:tr>
      <w:tr w:rsidR="00C61294" w:rsidRPr="00C61294" w:rsidTr="009957AC">
        <w:trPr>
          <w:trHeight w:val="597"/>
        </w:trPr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старосте учебной группы  в СОГБПОУ «Гагаринский многопрофильный колледж»</w:t>
            </w:r>
          </w:p>
        </w:tc>
      </w:tr>
      <w:tr w:rsidR="00C61294" w:rsidRPr="00C61294" w:rsidTr="009957AC">
        <w:trPr>
          <w:trHeight w:val="625"/>
        </w:trPr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справке об обучении, справке о периоде обучения в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П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</w:t>
            </w:r>
            <w:r w:rsidRPr="00C61294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л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оже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н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ие о</w:t>
            </w:r>
            <w:r w:rsidRPr="00C612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С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C61294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е</w:t>
            </w:r>
            <w:r w:rsidRPr="00C61294">
              <w:rPr>
                <w:rFonts w:ascii="Times New Roman" w:hAnsi="Times New Roman"/>
                <w:bCs/>
                <w:color w:val="000000"/>
                <w:spacing w:val="-3"/>
                <w:sz w:val="28"/>
                <w:szCs w:val="28"/>
                <w:lang w:eastAsia="ru-RU"/>
              </w:rPr>
              <w:t>т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е</w:t>
            </w:r>
            <w:r w:rsidRPr="00C612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пр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фи</w:t>
            </w:r>
            <w:r w:rsidRPr="00C61294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л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а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к</w:t>
            </w:r>
            <w:r w:rsidRPr="00C61294">
              <w:rPr>
                <w:rFonts w:ascii="Times New Roman" w:hAnsi="Times New Roman"/>
                <w:bCs/>
                <w:color w:val="000000"/>
                <w:spacing w:val="-1"/>
                <w:sz w:val="28"/>
                <w:szCs w:val="28"/>
                <w:lang w:eastAsia="ru-RU"/>
              </w:rPr>
              <w:t>т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C61294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  <w:lang w:eastAsia="ru-RU"/>
              </w:rPr>
              <w:t>к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и</w:t>
            </w:r>
            <w:r w:rsidRPr="00C6129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п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ра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в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о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н</w:t>
            </w:r>
            <w:r w:rsidRPr="00C61294">
              <w:rPr>
                <w:rFonts w:ascii="Times New Roman" w:hAnsi="Times New Roman"/>
                <w:bCs/>
                <w:color w:val="000000"/>
                <w:spacing w:val="2"/>
                <w:sz w:val="28"/>
                <w:szCs w:val="28"/>
                <w:lang w:eastAsia="ru-RU"/>
              </w:rPr>
              <w:t>а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р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у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шен</w:t>
            </w:r>
            <w:r w:rsidRPr="00C61294">
              <w:rPr>
                <w:rFonts w:ascii="Times New Roman" w:hAnsi="Times New Roman"/>
                <w:bCs/>
                <w:color w:val="000000"/>
                <w:spacing w:val="1"/>
                <w:sz w:val="28"/>
                <w:szCs w:val="28"/>
                <w:lang w:eastAsia="ru-RU"/>
              </w:rPr>
              <w:t>и</w:t>
            </w:r>
            <w:r w:rsidRPr="00C61294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ru-RU"/>
              </w:rPr>
              <w:t>й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26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расписании учебных занятий, </w:t>
            </w:r>
            <w:proofErr w:type="spellStart"/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экзаменационно</w:t>
            </w:r>
            <w:proofErr w:type="spellEnd"/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-зачётных сессий, государственной итоговой аттестации, ликвидации академических задолженностей  в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27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предметно-цикловой комиссии СОГБПОУ «Гагаринский многопрофильный 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практике студентов, осваивающих основные профессиональные образовательные программы среднего профессионального образования в СОГБПОУ  «Гагаринский  многопрофильный колледж» 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правилах выдачи и ведения зачётной книжки и студенческого билета в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применения к обучающимся и снятия  с обучающихся мер дисциплинарного взыскания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и основаниях перевода, отчисления и восстановления студентов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Положение о порядке ликвидации  текущей и академической задолженности, повышения положительной оценки студентами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Положение о порядке </w:t>
            </w:r>
            <w:proofErr w:type="spellStart"/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перезачёта</w:t>
            </w:r>
            <w:proofErr w:type="spellEnd"/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учебных дисциплин, междисциплинарных курсов, профессиональных модулей, практик  студентов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34</w:t>
            </w:r>
          </w:p>
        </w:tc>
        <w:tc>
          <w:tcPr>
            <w:tcW w:w="9213" w:type="dxa"/>
          </w:tcPr>
          <w:p w:rsidR="00C61294" w:rsidRPr="00C61294" w:rsidRDefault="00C61294" w:rsidP="00C6129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</w:rPr>
              <w:t xml:space="preserve">Положение о   стажировке преподавателей педагогических специальностей в </w:t>
            </w:r>
            <w:proofErr w:type="gramStart"/>
            <w:r w:rsidRPr="00C61294">
              <w:rPr>
                <w:rFonts w:ascii="Times New Roman" w:hAnsi="Times New Roman"/>
                <w:bCs/>
                <w:sz w:val="28"/>
                <w:szCs w:val="28"/>
              </w:rPr>
              <w:t>СОГБПОУ  «</w:t>
            </w:r>
            <w:proofErr w:type="gramEnd"/>
            <w:r w:rsidRPr="00C61294">
              <w:rPr>
                <w:rFonts w:ascii="Times New Roman" w:hAnsi="Times New Roman"/>
                <w:bCs/>
                <w:sz w:val="28"/>
                <w:szCs w:val="28"/>
              </w:rPr>
              <w:t>Гагаринский многопрофильный колледж»</w:t>
            </w:r>
          </w:p>
          <w:p w:rsidR="00C61294" w:rsidRPr="00C61294" w:rsidRDefault="00C61294" w:rsidP="00C61294">
            <w:pPr>
              <w:tabs>
                <w:tab w:val="left" w:pos="127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35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 порядке формирования, ведения и хранения  личных дел студентов </w:t>
            </w:r>
            <w:r w:rsidRPr="00C61294">
              <w:rPr>
                <w:rFonts w:ascii="Times New Roman" w:hAnsi="Times New Roman"/>
                <w:sz w:val="28"/>
                <w:szCs w:val="28"/>
              </w:rPr>
              <w:t xml:space="preserve">СОГБПОУ </w:t>
            </w:r>
            <w:r w:rsidRPr="00C61294">
              <w:rPr>
                <w:rFonts w:ascii="Times New Roman" w:hAnsi="Times New Roman"/>
                <w:bCs/>
                <w:color w:val="444444"/>
                <w:sz w:val="28"/>
                <w:szCs w:val="28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sz w:val="28"/>
                <w:szCs w:val="28"/>
              </w:rPr>
              <w:t>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36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outlineLvl w:val="0"/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</w:pPr>
            <w:r w:rsidRPr="00C61294">
              <w:rPr>
                <w:rFonts w:ascii="Times New Roman" w:hAnsi="Times New Roman"/>
                <w:bCs/>
                <w:kern w:val="28"/>
                <w:sz w:val="28"/>
                <w:szCs w:val="28"/>
                <w:lang w:eastAsia="x-none"/>
              </w:rPr>
              <w:t>П</w:t>
            </w:r>
            <w:proofErr w:type="spellStart"/>
            <w:r w:rsidRPr="00C61294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>оложение</w:t>
            </w:r>
            <w:proofErr w:type="spellEnd"/>
            <w:r w:rsidRPr="00C61294">
              <w:rPr>
                <w:rFonts w:ascii="Times New Roman" w:hAnsi="Times New Roman"/>
                <w:bCs/>
                <w:kern w:val="28"/>
                <w:sz w:val="28"/>
                <w:szCs w:val="28"/>
                <w:lang w:val="x-none" w:eastAsia="x-none"/>
              </w:rPr>
              <w:t xml:space="preserve"> о комиссии по урегулированию споров между участниками образовательных отношений </w:t>
            </w:r>
            <w:r w:rsidRPr="00C61294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37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 о дежурстве по колледжу </w:t>
            </w:r>
            <w:r w:rsidRPr="00C61294">
              <w:rPr>
                <w:rFonts w:ascii="Times New Roman" w:hAnsi="Times New Roman"/>
                <w:sz w:val="28"/>
                <w:szCs w:val="28"/>
                <w:lang w:eastAsia="x-none"/>
              </w:rPr>
              <w:t>СОГБПОУ «Гагаринский многопрофильный колледж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38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порядке оформления и ведения журнала учёта учебных часов основной профессиональной образовательной программы в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39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библиотеке в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40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порядке распределения и учета педагогической нагрузки  в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41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61294">
              <w:rPr>
                <w:rFonts w:ascii="Times New Roman" w:hAnsi="Times New Roman"/>
                <w:sz w:val="28"/>
                <w:szCs w:val="28"/>
              </w:rPr>
              <w:t>Положение о материальной поддержке студентов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42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Методические РЕКОМЕНДАЦИИ по выполнению домашней контрольной работы студентами-заочниками 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43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профессионального модуля в СОГБОУ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44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Инструкция по составлению календарно-тематического плана учебной дисциплины  в  СОГБПОУ 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45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 педагогическом совете  в СОГБПОУ «Гагаринский многопрофильный 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46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по итоговому контролю учебных достижений обучающихся СОГБПОУ  «Гагаринский многопрофильный колледж», освоивших образовательную программу среднего  общего образования в рамках основных профессиональных образовательных программ среднего профессионального образования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47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об апелляционной комиссии СОГБПОУ «Гагаринский многопрофильный 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48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ind w:right="-185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Методические рекомендации  по организации  выполнения и защиты выпускной квалификационной работы по специальностям среднего профессионального образования в СОГБПОУ «Гагаринский многопрофильный колледж» 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49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sz w:val="28"/>
                <w:szCs w:val="28"/>
                <w:lang w:eastAsia="ru-RU"/>
              </w:rPr>
              <w:t>Положение  о Студенческом совете СОГБПОУ «Гагаринский многопрофильный колледж»</w:t>
            </w:r>
          </w:p>
        </w:tc>
      </w:tr>
      <w:tr w:rsidR="00C61294" w:rsidRPr="00C61294" w:rsidTr="009957AC">
        <w:tc>
          <w:tcPr>
            <w:tcW w:w="534" w:type="dxa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61294">
              <w:rPr>
                <w:rFonts w:ascii="Times New Roman" w:hAnsi="Times New Roman"/>
                <w:b/>
                <w:sz w:val="28"/>
                <w:szCs w:val="28"/>
              </w:rPr>
              <w:t>50</w:t>
            </w:r>
          </w:p>
        </w:tc>
        <w:tc>
          <w:tcPr>
            <w:tcW w:w="9213" w:type="dxa"/>
            <w:hideMark/>
          </w:tcPr>
          <w:p w:rsidR="00C61294" w:rsidRPr="00C61294" w:rsidRDefault="00C61294" w:rsidP="00C61294">
            <w:pPr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C6129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 xml:space="preserve">Положение об организации работы приёмной комиссии в  </w:t>
            </w:r>
            <w:r w:rsidRPr="00C61294">
              <w:rPr>
                <w:rFonts w:ascii="Times New Roman" w:hAnsi="Times New Roman"/>
                <w:sz w:val="28"/>
                <w:szCs w:val="28"/>
              </w:rPr>
              <w:t>СОГБПОУ «Гагаринский многопрофильный колледж»</w:t>
            </w:r>
          </w:p>
        </w:tc>
      </w:tr>
    </w:tbl>
    <w:p w:rsidR="00C61294" w:rsidRPr="00C61294" w:rsidRDefault="00C61294" w:rsidP="00C61294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1294" w:rsidRPr="00C61294" w:rsidRDefault="00C61294" w:rsidP="00C61294">
      <w:pPr>
        <w:spacing w:after="200" w:line="276" w:lineRule="auto"/>
        <w:rPr>
          <w:rFonts w:ascii="Calibri" w:eastAsia="Calibri" w:hAnsi="Calibri" w:cs="Times New Roman"/>
        </w:rPr>
      </w:pPr>
    </w:p>
    <w:p w:rsidR="00C61294" w:rsidRPr="00C61294" w:rsidRDefault="00C61294" w:rsidP="00C61294">
      <w:pPr>
        <w:spacing w:after="200" w:line="276" w:lineRule="auto"/>
        <w:rPr>
          <w:rFonts w:ascii="Calibri" w:eastAsia="Calibri" w:hAnsi="Calibri" w:cs="Times New Roman"/>
        </w:rPr>
      </w:pPr>
    </w:p>
    <w:p w:rsidR="00C61294" w:rsidRPr="00C61294" w:rsidRDefault="00C61294" w:rsidP="00C61294">
      <w:pPr>
        <w:spacing w:after="0" w:line="276" w:lineRule="auto"/>
        <w:rPr>
          <w:rFonts w:ascii="Calibri" w:eastAsia="Calibri" w:hAnsi="Calibri" w:cs="Times New Roman"/>
        </w:rPr>
        <w:sectPr w:rsidR="00C61294" w:rsidRPr="00C61294">
          <w:pgSz w:w="11906" w:h="16838"/>
          <w:pgMar w:top="1134" w:right="850" w:bottom="1134" w:left="1701" w:header="708" w:footer="708" w:gutter="0"/>
          <w:cols w:space="720"/>
        </w:sectPr>
      </w:pPr>
    </w:p>
    <w:p w:rsidR="00C61294" w:rsidRPr="00C61294" w:rsidRDefault="00C61294" w:rsidP="00C61294">
      <w:pPr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lastRenderedPageBreak/>
        <w:t>Пояснительная     записка</w:t>
      </w:r>
    </w:p>
    <w:p w:rsidR="00C61294" w:rsidRPr="00C61294" w:rsidRDefault="00C61294" w:rsidP="00C61294">
      <w:pPr>
        <w:spacing w:after="0" w:line="240" w:lineRule="auto"/>
        <w:jc w:val="center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</w:p>
    <w:p w:rsidR="00C61294" w:rsidRPr="00C61294" w:rsidRDefault="00C61294" w:rsidP="00C6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1.1.  </w:t>
      </w:r>
      <w:proofErr w:type="gramStart"/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Нормативная  база</w:t>
      </w:r>
      <w:proofErr w:type="gramEnd"/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 реализации ОПОП ОУ</w:t>
      </w:r>
    </w:p>
    <w:p w:rsidR="00C61294" w:rsidRPr="00C61294" w:rsidRDefault="00C61294" w:rsidP="00C612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Настоящий учебный план образовательного учреждения среднего профессионального образования 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СОГБПОУ  «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Гагаринский многопрофильный колледж» разработан на основе Федерального государственного образовательного стандарта среднего профессионального образования по специальности 44.02.01  Дошкольное образование, утвержденного приказом Министерства образования и науки Российской Федерации от 27 октября 2014 г. № 1351.</w:t>
      </w:r>
    </w:p>
    <w:p w:rsidR="00C61294" w:rsidRPr="00C61294" w:rsidRDefault="00C61294" w:rsidP="00C6129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Порядок организации учебного процесса регламентируется:</w:t>
      </w:r>
    </w:p>
    <w:p w:rsidR="00C61294" w:rsidRPr="00C61294" w:rsidRDefault="00C61294" w:rsidP="00C6129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 </w:t>
      </w:r>
      <w:hyperlink r:id="rId7" w:history="1">
        <w:r w:rsidRPr="00C6129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законом</w:t>
        </w:r>
      </w:hyperlink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 Российской Федерации от 29 декабря 2012 г. № 273-ФЗ "Об образовании в Российской Федерации";</w:t>
      </w:r>
    </w:p>
    <w:p w:rsidR="00C61294" w:rsidRPr="00C61294" w:rsidRDefault="00C61294" w:rsidP="00C6129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C6129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14 июня 2013 г. № 464 "Об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образования";</w:t>
      </w:r>
    </w:p>
    <w:p w:rsidR="00C61294" w:rsidRPr="00C61294" w:rsidRDefault="00C61294" w:rsidP="00C6129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C6129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15 декабря 2014 г. № 1580 "О внесении изменений в порядок организации и осуществления образовательной деятельности по образовательным программам среднего профессионального образования, утвержденный Приказом Министерства образования и науки Российской Федерации от 14 июня 2013 г. № 464";</w:t>
      </w:r>
    </w:p>
    <w:p w:rsidR="00C61294" w:rsidRPr="00C61294" w:rsidRDefault="00C61294" w:rsidP="00C6129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history="1">
        <w:r w:rsidRPr="00C61294">
          <w:rPr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приказом</w:t>
        </w:r>
      </w:hyperlink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C612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16 августа 2013 г. № 968 "Об утверждении порядка проведения государственной итоговой аттестации по образовательным программам среднего профессионального образования" (с изменениями); </w:t>
      </w:r>
    </w:p>
    <w:p w:rsidR="00C61294" w:rsidRPr="00C61294" w:rsidRDefault="00C61294" w:rsidP="00C6129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Уставом колледжа;   </w:t>
      </w:r>
    </w:p>
    <w:p w:rsidR="00C61294" w:rsidRPr="00C61294" w:rsidRDefault="00C61294" w:rsidP="00C61294">
      <w:pPr>
        <w:numPr>
          <w:ilvl w:val="0"/>
          <w:numId w:val="10"/>
        </w:numPr>
        <w:shd w:val="clear" w:color="auto" w:fill="FFFFFF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Локальными нормативными актами колледжа.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w w:val="90"/>
          <w:sz w:val="24"/>
          <w:szCs w:val="24"/>
          <w:u w:val="single"/>
          <w:lang w:eastAsia="ru-RU"/>
        </w:rPr>
      </w:pPr>
    </w:p>
    <w:p w:rsidR="00C61294" w:rsidRPr="00C61294" w:rsidRDefault="00C61294" w:rsidP="00C6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1.2. </w:t>
      </w:r>
      <w:proofErr w:type="gramStart"/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Организация  учебного</w:t>
      </w:r>
      <w:proofErr w:type="gramEnd"/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 xml:space="preserve"> процесса и  режим занятий</w:t>
      </w:r>
    </w:p>
    <w:p w:rsidR="00C61294" w:rsidRPr="00C61294" w:rsidRDefault="00C61294" w:rsidP="00C61294">
      <w:pPr>
        <w:spacing w:after="0" w:line="240" w:lineRule="auto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1.2.1. Начало учебных занятий 1 сентября, 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окончание  -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в соответствии с графиком учебного процесса.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1.2.2. Продолжительность обязательных учебных (обязательных) занятий не должна превышать 8 часов в день.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1.2.3. Общая продолжительность экзаменационной сессии (лабораторно-экзаменационной сессии) составляет при заочной форме обучения на 1, 2 курсах – 30 дней (4 недели), на 3, 4 курсах – 40 дней (6 недель)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1.2.4. Количество часов в учебном году на обзорные, установочные, практические и лабораторные занятия, проводимые в период сессии, составляют не менее 160 часов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1.2.5. В общую продолжительность лабораторно-экзаменационной сессии включаются дни отдыха и сдачи экзаменов, а также время обязательных учебных занятий.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1.2.6. Программа дисциплины «Физическая культура» реализуется студентами самостоятельно. Для контроля её выполнения планируется выполнение домашней контрольной работы. В учебном году на 1 курсе предусмотрено проведение установочного 2-х часового лекционного занятия.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1.2.7. Продолжительность всех видов аудиторных занятий - 45 минут (урок), предусмотрена группировка парами. При проведении лабораторных и практических занятий по отдельным дисциплинам, перечень которых определяется колледжем   самостоятельно, учебная группа при достаточном бюджетном финансировании может делиться на подгруппы численностью не менее 12 человек.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1.2.8. Основными формами текущего контроля знаний 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обучающихся  являются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: устный опрос на лекциях, практические занятия; проверка выполнения письменных домашних заданий; проведение и защита лабораторных и практических работ; тестирование; контрольная работа;  зачет;  дифференцированный зачет. Формы 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и  сроки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проведения текущего контроля успеваемости обучающихся устанавливаются рабочей программой учебной дисциплины, профессионального модуля. </w:t>
      </w:r>
    </w:p>
    <w:p w:rsidR="00C61294" w:rsidRPr="00C61294" w:rsidRDefault="00C61294" w:rsidP="00C612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Arial"/>
          <w:bCs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lastRenderedPageBreak/>
        <w:t xml:space="preserve">1.2.9. Практика является обязательным разделом ОПОП, определяется «Положение о практике </w:t>
      </w:r>
      <w:r w:rsidRPr="00C6129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студентов, осваивающих основные профессиональные образовательные программы среднего профессионального образования в </w:t>
      </w:r>
      <w:proofErr w:type="gramStart"/>
      <w:r w:rsidRPr="00C6129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СОГБПОУ  «</w:t>
      </w:r>
      <w:proofErr w:type="gramEnd"/>
      <w:r w:rsidRPr="00C61294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>Гагаринский  многопрофильный колледж»</w:t>
      </w: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. Предусматриваются следующие виды практик: учебная и производственная. Производственная практика состоит из двух этапов: практики по профилю специальности и преддипломной практики. Учебная и производственная практика (практика по профилю специальности) проводятся при освоении студентами профессиональных компетенций в рамках профессиональных модулей. Преддипломная практика проводится концентрированно после последней сессии и реализуется по направлению образовательного учреждения. Обязательная учебная нагрузка обучающихся при прохождении преддипломной практики составляет 36 часов в неделю.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1.2.10.  Производственная практика проводится в образовательных учреждениях. Аттестация по итогам производственной практики проводится с 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учетом  результатов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, подтвержденных документами соответствующих образовательных учреждений.</w:t>
      </w:r>
    </w:p>
    <w:p w:rsidR="00C61294" w:rsidRPr="00C61294" w:rsidRDefault="00C61294" w:rsidP="00C61294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1.3. Формирование вариативной части ОПОП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1.3.1. При формировании ОПОП объем времени (936 часов) аудиторной нагрузки, отведенный на вариативную часть циклов ОПОП, использован для увеличения объема времени, отведенного на освоение дисциплин и профессиональных модулей обязательной части с 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учётом  уровня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 подготовленности обучающихся, а также на введение новых дисциплин в соответствии с потребностями работодателей на дополнительные результаты освоения основной профессиональной образовательной программы СПО по специальности: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-Общий гуманитарный и социально-экономический цикл увеличен на 181 час за счёт введения учебных дисциплин Русский язык и культура речи, Краеведение;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- Профессиональный цикл увеличен на 755 часов: Общепрофессиональные дисциплины – на 513 часов, профессиональные модули – на 242 часа.</w:t>
      </w:r>
    </w:p>
    <w:p w:rsidR="00C61294" w:rsidRPr="00C61294" w:rsidRDefault="00C61294" w:rsidP="00C61294">
      <w:pPr>
        <w:spacing w:after="0" w:line="240" w:lineRule="auto"/>
        <w:ind w:left="1080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</w:p>
    <w:p w:rsidR="00C61294" w:rsidRPr="00C61294" w:rsidRDefault="00C61294" w:rsidP="00C61294">
      <w:pPr>
        <w:numPr>
          <w:ilvl w:val="1"/>
          <w:numId w:val="1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w w:val="90"/>
          <w:sz w:val="24"/>
          <w:szCs w:val="24"/>
          <w:lang w:eastAsia="ru-RU"/>
        </w:rPr>
        <w:t>Порядок аттестации обучающихся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1.4.1. Промежуточная аттестацию проводится непосредственно после завершения освоения программ профессиональных модулей и учебных дисциплин, а также (по выбору образовательного учреждения) после изучения междисциплинарных курсов и прохождения учебной и производственной практики в составе профессионального модуля.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1.4.2. Формами промежуточной аттестации являются: дифференцированный зачёт (с выставлением балльных отметок), экзамен (в том числе квалификационный экзамен по профессиональному модулю):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 xml:space="preserve">- по дисциплинам циклов ОГСЭ (кроме «Физической культуры»), ЕН и профессионального цикла формы промежуточной аттестации – дифференцированный 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зачёт,  экзамен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8"/>
          <w:lang w:eastAsia="ru-RU"/>
        </w:rPr>
        <w:t>; по дисциплине «Физическая культура» (в цикле ОГСЭ) – форма промежуточной аттестации в каждом семестре – зачёт, в последнем семестре – дифференцированный зачёт;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sz w:val="24"/>
          <w:szCs w:val="20"/>
          <w:lang w:eastAsia="ru-RU"/>
        </w:rPr>
        <w:t>-  обязательная форма промежуточной аттестации по профессиональному модулю – экзамен (квалификационный).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1.4.3. Количество экзаменов в каждом учебном году в процессе промежуточной аттестации не превышает 8, а количество зачетов и дифференцированных зачетов – 10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Комплексные дифференцированные зачёты проводятся:  в 5 семестре - </w:t>
      </w:r>
      <w:r w:rsidRPr="00C61294">
        <w:rPr>
          <w:rFonts w:ascii="Times New Roman" w:eastAsia="Calibri" w:hAnsi="Times New Roman" w:cs="Times New Roman"/>
          <w:sz w:val="24"/>
          <w:szCs w:val="24"/>
        </w:rPr>
        <w:t xml:space="preserve">УП.01.01 Практика наблюдений, ПП.01.01 Практика пробных занятий; </w:t>
      </w: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в 6 семестре  -  </w:t>
      </w:r>
      <w:r w:rsidRPr="00C61294">
        <w:rPr>
          <w:rFonts w:ascii="Times New Roman" w:eastAsia="Calibri" w:hAnsi="Times New Roman" w:cs="Times New Roman"/>
          <w:sz w:val="24"/>
          <w:szCs w:val="24"/>
        </w:rPr>
        <w:t xml:space="preserve">МДК.01.02 Теоретические и методические основы физического воспитания и развития детей раннего и дошкольного возраста, МДК.01.03 Практику по совершенствованию двигательных умений и навыков; - УП.02.01 Практика наблюдений, ПП.02.01 Практика пробных занятий;  в 7 семестре - ОП.05 Теоретические основы дошкольного образования, ОП.07 Инклюзивное образование в дошкольном учреждении; - МДК.02.01 Теоретические и методические основы организации игровой деятельности детей раннего и дошкольного возраста, МДК.02.06 </w:t>
      </w:r>
      <w:r w:rsidRPr="00C61294">
        <w:rPr>
          <w:rFonts w:ascii="Times New Roman" w:eastAsia="Calibri" w:hAnsi="Times New Roman" w:cs="Times New Roman"/>
          <w:sz w:val="24"/>
          <w:szCs w:val="24"/>
        </w:rPr>
        <w:lastRenderedPageBreak/>
        <w:t>Психолого-педагогические основы организации общения детей дошкольного возраста; - УП.04.01 Практика наблюдений, ПП.04.01 Практика пробных занятий; 8 семестр - УП.05.01 Практика наблюдений, ПП.05.01 Практика пробных занятий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1.4.4.  Промежуточная аттестация в форме дифференцированного зачета проводится за счет часов, отведенных на освоение соответствующей учебной дисциплины или профессионального модуля.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1.4.5.  Промежуточная аттестация в форме экзамена проводится в день, освобожденный от других форм учебной нагрузки.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1.4.6.  При </w:t>
      </w:r>
      <w:proofErr w:type="gramStart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проведении  2</w:t>
      </w:r>
      <w:proofErr w:type="gramEnd"/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 xml:space="preserve">-х экзаменов  в рамках одной календарной недели без учебных занятий между ними, для подготовки ко второму экзамену, в т. ч. для проведения консультаций, предусмотрено не менее 2 дней. 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1.4.7.  В межсессионный период выполняются домашние контрольные работы, количество которых в учебном году не более 10, а по отдельной дисциплине не более 2-х</w:t>
      </w:r>
    </w:p>
    <w:p w:rsidR="00C61294" w:rsidRPr="00C61294" w:rsidRDefault="00C61294" w:rsidP="00C61294">
      <w:p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1.4.8.  Государственная итоговая аттестация включает подготовку и защиту выпускной квалификационной работы, тематика которой соответствует содержанию одного или нескольких профессиональных модулей. Объем времени на государственную итоговую аттестацию составляет 6 недель, в том числе:</w:t>
      </w:r>
    </w:p>
    <w:p w:rsidR="00C61294" w:rsidRPr="00C61294" w:rsidRDefault="00C61294" w:rsidP="00C6129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Подготовка выпускной квалификационной работы – 4 недели</w:t>
      </w:r>
    </w:p>
    <w:p w:rsidR="00C61294" w:rsidRPr="00C61294" w:rsidRDefault="00C61294" w:rsidP="00C61294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w w:val="90"/>
          <w:sz w:val="24"/>
          <w:szCs w:val="24"/>
          <w:lang w:eastAsia="ru-RU"/>
        </w:rPr>
        <w:t>Защита выпускной квалификационной работы – 2 недели</w:t>
      </w: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Сводные данные по бюджету времени </w:t>
      </w:r>
      <w:r w:rsidRPr="00C61294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(в неделях)</w:t>
      </w:r>
      <w:r w:rsidRPr="00C612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для заочной формы обучения</w:t>
      </w:r>
    </w:p>
    <w:p w:rsidR="00C61294" w:rsidRPr="00C61294" w:rsidRDefault="00C61294" w:rsidP="00C6129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32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16"/>
        <w:gridCol w:w="1271"/>
        <w:gridCol w:w="1324"/>
        <w:gridCol w:w="1261"/>
        <w:gridCol w:w="1847"/>
        <w:gridCol w:w="1920"/>
        <w:gridCol w:w="2078"/>
        <w:gridCol w:w="1367"/>
        <w:gridCol w:w="1078"/>
      </w:tblGrid>
      <w:tr w:rsidR="00C61294" w:rsidRPr="00C61294" w:rsidTr="009957AC">
        <w:trPr>
          <w:jc w:val="center"/>
        </w:trPr>
        <w:tc>
          <w:tcPr>
            <w:tcW w:w="11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Курсы</w:t>
            </w:r>
          </w:p>
        </w:tc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Лабораторно-экзаменационная сессия</w:t>
            </w:r>
          </w:p>
        </w:tc>
        <w:tc>
          <w:tcPr>
            <w:tcW w:w="13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Самостоятельное изучение (</w:t>
            </w:r>
            <w:proofErr w:type="spellStart"/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нед</w:t>
            </w:r>
            <w:proofErr w:type="spellEnd"/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Учебная практика</w:t>
            </w:r>
          </w:p>
        </w:tc>
        <w:tc>
          <w:tcPr>
            <w:tcW w:w="3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Производственная практика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(итоговая) аттестация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Каникулы</w:t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(по курсам)</w:t>
            </w:r>
          </w:p>
        </w:tc>
      </w:tr>
      <w:tr w:rsidR="00C61294" w:rsidRPr="00C61294" w:rsidTr="009957AC">
        <w:trPr>
          <w:trHeight w:val="160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профилю специальности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преддипломная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C61294" w:rsidRPr="00C61294" w:rsidTr="009957A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 </w:t>
            </w:r>
            <w:proofErr w:type="spellStart"/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</w:p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39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61294" w:rsidRPr="00C61294" w:rsidTr="009957A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4нед 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час.)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61294" w:rsidRPr="00C61294" w:rsidTr="009957A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21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</w:tr>
      <w:tr w:rsidR="00C61294" w:rsidRPr="00C61294" w:rsidTr="009957A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курс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6 </w:t>
            </w:r>
            <w:proofErr w:type="spellStart"/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нед</w:t>
            </w:r>
            <w:proofErr w:type="spellEnd"/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(160 час)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US"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25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43</w:t>
            </w:r>
          </w:p>
        </w:tc>
      </w:tr>
      <w:tr w:rsidR="00C61294" w:rsidRPr="00C61294" w:rsidTr="009957AC">
        <w:trPr>
          <w:jc w:val="center"/>
        </w:trPr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20 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(640 час)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199</w:t>
            </w:r>
          </w:p>
        </w:tc>
      </w:tr>
    </w:tbl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Календарный график учебного процесса для заочной формы обучения </w:t>
      </w:r>
    </w:p>
    <w:p w:rsidR="00C61294" w:rsidRPr="00C61294" w:rsidRDefault="00C61294" w:rsidP="00C61294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61294" w:rsidRPr="00C61294" w:rsidRDefault="00C61294" w:rsidP="00C61294">
      <w:pPr>
        <w:tabs>
          <w:tab w:val="left" w:pos="367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5"/>
        <w:gridCol w:w="283"/>
        <w:gridCol w:w="851"/>
        <w:gridCol w:w="283"/>
        <w:gridCol w:w="1135"/>
        <w:gridCol w:w="1135"/>
        <w:gridCol w:w="284"/>
        <w:gridCol w:w="850"/>
        <w:gridCol w:w="284"/>
        <w:gridCol w:w="850"/>
        <w:gridCol w:w="284"/>
        <w:gridCol w:w="1135"/>
        <w:gridCol w:w="283"/>
        <w:gridCol w:w="851"/>
        <w:gridCol w:w="299"/>
        <w:gridCol w:w="1205"/>
        <w:gridCol w:w="1127"/>
        <w:gridCol w:w="276"/>
        <w:gridCol w:w="826"/>
        <w:gridCol w:w="276"/>
        <w:gridCol w:w="1102"/>
      </w:tblGrid>
      <w:tr w:rsidR="00C61294" w:rsidRPr="00C61294" w:rsidTr="009957AC">
        <w:trPr>
          <w:cantSplit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Курсы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29.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IX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5.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Октябрь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27.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2.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29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XII – 4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.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6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 – 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.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II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  <w:t>Февраль</w:t>
            </w:r>
          </w:p>
        </w:tc>
        <w:tc>
          <w:tcPr>
            <w:tcW w:w="2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 – 29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283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29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III –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IV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299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IV –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</w:t>
            </w:r>
          </w:p>
        </w:tc>
        <w:tc>
          <w:tcPr>
            <w:tcW w:w="12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1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28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 –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2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. VII –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 VIII</w:t>
            </w:r>
          </w:p>
        </w:tc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Август</w:t>
            </w:r>
          </w:p>
        </w:tc>
      </w:tr>
      <w:tr w:rsidR="00C61294" w:rsidRPr="00C61294" w:rsidTr="009957AC">
        <w:tc>
          <w:tcPr>
            <w:tcW w:w="42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56" w:lineRule="auto"/>
              <w:rPr>
                <w:rFonts w:ascii="Calibri" w:eastAsia="Calibri" w:hAnsi="Calibri" w:cs="Times New Roman"/>
                <w:sz w:val="20"/>
                <w:szCs w:val="20"/>
                <w:lang w:eastAsia="ru-RU"/>
              </w:rPr>
            </w:pPr>
          </w:p>
        </w:tc>
      </w:tr>
    </w:tbl>
    <w:p w:rsidR="00C61294" w:rsidRPr="00C61294" w:rsidRDefault="00C61294" w:rsidP="00C6129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tbl>
      <w:tblPr>
        <w:tblW w:w="15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7"/>
        <w:gridCol w:w="282"/>
        <w:gridCol w:w="282"/>
        <w:gridCol w:w="282"/>
        <w:gridCol w:w="282"/>
        <w:gridCol w:w="281"/>
        <w:gridCol w:w="282"/>
        <w:gridCol w:w="282"/>
        <w:gridCol w:w="282"/>
        <w:gridCol w:w="282"/>
        <w:gridCol w:w="281"/>
        <w:gridCol w:w="281"/>
        <w:gridCol w:w="281"/>
        <w:gridCol w:w="281"/>
        <w:gridCol w:w="281"/>
        <w:gridCol w:w="280"/>
        <w:gridCol w:w="281"/>
        <w:gridCol w:w="280"/>
        <w:gridCol w:w="281"/>
        <w:gridCol w:w="281"/>
        <w:gridCol w:w="281"/>
        <w:gridCol w:w="280"/>
        <w:gridCol w:w="281"/>
        <w:gridCol w:w="280"/>
        <w:gridCol w:w="281"/>
        <w:gridCol w:w="281"/>
        <w:gridCol w:w="281"/>
        <w:gridCol w:w="281"/>
        <w:gridCol w:w="353"/>
        <w:gridCol w:w="313"/>
        <w:gridCol w:w="281"/>
        <w:gridCol w:w="280"/>
        <w:gridCol w:w="297"/>
        <w:gridCol w:w="280"/>
        <w:gridCol w:w="281"/>
        <w:gridCol w:w="296"/>
        <w:gridCol w:w="353"/>
        <w:gridCol w:w="313"/>
        <w:gridCol w:w="274"/>
        <w:gridCol w:w="273"/>
        <w:gridCol w:w="297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4"/>
        <w:gridCol w:w="273"/>
        <w:gridCol w:w="273"/>
      </w:tblGrid>
      <w:tr w:rsidR="00C61294" w:rsidRPr="00C61294" w:rsidTr="009957AC">
        <w:trPr>
          <w:gridAfter w:val="10"/>
          <w:wAfter w:w="2754" w:type="dxa"/>
          <w:cantSplit/>
          <w:trHeight w:val="1530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8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- 14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15- 21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6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12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3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0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3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9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0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16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7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23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4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30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1– 7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8– 14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5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21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28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5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11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18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19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– 25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 – 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9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– 15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16 – 22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1 - 7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8 - 14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15 - 21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22 – 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5 – 11 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12 – 18 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19– 25 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3– 9 </w:t>
            </w:r>
          </w:p>
        </w:tc>
        <w:tc>
          <w:tcPr>
            <w:tcW w:w="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10 – 16 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17– 23 </w:t>
            </w:r>
          </w:p>
        </w:tc>
        <w:tc>
          <w:tcPr>
            <w:tcW w:w="2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24 – 30 </w:t>
            </w:r>
          </w:p>
        </w:tc>
        <w:tc>
          <w:tcPr>
            <w:tcW w:w="3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31.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V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-6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.VI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4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0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7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19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5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8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9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15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1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6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>2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>3</w:t>
            </w:r>
            <w:r w:rsidRPr="00C61294">
              <w:rPr>
                <w:rFonts w:ascii="Times New Roman" w:eastAsia="Times New Roman" w:hAnsi="Times New Roman" w:cs="Times New Roman"/>
                <w:b/>
                <w:szCs w:val="20"/>
                <w:lang w:val="en-US" w:eastAsia="ru-RU"/>
              </w:rPr>
              <w:t xml:space="preserve"> – 31 </w:t>
            </w:r>
          </w:p>
        </w:tc>
      </w:tr>
      <w:tr w:rsidR="00C61294" w:rsidRPr="00C61294" w:rsidTr="009957AC"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C61294" w:rsidRPr="00C61294" w:rsidTr="009957AC">
        <w:trPr>
          <w:trHeight w:val="439"/>
        </w:trPr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П3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C61294" w:rsidRPr="00C61294" w:rsidTr="009957AC">
        <w:trPr>
          <w:trHeight w:val="398"/>
        </w:trPr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36"/>
                <w:szCs w:val="36"/>
                <w:lang w:eastAsia="ru-RU"/>
              </w:rPr>
              <w:t>3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П1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П2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</w:p>
        </w:tc>
      </w:tr>
      <w:tr w:rsidR="00C61294" w:rsidRPr="00C61294" w:rsidTr="009957AC">
        <w:trPr>
          <w:trHeight w:val="180"/>
        </w:trPr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36"/>
                <w:szCs w:val="36"/>
                <w:lang w:val="en-US" w:eastAsia="ru-RU"/>
              </w:rPr>
              <w:t>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У4П4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У5П5</w:t>
            </w: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3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30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</w:tr>
    </w:tbl>
    <w:p w:rsidR="00C61294" w:rsidRPr="00C61294" w:rsidRDefault="00C61294" w:rsidP="00C6129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61294" w:rsidRPr="00C61294" w:rsidRDefault="00C61294" w:rsidP="00C6129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61294" w:rsidRPr="00C61294" w:rsidRDefault="00C61294" w:rsidP="00C6129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61294" w:rsidRPr="00C61294" w:rsidRDefault="00C61294" w:rsidP="00C61294">
      <w:pPr>
        <w:spacing w:after="0" w:line="240" w:lineRule="auto"/>
        <w:rPr>
          <w:rFonts w:ascii="Times New Roman" w:eastAsia="Calibri" w:hAnsi="Times New Roman" w:cs="Times New Roman"/>
          <w:vanish/>
          <w:sz w:val="24"/>
          <w:szCs w:val="24"/>
          <w:lang w:eastAsia="ru-RU"/>
        </w:rPr>
      </w:pPr>
    </w:p>
    <w:p w:rsidR="00C61294" w:rsidRPr="00C61294" w:rsidRDefault="00C61294" w:rsidP="00C61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1294" w:rsidRPr="00C61294" w:rsidRDefault="00C61294" w:rsidP="00C6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36"/>
          <w:szCs w:val="36"/>
          <w:lang w:eastAsia="ru-RU"/>
        </w:rPr>
      </w:pPr>
      <w:r w:rsidRPr="00C61294">
        <w:rPr>
          <w:rFonts w:ascii="Times New Roman" w:eastAsia="Times New Roman" w:hAnsi="Times New Roman" w:cs="Times New Roman"/>
          <w:b/>
          <w:color w:val="000000"/>
          <w:w w:val="90"/>
          <w:sz w:val="36"/>
          <w:szCs w:val="36"/>
          <w:lang w:eastAsia="ru-RU"/>
        </w:rPr>
        <w:t>Обозначения</w:t>
      </w:r>
    </w:p>
    <w:p w:rsidR="00C61294" w:rsidRPr="00C61294" w:rsidRDefault="00C61294" w:rsidP="00C612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w w:val="90"/>
          <w:sz w:val="28"/>
          <w:szCs w:val="28"/>
          <w:lang w:eastAsia="ru-RU"/>
        </w:rPr>
      </w:pPr>
    </w:p>
    <w:tbl>
      <w:tblPr>
        <w:tblW w:w="1587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693"/>
        <w:gridCol w:w="425"/>
        <w:gridCol w:w="6521"/>
        <w:gridCol w:w="283"/>
        <w:gridCol w:w="142"/>
        <w:gridCol w:w="5017"/>
        <w:gridCol w:w="364"/>
      </w:tblGrid>
      <w:tr w:rsidR="00C61294" w:rsidRPr="00C61294" w:rsidTr="009957AC"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1294" w:rsidRPr="00C61294" w:rsidRDefault="00C61294" w:rsidP="00C61294">
            <w:pPr>
              <w:spacing w:after="200" w:line="276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94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3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Государственная </w:t>
            </w:r>
          </w:p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итоговая аттестация</w:t>
            </w:r>
          </w:p>
        </w:tc>
      </w:tr>
      <w:tr w:rsidR="00C61294" w:rsidRPr="00C61294" w:rsidTr="009957AC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самостоятельное изучение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У1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учебная практика, 1, 2,3,4,5  - № ПМ)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выполнение дипломной работы</w:t>
            </w:r>
          </w:p>
        </w:tc>
      </w:tr>
      <w:tr w:rsidR="00C61294" w:rsidRPr="00C61294" w:rsidTr="009957AC">
        <w:trPr>
          <w:trHeight w:val="828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 xml:space="preserve">- </w:t>
            </w: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лекционно-экзаменационная сессия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П1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производственная практика, 1,2,3,4,5 -№ ПМ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защита дипломной работы</w:t>
            </w:r>
          </w:p>
        </w:tc>
      </w:tr>
      <w:tr w:rsidR="00C61294" w:rsidRPr="00C61294" w:rsidTr="009957AC">
        <w:trPr>
          <w:gridAfter w:val="1"/>
          <w:wAfter w:w="36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неделя отсутствует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Д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преддипломная практика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C61294" w:rsidRPr="00C61294" w:rsidTr="009957AC">
        <w:trPr>
          <w:gridAfter w:val="1"/>
          <w:wAfter w:w="364" w:type="dxa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каникулы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C61294" w:rsidRPr="00C61294" w:rsidRDefault="00C61294" w:rsidP="00C612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5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61294" w:rsidRPr="00C61294" w:rsidRDefault="00C61294" w:rsidP="00C612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C61294" w:rsidRPr="00C61294" w:rsidRDefault="00C61294" w:rsidP="00C6129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C61294" w:rsidRPr="00C61294" w:rsidRDefault="00C61294" w:rsidP="00C6129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Style w:val="3"/>
        <w:tblpPr w:leftFromText="180" w:rightFromText="180" w:vertAnchor="page" w:horzAnchor="margin" w:tblpXSpec="center" w:tblpY="944"/>
        <w:tblW w:w="1615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7"/>
        <w:gridCol w:w="1702"/>
        <w:gridCol w:w="448"/>
        <w:gridCol w:w="424"/>
        <w:gridCol w:w="426"/>
        <w:gridCol w:w="545"/>
        <w:gridCol w:w="420"/>
        <w:gridCol w:w="710"/>
        <w:gridCol w:w="710"/>
        <w:gridCol w:w="572"/>
        <w:gridCol w:w="704"/>
        <w:gridCol w:w="567"/>
        <w:gridCol w:w="572"/>
        <w:gridCol w:w="59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C61294" w:rsidRPr="00C61294" w:rsidTr="009957AC">
        <w:trPr>
          <w:trHeight w:val="567"/>
        </w:trPr>
        <w:tc>
          <w:tcPr>
            <w:tcW w:w="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индекс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Наименование циклов, разделов, дисциплин, </w:t>
            </w: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профессиональ</w:t>
            </w:r>
            <w:proofErr w:type="spellEnd"/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ных</w:t>
            </w:r>
            <w:proofErr w:type="spellEnd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 модулей, МДК, практик</w:t>
            </w:r>
          </w:p>
        </w:tc>
        <w:tc>
          <w:tcPr>
            <w:tcW w:w="12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Распределе</w:t>
            </w:r>
            <w:proofErr w:type="spellEnd"/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ние</w:t>
            </w:r>
            <w:proofErr w:type="spellEnd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 по курсам</w:t>
            </w:r>
          </w:p>
        </w:tc>
        <w:tc>
          <w:tcPr>
            <w:tcW w:w="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Кол-во </w:t>
            </w: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контро</w:t>
            </w:r>
            <w:proofErr w:type="spellEnd"/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льных</w:t>
            </w:r>
            <w:proofErr w:type="spellEnd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 работ</w:t>
            </w:r>
          </w:p>
        </w:tc>
        <w:tc>
          <w:tcPr>
            <w:tcW w:w="14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Учебная нагрузка студентов при очной форме обучения (час)</w:t>
            </w:r>
          </w:p>
        </w:tc>
        <w:tc>
          <w:tcPr>
            <w:tcW w:w="3009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Обязательные учебные занятия при заочной форме обучения (час)</w:t>
            </w:r>
          </w:p>
        </w:tc>
        <w:tc>
          <w:tcPr>
            <w:tcW w:w="68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Распределение обязательных учебных занятий по курсам (час)</w:t>
            </w:r>
          </w:p>
        </w:tc>
      </w:tr>
      <w:tr w:rsidR="00C61294" w:rsidRPr="00C61294" w:rsidTr="009957AC">
        <w:trPr>
          <w:trHeight w:val="31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всего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самостоятельное изучение</w:t>
            </w: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в том числе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1 курс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2 курс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3 курс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4 курс</w:t>
            </w:r>
          </w:p>
        </w:tc>
      </w:tr>
      <w:tr w:rsidR="00C61294" w:rsidRPr="00C61294" w:rsidTr="009957AC">
        <w:trPr>
          <w:cantSplit/>
          <w:trHeight w:val="2452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экзаменов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зачетов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курсовых 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домашних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итоговых классных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максимальная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обязательная 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курсовые работы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обзорно-установочные лекции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лабораторные  и практические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курсовые работы</w:t>
            </w:r>
          </w:p>
        </w:tc>
      </w:tr>
      <w:tr w:rsidR="00C61294" w:rsidRPr="00C61294" w:rsidTr="009957AC">
        <w:trPr>
          <w:trHeight w:val="299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26</w:t>
            </w: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Общий гуманитарный и социально -экономический цикл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1103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735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C61294" w:rsidRPr="00C61294" w:rsidRDefault="00C61294" w:rsidP="00C61294">
            <w:pPr>
              <w:jc w:val="center"/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Основы философии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Психология общения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54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96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Иностранный язык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 (1к,    3к)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232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32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Физическая культура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344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Русский язык и культура речи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145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ОГСЭ.07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Краеведение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ЕН.00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Математичес</w:t>
            </w:r>
            <w:proofErr w:type="spellEnd"/>
          </w:p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кий и общий естественно-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научный цикл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234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ЕН.01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51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ЕН.02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 xml:space="preserve">Информатика и информационно-коммуникационные технологии в </w:t>
            </w:r>
            <w:proofErr w:type="spellStart"/>
            <w:r w:rsidRPr="00C61294">
              <w:rPr>
                <w:rFonts w:ascii="Times New Roman" w:hAnsi="Times New Roman"/>
                <w:sz w:val="20"/>
                <w:szCs w:val="20"/>
              </w:rPr>
              <w:t>профессиональ</w:t>
            </w:r>
            <w:proofErr w:type="spellEnd"/>
          </w:p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158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Профессиональный цикл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3307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2205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498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1707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</w:rPr>
              <w:t>36</w:t>
            </w:r>
            <w:r w:rsidRPr="00C6129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</w:rPr>
              <w:t>11</w:t>
            </w:r>
            <w:r w:rsidRPr="00C61294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C61294">
              <w:rPr>
                <w:rFonts w:ascii="Times New Roman" w:hAnsi="Times New Roman"/>
                <w:b/>
                <w:i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68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</w:rPr>
              <w:t>1</w:t>
            </w:r>
            <w:r w:rsidRPr="00C61294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Общепрофессиональные дисциплины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1224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816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174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642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148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</w:rPr>
              <w:t>5</w:t>
            </w:r>
            <w:r w:rsidRPr="00C61294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Педагогика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222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  <w:r w:rsidRPr="00C61294">
              <w:rPr>
                <w:rFonts w:ascii="Times New Roman" w:hAnsi="Times New Roman"/>
              </w:rPr>
              <w:t>6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  <w:lang w:val="en-US"/>
              </w:rPr>
              <w:t>1</w:t>
            </w:r>
            <w:r w:rsidRPr="00C61294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 xml:space="preserve">Психология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30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Возрастная анатомия, физиология и гигиена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</w:rPr>
              <w:t>1</w:t>
            </w: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 xml:space="preserve">Правовое обеспечение </w:t>
            </w:r>
            <w:proofErr w:type="spellStart"/>
            <w:r w:rsidRPr="00C61294">
              <w:rPr>
                <w:rFonts w:ascii="Times New Roman" w:hAnsi="Times New Roman"/>
                <w:sz w:val="20"/>
                <w:szCs w:val="20"/>
              </w:rPr>
              <w:t>профессиональ</w:t>
            </w:r>
            <w:proofErr w:type="spellEnd"/>
          </w:p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ной деятельности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  <w:lang w:val="en-US"/>
              </w:rPr>
              <w:t>9</w:t>
            </w:r>
            <w:r w:rsidRPr="00C61294">
              <w:rPr>
                <w:rFonts w:ascii="Times New Roman" w:hAnsi="Times New Roman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Теоретические основы дошкольного образования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  <w:vertAlign w:val="sub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Безопасность жизнедеятельности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Инклюзивное образование в дошкольном учреждении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111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Здоровье сберегающие технологии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ОП.09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Театрализованная деятельность в детском саду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ОП.10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Организация работы игротеки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ПМ.00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Профессиональные модули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2083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1389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324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1065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90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54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ПМ.01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Организация мероприятий, направленных на укрепление здоровья ребенка и его физического развития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(к)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420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280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52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228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МДК.01.01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Медико-биологические и социальные основы здоровья</w:t>
            </w:r>
          </w:p>
        </w:tc>
        <w:tc>
          <w:tcPr>
            <w:tcW w:w="4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134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89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70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71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14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</w:rPr>
              <w:t>1</w:t>
            </w: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МДК.01.02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 xml:space="preserve">Теоретические и методические основы физического воспитания и развития детей раннего и дошкольного возраста 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МДК.01.03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Практикум по совершенствованию двигательных умений и навыков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105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УП.01.01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наблюдений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ПП.01.01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пробных занятий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ПМ.02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Организация различных видов деятельности и общения детей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751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501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379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МДК.02.01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Теоретические и методические основы организации игровой деятельности детей раннего и дошкольного возраста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199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133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МДК.02.02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Теоретические и методические основы организации трудовой деятельности дошкольников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93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МДК.02.03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Теоретические и методические основы организации продуктивных видов деятельности детей дошкольного возраста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142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95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МДК.02.04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Практикум по художественной обработке материалов и изобразитель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ному искусству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137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91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МДК.02.05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Теория и методика музыкального воспитания с практикумом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</w:rPr>
              <w:t>10</w:t>
            </w: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МДК.02.06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Психолого-педагогические основы организации общения детей дошкольного возраста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72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УП.02.01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  <w:lang w:val="en-US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наблюдений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ПП.02.01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пробных занятий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ПМ.03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Организация занятий по основным общеобразовательным программам дошкольного образования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 (к)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573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382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102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Теоретические основы организации обучения в разных возрастных группах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56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МДК.03.02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Теория и методика развития речи у детей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126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C61294">
              <w:rPr>
                <w:rFonts w:ascii="Times New Roman" w:hAnsi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C61294">
              <w:rPr>
                <w:rFonts w:ascii="Times New Roman" w:hAnsi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МДК.03.03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Теория и методика экологического образования дошкольников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58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C61294">
              <w:rPr>
                <w:rFonts w:ascii="Times New Roman" w:hAnsi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C61294">
              <w:rPr>
                <w:rFonts w:ascii="Times New Roman" w:hAnsi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МДК.03.04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Теория и методика математического развития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3к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114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76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22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  <w:lang w:val="en-US"/>
              </w:rPr>
              <w:t>1</w:t>
            </w: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C61294">
              <w:rPr>
                <w:rFonts w:ascii="Times New Roman" w:hAnsi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i/>
                <w:lang w:val="en-US"/>
              </w:rPr>
            </w:pPr>
            <w:r w:rsidRPr="00C61294">
              <w:rPr>
                <w:rFonts w:ascii="Times New Roman" w:hAnsi="Times New Roman"/>
                <w:i/>
                <w:lang w:val="en-US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МДК.03.05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Детская литература с практикумом по выразительному чтению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УП.03.01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наблюдений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ПП.03.01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пробных занятий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2к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144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ПМ.04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 xml:space="preserve">Взаимодействие с родителями (лицами, их </w:t>
            </w:r>
            <w:proofErr w:type="gramStart"/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заменяющими)  и</w:t>
            </w:r>
            <w:proofErr w:type="gramEnd"/>
            <w:r w:rsidRPr="00C61294">
              <w:rPr>
                <w:rFonts w:ascii="Times New Roman" w:hAnsi="Times New Roman"/>
                <w:b/>
                <w:sz w:val="20"/>
                <w:szCs w:val="20"/>
              </w:rPr>
              <w:t xml:space="preserve"> сотрудниками образователь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ной организации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(к)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Теоретические и методические основы взаимодействия воспитателя с родителями (лицами их заменяющими) и сотрудниками дошкольной образовательной организации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162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108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УП.04.01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наблюдений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ПП.04.01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пробных занятий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ПМ.05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Методическое обеспечение образовательно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C61294">
              <w:rPr>
                <w:rFonts w:ascii="Times New Roman" w:hAnsi="Times New Roman"/>
                <w:b/>
                <w:sz w:val="20"/>
                <w:szCs w:val="20"/>
              </w:rPr>
              <w:t>го</w:t>
            </w:r>
            <w:proofErr w:type="spellEnd"/>
            <w:r w:rsidRPr="00C61294">
              <w:rPr>
                <w:rFonts w:ascii="Times New Roman" w:hAnsi="Times New Roman"/>
                <w:b/>
                <w:sz w:val="20"/>
                <w:szCs w:val="20"/>
              </w:rPr>
              <w:t xml:space="preserve"> процесса 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(к)</w:t>
            </w: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МДК.05.01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Теоретические и прикладные аспекты методической работы воспитателя детей дошкольного возраста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1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177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118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24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УП.05.01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Практика наблюдений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ПП.05.01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 xml:space="preserve">Практика по методическому </w:t>
            </w:r>
            <w:r w:rsidRPr="00C61294">
              <w:rPr>
                <w:rFonts w:ascii="Times New Roman" w:hAnsi="Times New Roman"/>
                <w:sz w:val="20"/>
                <w:szCs w:val="20"/>
              </w:rPr>
              <w:lastRenderedPageBreak/>
              <w:t>обеспечению образовательно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proofErr w:type="spellStart"/>
            <w:r w:rsidRPr="00C61294">
              <w:rPr>
                <w:rFonts w:ascii="Times New Roman" w:hAnsi="Times New Roman"/>
                <w:sz w:val="20"/>
                <w:szCs w:val="20"/>
              </w:rPr>
              <w:t>го</w:t>
            </w:r>
            <w:proofErr w:type="spellEnd"/>
            <w:r w:rsidRPr="00C61294">
              <w:rPr>
                <w:rFonts w:ascii="Times New Roman" w:hAnsi="Times New Roman"/>
                <w:sz w:val="20"/>
                <w:szCs w:val="20"/>
              </w:rPr>
              <w:t xml:space="preserve"> процесса</w:t>
            </w:r>
            <w:r w:rsidRPr="00C61294">
              <w:rPr>
                <w:rFonts w:ascii="Times New Roman" w:hAnsi="Times New Roman"/>
                <w:b/>
                <w:sz w:val="20"/>
                <w:szCs w:val="20"/>
                <w:vertAlign w:val="superscript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*</w:t>
            </w:r>
          </w:p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61294">
              <w:rPr>
                <w:rFonts w:ascii="Times New Roman" w:hAnsi="Times New Roman"/>
                <w:sz w:val="20"/>
                <w:szCs w:val="20"/>
              </w:rPr>
              <w:t>4к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Всего часов:</w:t>
            </w:r>
          </w:p>
          <w:p w:rsidR="00C61294" w:rsidRPr="00C61294" w:rsidRDefault="00C61294" w:rsidP="00C61294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C61294" w:rsidRPr="00C61294" w:rsidRDefault="00C61294" w:rsidP="00C61294">
            <w:pPr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4644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3096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640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2456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4</w:t>
            </w:r>
            <w:r w:rsidRPr="00C61294">
              <w:rPr>
                <w:rFonts w:ascii="Times New Roman" w:hAnsi="Times New Roman"/>
                <w:b/>
              </w:rPr>
              <w:t>4</w:t>
            </w:r>
            <w:r w:rsidRPr="00C6129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</w:rPr>
              <w:t>1</w:t>
            </w:r>
            <w:r w:rsidRPr="00C61294">
              <w:rPr>
                <w:rFonts w:ascii="Times New Roman" w:hAnsi="Times New Roman"/>
                <w:b/>
                <w:lang w:val="en-US"/>
              </w:rPr>
              <w:t>80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</w:rPr>
              <w:t>1</w:t>
            </w:r>
            <w:r w:rsidRPr="00C61294">
              <w:rPr>
                <w:rFonts w:ascii="Times New Roman" w:hAnsi="Times New Roman"/>
                <w:b/>
                <w:lang w:val="en-US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</w:rPr>
              <w:t>5</w:t>
            </w:r>
            <w:r w:rsidRPr="00C61294">
              <w:rPr>
                <w:rFonts w:ascii="Times New Roman" w:hAnsi="Times New Roman"/>
                <w:b/>
                <w:lang w:val="en-US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</w:t>
            </w:r>
            <w:r w:rsidRPr="00C61294">
              <w:rPr>
                <w:rFonts w:ascii="Times New Roman" w:hAnsi="Times New Roman"/>
                <w:b/>
                <w:lang w:val="en-US"/>
              </w:rPr>
              <w:t>0</w:t>
            </w:r>
            <w:r w:rsidRPr="00C6129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38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98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lang w:val="en-US"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1</w:t>
            </w:r>
            <w:r w:rsidRPr="00C61294">
              <w:rPr>
                <w:rFonts w:ascii="Times New Roman" w:hAnsi="Times New Roman"/>
                <w:b/>
                <w:lang w:val="en-US"/>
              </w:rPr>
              <w:t>3</w:t>
            </w:r>
            <w:r w:rsidRPr="00C6129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  <w:lang w:val="en-US"/>
              </w:rPr>
              <w:t>2</w:t>
            </w:r>
            <w:r w:rsidRPr="00C6129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lang w:val="en-US"/>
              </w:rPr>
            </w:pPr>
            <w:r w:rsidRPr="00C61294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C61294" w:rsidRPr="00C61294" w:rsidTr="009957AC">
        <w:trPr>
          <w:trHeight w:val="13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ПДП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Преддипломная практика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4 </w:t>
            </w: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нед</w:t>
            </w:r>
            <w:proofErr w:type="spellEnd"/>
          </w:p>
        </w:tc>
      </w:tr>
      <w:tr w:rsidR="00C61294" w:rsidRPr="00C61294" w:rsidTr="009957AC">
        <w:trPr>
          <w:trHeight w:val="691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ГИА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Государственная итоговая аттестация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7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61294">
              <w:rPr>
                <w:rFonts w:ascii="Times New Roman" w:hAnsi="Times New Roman"/>
                <w:b/>
                <w:sz w:val="18"/>
                <w:szCs w:val="18"/>
              </w:rPr>
              <w:t xml:space="preserve">6 </w:t>
            </w:r>
            <w:proofErr w:type="spellStart"/>
            <w:r w:rsidRPr="00C61294">
              <w:rPr>
                <w:rFonts w:ascii="Times New Roman" w:hAnsi="Times New Roman"/>
                <w:b/>
                <w:sz w:val="18"/>
                <w:szCs w:val="18"/>
              </w:rPr>
              <w:t>нед</w:t>
            </w:r>
            <w:proofErr w:type="spellEnd"/>
          </w:p>
        </w:tc>
      </w:tr>
      <w:tr w:rsidR="00C61294" w:rsidRPr="00C61294" w:rsidTr="009957AC">
        <w:trPr>
          <w:trHeight w:val="131"/>
        </w:trPr>
        <w:tc>
          <w:tcPr>
            <w:tcW w:w="7616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 xml:space="preserve">Консультации: 4 часа </w:t>
            </w:r>
            <w:proofErr w:type="gramStart"/>
            <w:r w:rsidRPr="00C61294">
              <w:rPr>
                <w:rFonts w:ascii="Times New Roman" w:hAnsi="Times New Roman"/>
                <w:b/>
              </w:rPr>
              <w:t>в  учебный</w:t>
            </w:r>
            <w:proofErr w:type="gramEnd"/>
            <w:r w:rsidRPr="00C61294">
              <w:rPr>
                <w:rFonts w:ascii="Times New Roman" w:hAnsi="Times New Roman"/>
                <w:b/>
              </w:rPr>
              <w:t xml:space="preserve"> год на 1 студента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Государственная итоговая аттестация: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1.Программа углубленной подготовки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>1.1Дипломные работы (обязательно для СПО)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Выполнение дипломной работы с </w:t>
            </w:r>
            <w:r w:rsidRPr="00C6129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18 </w:t>
            </w:r>
            <w:proofErr w:type="gramStart"/>
            <w:r w:rsidRPr="00C6129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мая</w:t>
            </w: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</w:t>
            </w:r>
            <w:proofErr w:type="gramEnd"/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C6129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14 июня</w:t>
            </w: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(всего 4 недели).</w:t>
            </w:r>
          </w:p>
          <w:p w:rsidR="00C61294" w:rsidRPr="00C61294" w:rsidRDefault="00C61294" w:rsidP="00C61294">
            <w:pPr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Защита дипломной работы с   </w:t>
            </w:r>
            <w:r w:rsidRPr="00C6129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15 июня</w:t>
            </w: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по  </w:t>
            </w:r>
            <w:r w:rsidRPr="00C61294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28 июня</w:t>
            </w:r>
            <w:r w:rsidRPr="00C6129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(всего 2 недели).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textDirection w:val="btLr"/>
            <w:hideMark/>
          </w:tcPr>
          <w:p w:rsidR="00C61294" w:rsidRPr="00C61294" w:rsidRDefault="00C61294" w:rsidP="00C61294">
            <w:pPr>
              <w:ind w:left="113" w:right="113"/>
              <w:jc w:val="center"/>
              <w:rPr>
                <w:rFonts w:ascii="Times New Roman" w:hAnsi="Times New Roman"/>
                <w:b/>
              </w:rPr>
            </w:pPr>
            <w:r w:rsidRPr="00C61294">
              <w:rPr>
                <w:rFonts w:ascii="Times New Roman" w:hAnsi="Times New Roman"/>
                <w:b/>
              </w:rPr>
              <w:t>всего</w:t>
            </w: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r w:rsidRPr="00C61294">
              <w:rPr>
                <w:rFonts w:ascii="Times New Roman" w:hAnsi="Times New Roman"/>
                <w:sz w:val="18"/>
                <w:szCs w:val="18"/>
              </w:rPr>
              <w:t>Дисциплин и МДК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8</w:t>
            </w:r>
          </w:p>
        </w:tc>
      </w:tr>
      <w:tr w:rsidR="00C61294" w:rsidRPr="00C61294" w:rsidTr="009957AC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r w:rsidRPr="00C61294">
              <w:rPr>
                <w:rFonts w:ascii="Times New Roman" w:hAnsi="Times New Roman"/>
                <w:sz w:val="18"/>
                <w:szCs w:val="18"/>
              </w:rPr>
              <w:t>Учебной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18</w:t>
            </w:r>
          </w:p>
        </w:tc>
      </w:tr>
      <w:tr w:rsidR="00C61294" w:rsidRPr="00C61294" w:rsidTr="009957AC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r w:rsidRPr="00C61294">
              <w:rPr>
                <w:rFonts w:ascii="Times New Roman" w:hAnsi="Times New Roman"/>
                <w:sz w:val="18"/>
                <w:szCs w:val="18"/>
              </w:rPr>
              <w:t>Производственной 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18</w:t>
            </w:r>
          </w:p>
        </w:tc>
      </w:tr>
      <w:tr w:rsidR="00C61294" w:rsidRPr="00C61294" w:rsidTr="009957AC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r w:rsidRPr="00C61294">
              <w:rPr>
                <w:rFonts w:ascii="Times New Roman" w:hAnsi="Times New Roman"/>
                <w:sz w:val="18"/>
                <w:szCs w:val="18"/>
              </w:rPr>
              <w:t>Преддипломной практики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144</w:t>
            </w:r>
          </w:p>
        </w:tc>
      </w:tr>
      <w:tr w:rsidR="00C61294" w:rsidRPr="00C61294" w:rsidTr="009957AC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r w:rsidRPr="00C61294">
              <w:rPr>
                <w:rFonts w:ascii="Times New Roman" w:hAnsi="Times New Roman"/>
                <w:sz w:val="18"/>
                <w:szCs w:val="18"/>
              </w:rPr>
              <w:t>Экзаменов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2</w:t>
            </w:r>
          </w:p>
        </w:tc>
      </w:tr>
      <w:tr w:rsidR="00C61294" w:rsidRPr="00C61294" w:rsidTr="009957AC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r w:rsidRPr="00C61294">
              <w:rPr>
                <w:rFonts w:ascii="Times New Roman" w:hAnsi="Times New Roman"/>
                <w:sz w:val="18"/>
                <w:szCs w:val="18"/>
              </w:rPr>
              <w:t>Дифференцированных зачётов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6</w:t>
            </w:r>
          </w:p>
        </w:tc>
      </w:tr>
      <w:tr w:rsidR="00C61294" w:rsidRPr="00C61294" w:rsidTr="009957AC">
        <w:trPr>
          <w:trHeight w:val="131"/>
        </w:trPr>
        <w:tc>
          <w:tcPr>
            <w:tcW w:w="330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61294" w:rsidRPr="00C61294" w:rsidRDefault="00C61294" w:rsidP="00C61294">
            <w:pPr>
              <w:jc w:val="center"/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862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r w:rsidRPr="00C61294">
              <w:rPr>
                <w:rFonts w:ascii="Times New Roman" w:hAnsi="Times New Roman"/>
                <w:sz w:val="18"/>
                <w:szCs w:val="18"/>
              </w:rPr>
              <w:t xml:space="preserve">Зачетов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</w:rPr>
            </w:pPr>
            <w:r w:rsidRPr="00C61294">
              <w:rPr>
                <w:rFonts w:ascii="Times New Roman" w:hAnsi="Times New Roman"/>
              </w:rPr>
              <w:t>0</w:t>
            </w:r>
          </w:p>
        </w:tc>
      </w:tr>
    </w:tbl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40" w:lineRule="auto"/>
        <w:ind w:right="45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76" w:lineRule="auto"/>
        <w:ind w:left="454" w:right="454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76" w:lineRule="auto"/>
        <w:ind w:left="454" w:right="454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76" w:lineRule="auto"/>
        <w:ind w:left="454" w:right="454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76" w:lineRule="auto"/>
        <w:ind w:left="454" w:right="454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200" w:line="276" w:lineRule="auto"/>
        <w:ind w:left="454" w:right="454"/>
        <w:jc w:val="both"/>
        <w:rPr>
          <w:rFonts w:ascii="Calibri" w:eastAsia="Calibri" w:hAnsi="Calibri" w:cs="Times New Roman"/>
          <w:b/>
          <w:sz w:val="28"/>
          <w:szCs w:val="28"/>
        </w:rPr>
      </w:pPr>
    </w:p>
    <w:p w:rsidR="00C61294" w:rsidRPr="00C61294" w:rsidRDefault="00C61294" w:rsidP="00C61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C61294" w:rsidRPr="00C61294" w:rsidRDefault="00C61294" w:rsidP="00C61294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  <w:sectPr w:rsidR="00C61294" w:rsidRPr="00C61294">
          <w:pgSz w:w="16838" w:h="11906" w:orient="landscape"/>
          <w:pgMar w:top="850" w:right="1134" w:bottom="851" w:left="1134" w:header="284" w:footer="708" w:gutter="0"/>
          <w:cols w:space="720"/>
        </w:sectPr>
      </w:pPr>
    </w:p>
    <w:p w:rsidR="00C61294" w:rsidRPr="00C61294" w:rsidRDefault="00C61294" w:rsidP="00C61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1294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3. Перечень кабинетов, лабораторий, мастерских и др. для подготовки </w:t>
      </w:r>
    </w:p>
    <w:p w:rsidR="00C61294" w:rsidRPr="00C61294" w:rsidRDefault="00C61294" w:rsidP="00C61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61294">
        <w:rPr>
          <w:rFonts w:ascii="Times New Roman" w:eastAsia="Calibri" w:hAnsi="Times New Roman" w:cs="Times New Roman"/>
          <w:b/>
          <w:sz w:val="24"/>
          <w:szCs w:val="24"/>
        </w:rPr>
        <w:t xml:space="preserve">по </w:t>
      </w:r>
      <w:proofErr w:type="gramStart"/>
      <w:r w:rsidRPr="00C61294">
        <w:rPr>
          <w:rFonts w:ascii="Times New Roman" w:eastAsia="Calibri" w:hAnsi="Times New Roman" w:cs="Times New Roman"/>
          <w:b/>
          <w:sz w:val="24"/>
          <w:szCs w:val="24"/>
        </w:rPr>
        <w:t>специальности  44.02.01</w:t>
      </w:r>
      <w:proofErr w:type="gramEnd"/>
      <w:r w:rsidRPr="00C61294">
        <w:rPr>
          <w:rFonts w:ascii="Times New Roman" w:eastAsia="Calibri" w:hAnsi="Times New Roman" w:cs="Times New Roman"/>
          <w:b/>
          <w:sz w:val="24"/>
          <w:szCs w:val="24"/>
        </w:rPr>
        <w:t xml:space="preserve"> Дошкольное образование</w:t>
      </w:r>
    </w:p>
    <w:p w:rsidR="00C61294" w:rsidRPr="00C61294" w:rsidRDefault="00C61294" w:rsidP="00C61294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3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9345"/>
      </w:tblGrid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Гуманитарных и социально-экономических дисциплин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 xml:space="preserve">Педагогики и психологии 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Физиологии, анатомии и гигиены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Иностранного языка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Теории и методики физического воспитания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Изобразительной деятельности и методики развития детского изобразительного творчества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Музыки и методики музыкального воспитания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Безопасности жизнедеятельности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Теоретических и методических основ дошкольного образования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Информатики и информационно-коммуникационных технологий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</w:rPr>
              <w:t>Спортивный комплекс: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Спортивный зал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61294">
              <w:rPr>
                <w:rFonts w:ascii="Times New Roman" w:hAnsi="Times New Roman"/>
                <w:b/>
                <w:sz w:val="24"/>
                <w:szCs w:val="24"/>
              </w:rPr>
              <w:t>Залы: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Библиотека, читальный зал с выходом в интернет</w:t>
            </w:r>
          </w:p>
        </w:tc>
      </w:tr>
      <w:tr w:rsidR="00C61294" w:rsidRPr="00C61294" w:rsidTr="009957AC">
        <w:trPr>
          <w:jc w:val="center"/>
        </w:trPr>
        <w:tc>
          <w:tcPr>
            <w:tcW w:w="9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1294" w:rsidRPr="00C61294" w:rsidRDefault="00C61294" w:rsidP="00C61294">
            <w:pPr>
              <w:rPr>
                <w:rFonts w:ascii="Times New Roman" w:hAnsi="Times New Roman"/>
                <w:sz w:val="24"/>
                <w:szCs w:val="24"/>
              </w:rPr>
            </w:pPr>
            <w:r w:rsidRPr="00C61294"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</w:tbl>
    <w:p w:rsidR="00C61294" w:rsidRPr="00C61294" w:rsidRDefault="00C61294" w:rsidP="00C61294">
      <w:pPr>
        <w:spacing w:after="200" w:line="276" w:lineRule="auto"/>
        <w:rPr>
          <w:rFonts w:ascii="Calibri" w:eastAsia="Calibri" w:hAnsi="Calibri" w:cs="Times New Roman"/>
        </w:rPr>
      </w:pPr>
    </w:p>
    <w:p w:rsidR="00C61294" w:rsidRPr="00C61294" w:rsidRDefault="00C61294" w:rsidP="00C61294">
      <w:pPr>
        <w:spacing w:after="200" w:line="276" w:lineRule="auto"/>
        <w:rPr>
          <w:rFonts w:ascii="Calibri" w:eastAsia="Calibri" w:hAnsi="Calibri" w:cs="Times New Roman"/>
        </w:rPr>
      </w:pPr>
    </w:p>
    <w:p w:rsidR="00C61294" w:rsidRPr="00C61294" w:rsidRDefault="00C61294" w:rsidP="00C61294"/>
    <w:p w:rsidR="00BD473D" w:rsidRDefault="00BD473D"/>
    <w:sectPr w:rsidR="00BD4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45D12"/>
    <w:multiLevelType w:val="hybridMultilevel"/>
    <w:tmpl w:val="144AE1A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C816312"/>
    <w:multiLevelType w:val="hybridMultilevel"/>
    <w:tmpl w:val="D62600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3603A"/>
    <w:multiLevelType w:val="hybridMultilevel"/>
    <w:tmpl w:val="697885F0"/>
    <w:lvl w:ilvl="0" w:tplc="B1FC9B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050B25"/>
    <w:multiLevelType w:val="hybridMultilevel"/>
    <w:tmpl w:val="6AAA57F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3E713C"/>
    <w:multiLevelType w:val="hybridMultilevel"/>
    <w:tmpl w:val="9A8A0BF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ACB667C"/>
    <w:multiLevelType w:val="hybridMultilevel"/>
    <w:tmpl w:val="FA0E9B5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DC9353E"/>
    <w:multiLevelType w:val="multilevel"/>
    <w:tmpl w:val="015A1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7" w15:restartNumberingAfterBreak="0">
    <w:nsid w:val="3C18242C"/>
    <w:multiLevelType w:val="hybridMultilevel"/>
    <w:tmpl w:val="DE74C4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26CF1"/>
    <w:multiLevelType w:val="hybridMultilevel"/>
    <w:tmpl w:val="36909F06"/>
    <w:lvl w:ilvl="0" w:tplc="FF8656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3862D1"/>
    <w:multiLevelType w:val="hybridMultilevel"/>
    <w:tmpl w:val="528427F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99E4538"/>
    <w:multiLevelType w:val="hybridMultilevel"/>
    <w:tmpl w:val="9170F63A"/>
    <w:lvl w:ilvl="0" w:tplc="397CA65A">
      <w:start w:val="482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1D7B69"/>
    <w:multiLevelType w:val="hybridMultilevel"/>
    <w:tmpl w:val="68EA672A"/>
    <w:lvl w:ilvl="0" w:tplc="4DE851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8"/>
  </w:num>
  <w:num w:numId="9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294"/>
    <w:rsid w:val="00BD473D"/>
    <w:rsid w:val="00C6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D8BDE2"/>
  <w15:chartTrackingRefBased/>
  <w15:docId w15:val="{70C11D2C-859C-42FB-B87A-751E51ED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C61294"/>
  </w:style>
  <w:style w:type="character" w:styleId="a3">
    <w:name w:val="Hyperlink"/>
    <w:basedOn w:val="a0"/>
    <w:uiPriority w:val="99"/>
    <w:semiHidden/>
    <w:unhideWhenUsed/>
    <w:rsid w:val="00C6129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C61294"/>
    <w:rPr>
      <w:color w:val="800080"/>
      <w:u w:val="single"/>
    </w:rPr>
  </w:style>
  <w:style w:type="paragraph" w:customStyle="1" w:styleId="msonormal0">
    <w:name w:val="msonormal"/>
    <w:basedOn w:val="a"/>
    <w:rsid w:val="00C61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612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basedOn w:val="a0"/>
    <w:link w:val="a5"/>
    <w:uiPriority w:val="99"/>
    <w:semiHidden/>
    <w:rsid w:val="00C61294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61294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Нижний колонтитул Знак"/>
    <w:basedOn w:val="a0"/>
    <w:link w:val="a7"/>
    <w:uiPriority w:val="99"/>
    <w:semiHidden/>
    <w:rsid w:val="00C61294"/>
    <w:rPr>
      <w:rFonts w:ascii="Calibri" w:eastAsia="Calibri" w:hAnsi="Calibri" w:cs="Times New Roman"/>
    </w:rPr>
  </w:style>
  <w:style w:type="paragraph" w:styleId="a9">
    <w:name w:val="List"/>
    <w:basedOn w:val="a"/>
    <w:semiHidden/>
    <w:unhideWhenUsed/>
    <w:rsid w:val="00C61294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C6129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1294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C6129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uiPriority w:val="34"/>
    <w:qFormat/>
    <w:rsid w:val="00C6129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22">
    <w:name w:val="Основной текст (22)_"/>
    <w:link w:val="221"/>
    <w:locked/>
    <w:rsid w:val="00C61294"/>
    <w:rPr>
      <w:rFonts w:ascii="Lucida Sans Unicode" w:hAnsi="Lucida Sans Unicode" w:cs="Lucida Sans Unicode"/>
      <w:shd w:val="clear" w:color="auto" w:fill="FFFFFF"/>
    </w:rPr>
  </w:style>
  <w:style w:type="paragraph" w:customStyle="1" w:styleId="221">
    <w:name w:val="Основной текст (22)1"/>
    <w:basedOn w:val="a"/>
    <w:link w:val="22"/>
    <w:rsid w:val="00C61294"/>
    <w:pPr>
      <w:shd w:val="clear" w:color="auto" w:fill="FFFFFF"/>
      <w:spacing w:before="4800" w:after="0" w:line="504" w:lineRule="exact"/>
      <w:ind w:hanging="420"/>
      <w:jc w:val="right"/>
    </w:pPr>
    <w:rPr>
      <w:rFonts w:ascii="Lucida Sans Unicode" w:hAnsi="Lucida Sans Unicode" w:cs="Lucida Sans Unicode"/>
    </w:rPr>
  </w:style>
  <w:style w:type="character" w:customStyle="1" w:styleId="12">
    <w:name w:val="Основной текст (12)_"/>
    <w:link w:val="120"/>
    <w:locked/>
    <w:rsid w:val="00C61294"/>
    <w:rPr>
      <w:rFonts w:ascii="Lucida Sans Unicode" w:hAnsi="Lucida Sans Unicode" w:cs="Lucida Sans Unicode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61294"/>
    <w:pPr>
      <w:shd w:val="clear" w:color="auto" w:fill="FFFFFF"/>
      <w:spacing w:after="0" w:line="317" w:lineRule="exact"/>
    </w:pPr>
    <w:rPr>
      <w:rFonts w:ascii="Lucida Sans Unicode" w:hAnsi="Lucida Sans Unicode" w:cs="Lucida Sans Unicode"/>
    </w:rPr>
  </w:style>
  <w:style w:type="character" w:customStyle="1" w:styleId="2">
    <w:name w:val="Заголовок №2_"/>
    <w:link w:val="20"/>
    <w:locked/>
    <w:rsid w:val="00C61294"/>
    <w:rPr>
      <w:rFonts w:ascii="Lucida Sans Unicode" w:hAnsi="Lucida Sans Unicode" w:cs="Lucida Sans Unicode"/>
      <w:shd w:val="clear" w:color="auto" w:fill="FFFFFF"/>
    </w:rPr>
  </w:style>
  <w:style w:type="paragraph" w:customStyle="1" w:styleId="20">
    <w:name w:val="Заголовок №2"/>
    <w:basedOn w:val="a"/>
    <w:link w:val="2"/>
    <w:rsid w:val="00C61294"/>
    <w:pPr>
      <w:shd w:val="clear" w:color="auto" w:fill="FFFFFF"/>
      <w:spacing w:after="240" w:line="360" w:lineRule="exact"/>
      <w:ind w:hanging="360"/>
      <w:outlineLvl w:val="1"/>
    </w:pPr>
    <w:rPr>
      <w:rFonts w:ascii="Lucida Sans Unicode" w:hAnsi="Lucida Sans Unicode" w:cs="Lucida Sans Unicode"/>
    </w:rPr>
  </w:style>
  <w:style w:type="paragraph" w:customStyle="1" w:styleId="Default">
    <w:name w:val="Default"/>
    <w:rsid w:val="00C612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yle12">
    <w:name w:val="Style12"/>
    <w:basedOn w:val="a"/>
    <w:rsid w:val="00C61294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rsid w:val="00C61294"/>
    <w:pPr>
      <w:widowControl w:val="0"/>
      <w:autoSpaceDE w:val="0"/>
      <w:autoSpaceDN w:val="0"/>
      <w:adjustRightInd w:val="0"/>
      <w:spacing w:after="0" w:line="324" w:lineRule="exact"/>
      <w:ind w:firstLine="53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rsid w:val="00C61294"/>
    <w:pPr>
      <w:widowControl w:val="0"/>
      <w:autoSpaceDE w:val="0"/>
      <w:autoSpaceDN w:val="0"/>
      <w:adjustRightInd w:val="0"/>
      <w:spacing w:after="0" w:line="319" w:lineRule="exact"/>
      <w:ind w:firstLine="35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rsid w:val="00C612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rsid w:val="00C61294"/>
    <w:pPr>
      <w:widowControl w:val="0"/>
      <w:autoSpaceDE w:val="0"/>
      <w:autoSpaceDN w:val="0"/>
      <w:adjustRightInd w:val="0"/>
      <w:spacing w:after="0" w:line="326" w:lineRule="exact"/>
      <w:ind w:firstLine="7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612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7">
    <w:name w:val="Style7"/>
    <w:basedOn w:val="a"/>
    <w:rsid w:val="00C61294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ru-RU"/>
    </w:rPr>
  </w:style>
  <w:style w:type="character" w:customStyle="1" w:styleId="121">
    <w:name w:val="Основной текст (12) + Полужирный"/>
    <w:rsid w:val="00C61294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1">
    <w:name w:val="Заголовок №2 + Полужирный"/>
    <w:rsid w:val="00C61294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9">
    <w:name w:val="Основной текст (22)9"/>
    <w:basedOn w:val="22"/>
    <w:rsid w:val="00C61294"/>
    <w:rPr>
      <w:rFonts w:ascii="Lucida Sans Unicode" w:hAnsi="Lucida Sans Unicode" w:cs="Lucida Sans Unicode"/>
      <w:shd w:val="clear" w:color="auto" w:fill="FFFFFF"/>
    </w:rPr>
  </w:style>
  <w:style w:type="character" w:customStyle="1" w:styleId="228">
    <w:name w:val="Основной текст (22)8"/>
    <w:rsid w:val="00C61294"/>
    <w:rPr>
      <w:rFonts w:ascii="Lucida Sans Unicode" w:hAnsi="Lucida Sans Unicode" w:cs="Lucida Sans Unicode" w:hint="default"/>
      <w:noProof/>
      <w:spacing w:val="0"/>
      <w:sz w:val="22"/>
      <w:szCs w:val="22"/>
    </w:rPr>
  </w:style>
  <w:style w:type="character" w:customStyle="1" w:styleId="210">
    <w:name w:val="Заголовок №2 + Полужирный1"/>
    <w:rsid w:val="00C61294"/>
    <w:rPr>
      <w:rFonts w:ascii="Lucida Sans Unicode" w:hAnsi="Lucida Sans Unicode" w:cs="Lucida Sans Unicode" w:hint="default"/>
      <w:b/>
      <w:bCs/>
      <w:spacing w:val="0"/>
      <w:sz w:val="22"/>
      <w:szCs w:val="22"/>
    </w:rPr>
  </w:style>
  <w:style w:type="character" w:customStyle="1" w:styleId="227">
    <w:name w:val="Основной текст (22)7"/>
    <w:basedOn w:val="22"/>
    <w:rsid w:val="00C61294"/>
    <w:rPr>
      <w:rFonts w:ascii="Lucida Sans Unicode" w:hAnsi="Lucida Sans Unicode" w:cs="Lucida Sans Unicode"/>
      <w:shd w:val="clear" w:color="auto" w:fill="FFFFFF"/>
    </w:rPr>
  </w:style>
  <w:style w:type="character" w:customStyle="1" w:styleId="FontStyle56">
    <w:name w:val="Font Style56"/>
    <w:rsid w:val="00C61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57">
    <w:name w:val="Font Style57"/>
    <w:rsid w:val="00C61294"/>
    <w:rPr>
      <w:rFonts w:ascii="Times New Roman" w:hAnsi="Times New Roman" w:cs="Times New Roman" w:hint="default"/>
      <w:sz w:val="26"/>
      <w:szCs w:val="26"/>
    </w:rPr>
  </w:style>
  <w:style w:type="character" w:customStyle="1" w:styleId="FontStyle72">
    <w:name w:val="Font Style72"/>
    <w:rsid w:val="00C61294"/>
    <w:rPr>
      <w:rFonts w:ascii="Times New Roman" w:hAnsi="Times New Roman" w:cs="Times New Roman" w:hint="default"/>
      <w:b/>
      <w:bCs/>
      <w:i/>
      <w:iCs/>
      <w:spacing w:val="20"/>
      <w:sz w:val="24"/>
      <w:szCs w:val="24"/>
    </w:rPr>
  </w:style>
  <w:style w:type="character" w:customStyle="1" w:styleId="FontStyle58">
    <w:name w:val="Font Style58"/>
    <w:rsid w:val="00C61294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62">
    <w:name w:val="Font Style62"/>
    <w:rsid w:val="00C6129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66">
    <w:name w:val="Font Style66"/>
    <w:rsid w:val="00C61294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rsid w:val="00C61294"/>
    <w:rPr>
      <w:rFonts w:ascii="Arial" w:hAnsi="Arial" w:cs="Arial" w:hint="default"/>
      <w:b/>
      <w:bCs/>
      <w:sz w:val="16"/>
      <w:szCs w:val="16"/>
    </w:rPr>
  </w:style>
  <w:style w:type="table" w:styleId="ae">
    <w:name w:val="Table Grid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C612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uiPriority w:val="59"/>
    <w:rsid w:val="00C6129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akty_minobrnauki_rossii/prikaz-minobrnauki-rf-ot-14062013-no-46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C4BA8539064D5F9504001536611F0831C539AEA2ECD983D08425AF3F26882AEC9D185749D1460D0a7U9M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xn--273--84d1f.xn--p1ai/akty_minobrnauki_rossii/prikaz-minobrnauki-rf-ot-16082013-no-96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xn--273--84d1f.xn--p1ai/zakonodatelstvo/prikaz-minobrnauki-rf-ot-15122014-no-15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62</Pages>
  <Words>14770</Words>
  <Characters>84194</Characters>
  <Application>Microsoft Office Word</Application>
  <DocSecurity>0</DocSecurity>
  <Lines>701</Lines>
  <Paragraphs>197</Paragraphs>
  <ScaleCrop>false</ScaleCrop>
  <Company/>
  <LinksUpToDate>false</LinksUpToDate>
  <CharactersWithSpaces>98767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2023-01-10T11:48:00Z</dcterms:created>
  <dcterms:modified xsi:type="dcterms:W3CDTF">2023-01-10T11:50:00Z</dcterms:modified>
</cp:coreProperties>
</file>