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10" w:rsidRPr="00186F8A" w:rsidRDefault="00306110" w:rsidP="003061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6F8A">
        <w:rPr>
          <w:rFonts w:ascii="Times New Roman" w:eastAsia="Times New Roman" w:hAnsi="Times New Roman"/>
          <w:b/>
          <w:sz w:val="24"/>
          <w:szCs w:val="24"/>
          <w:lang w:eastAsia="ru-RU"/>
        </w:rPr>
        <w:t>Аннотация рабочей программы учебной дисциплины</w:t>
      </w:r>
    </w:p>
    <w:p w:rsidR="00FE34CC" w:rsidRPr="00FE34CC" w:rsidRDefault="00FE34CC" w:rsidP="00FE3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34CC">
        <w:rPr>
          <w:rFonts w:ascii="Times New Roman" w:eastAsia="Times New Roman" w:hAnsi="Times New Roman"/>
          <w:b/>
          <w:sz w:val="24"/>
          <w:szCs w:val="24"/>
          <w:lang w:eastAsia="ru-RU"/>
        </w:rPr>
        <w:t>ОП.0</w:t>
      </w:r>
      <w:r w:rsidR="00F44EB7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bookmarkStart w:id="0" w:name="_GoBack"/>
      <w:bookmarkEnd w:id="0"/>
      <w:r w:rsidRPr="00FE34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Анатомия и физиология человека.</w:t>
      </w:r>
    </w:p>
    <w:p w:rsidR="00306110" w:rsidRPr="00306110" w:rsidRDefault="00306110" w:rsidP="00FE3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>1. Область применения программы</w:t>
      </w:r>
    </w:p>
    <w:p w:rsidR="00FE34CC" w:rsidRPr="00FE34CC" w:rsidRDefault="00306110" w:rsidP="00FE3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учебной дисциплины является частью образовательной программы среднего профессионального образования по специальности </w:t>
      </w:r>
      <w:r w:rsidR="00FE34CC" w:rsidRPr="00FE34CC">
        <w:rPr>
          <w:rFonts w:ascii="Times New Roman" w:eastAsiaTheme="minorHAnsi" w:hAnsi="Times New Roman"/>
          <w:bCs/>
          <w:sz w:val="24"/>
          <w:szCs w:val="24"/>
        </w:rPr>
        <w:t>49.02.01 Физическая культура</w:t>
      </w:r>
    </w:p>
    <w:p w:rsidR="00D62E3B" w:rsidRPr="00D62E3B" w:rsidRDefault="00306110" w:rsidP="00D62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>2. Место дисциплины в структуре образовательной программы:</w:t>
      </w:r>
      <w:r w:rsidRPr="00306110">
        <w:rPr>
          <w:rFonts w:ascii="Times New Roman" w:hAnsi="Times New Roman"/>
          <w:sz w:val="24"/>
          <w:szCs w:val="24"/>
        </w:rPr>
        <w:t xml:space="preserve"> </w:t>
      </w:r>
      <w:r w:rsidR="00D62E3B">
        <w:rPr>
          <w:rFonts w:ascii="Times New Roman" w:eastAsiaTheme="minorHAnsi" w:hAnsi="Times New Roman"/>
          <w:bCs/>
          <w:sz w:val="24"/>
          <w:szCs w:val="24"/>
        </w:rPr>
        <w:t>Учебная дисциплина «ОП.04</w:t>
      </w:r>
      <w:r w:rsidR="00D62E3B" w:rsidRPr="00D62E3B">
        <w:rPr>
          <w:rFonts w:ascii="Times New Roman" w:eastAsiaTheme="minorHAnsi" w:hAnsi="Times New Roman"/>
          <w:bCs/>
          <w:sz w:val="24"/>
          <w:szCs w:val="24"/>
        </w:rPr>
        <w:t xml:space="preserve">. Анатомия и физиология человека» является обязательной частью общепрофессионального цикла примерной основной образовательной программы в соответствии с ФГОС СПО по специальности 49.02.01. Физическая культура. </w:t>
      </w:r>
    </w:p>
    <w:p w:rsidR="00D62E3B" w:rsidRPr="00D62E3B" w:rsidRDefault="00D62E3B" w:rsidP="00D62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Theme="minorHAnsi" w:hAnsi="Times New Roman"/>
          <w:bCs/>
          <w:i/>
          <w:sz w:val="24"/>
          <w:szCs w:val="24"/>
        </w:rPr>
      </w:pPr>
      <w:r w:rsidRPr="00D62E3B">
        <w:rPr>
          <w:rFonts w:ascii="Times New Roman" w:eastAsiaTheme="minorHAnsi" w:hAnsi="Times New Roman"/>
          <w:bCs/>
          <w:sz w:val="24"/>
          <w:szCs w:val="24"/>
        </w:rPr>
        <w:t>Особое значение дисциплина имеет при формировании и развитии ОК.01, ОК 08</w:t>
      </w:r>
    </w:p>
    <w:p w:rsidR="00306110" w:rsidRPr="00306110" w:rsidRDefault="00306110" w:rsidP="00D62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1.3. </w:t>
      </w:r>
      <w:r w:rsidRPr="00306110">
        <w:rPr>
          <w:rFonts w:ascii="Times New Roman" w:eastAsiaTheme="minorHAnsi" w:hAnsi="Times New Roman"/>
          <w:b/>
          <w:bCs/>
          <w:sz w:val="24"/>
          <w:szCs w:val="24"/>
        </w:rPr>
        <w:t>Цель и планируемые результаты освоения дисциплины</w:t>
      </w:r>
    </w:p>
    <w:p w:rsidR="00D62E3B" w:rsidRPr="00D62E3B" w:rsidRDefault="00D62E3B" w:rsidP="00D62E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62E3B">
        <w:rPr>
          <w:rFonts w:ascii="Times New Roman" w:eastAsiaTheme="minorHAnsi" w:hAnsi="Times New Roman"/>
          <w:bCs/>
          <w:sz w:val="24"/>
          <w:szCs w:val="24"/>
        </w:rPr>
        <w:t>В рамках программы учебной дисциплины обучающимися осваиваются умения       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9"/>
        <w:gridCol w:w="3764"/>
        <w:gridCol w:w="4111"/>
      </w:tblGrid>
      <w:tr w:rsidR="00D62E3B" w:rsidRPr="00D62E3B" w:rsidTr="00387476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Код </w:t>
            </w: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ПК, ОК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Знания</w:t>
            </w:r>
          </w:p>
        </w:tc>
      </w:tr>
      <w:tr w:rsidR="00D62E3B" w:rsidRPr="00D62E3B" w:rsidTr="00387476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ОК.01, 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ОК 08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ПК 1.3.; ПК 1.5.; ПК 1.6;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ВД 3 (1): </w:t>
            </w: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ПК 3.1.- ПК 3.3; ПК 3.5.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ВД 3 (2): </w:t>
            </w: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ПК 3.1.- ПК 3.3; ПК 3.5.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ВД 3 (3): </w:t>
            </w: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ПК 3.1.- ПК 3.4; ПК 3.6.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-распознавать задачу и/или проблему в профессиональном и/или социальном контексте; -анализировать задачу и/или проблему и выделять её составные части; 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-определять этапы решения задачи; 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выявлять и эффективно искать информацию, необходимую для решения задачи и/или проблемы; 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- составлять план действия; 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  <w:t xml:space="preserve"> </w:t>
            </w: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- </w:t>
            </w:r>
            <w:r w:rsidRPr="00D62E3B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-применять рациональные приемы двигательных функций в профессиональной деятельности;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-определять топографическое расположение и строение органов и частей тела;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определять возрастные особенности строения организма;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применять знания по анатомии и физиологии в профессиональной деятельности;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- определять антропометрические показатели, оценивать их с учетом </w:t>
            </w: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возраста и пола, отслеживать динамику изменений;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измерять и оценивать физиологические показатели организма человека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оценивать функциональное состояние человека и его работоспособность;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оценивать факторы внешней среды с точки зрения влияния на функционирование и развитие организма человека в разновозрастные периоды;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-отслеживать динамику изменений конституциональных особенностей организма в процессе занятий физической культурой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применять знания по анатомии и физиологии человека при изучении профессиональных модулей и в профессиональной деятельности;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 xml:space="preserve">- актуальный профессиональный и социальный контекст, в котором приходится работать; 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-алгоритмы выполнения работ в профессиональной и смежных областях; 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-методы работы в профессиональной и смежных сферах; 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-структуру плана для решения задач; порядок оценки результатов решения задач профессиональной деятельности;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основные положения и терминологию анатомии и физиологии человека;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строение и функции систем органов здорового человека: опорно-двигательной, кровеносной, пищеварительной, дыхательной, покровной, выделительной, половой, эндокринной, нервной, включая центральную нервную систему с анализаторами;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основные закономерности роста и развития организма человека в разновозрастные периоды;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возрастную морфологию, анатомо-физиологические особенности разновозрастных групп населения;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анатомо-морфологические механизмы адаптации к физическим нагрузкам;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- динамическую и функциональную анатомию систем обеспечения и регуляции движения;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способы коррекции функциональных нарушений у разновозрастных групп населения;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физиологические характеристики основных процессов жизнедеятельности организма человека;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понятия метаболизма, гомеостаза, физиологической адаптации человека;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регулирующие функции нервной и эндокринной систем;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роль центральной нервной системы в регуляции движений;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взаимосвязи физических нагрузок и функциональных возможностей организма;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физиологические закономерности двигательной активности и процессов восстановления;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2E3B">
              <w:rPr>
                <w:rFonts w:ascii="Times New Roman" w:eastAsiaTheme="minorHAnsi" w:hAnsi="Times New Roman"/>
                <w:bCs/>
                <w:sz w:val="24"/>
                <w:szCs w:val="24"/>
              </w:rPr>
              <w:t>- механизмы энергетического обеспечения различных видов мышечной деятельности</w:t>
            </w:r>
          </w:p>
          <w:p w:rsidR="00D62E3B" w:rsidRPr="00D62E3B" w:rsidRDefault="00D62E3B" w:rsidP="00D62E3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</w:p>
        </w:tc>
      </w:tr>
    </w:tbl>
    <w:p w:rsidR="00B77ED8" w:rsidRDefault="00B77ED8" w:rsidP="0030611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3CC8" w:rsidRPr="00B77ED8" w:rsidRDefault="00306110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  Рекомендуемое количество часов на освоение программы дисциплины:       </w:t>
      </w:r>
    </w:p>
    <w:tbl>
      <w:tblPr>
        <w:tblpPr w:leftFromText="180" w:rightFromText="180" w:vertAnchor="text" w:horzAnchor="margin" w:tblpXSpec="center" w:tblpY="134"/>
        <w:tblW w:w="9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9"/>
        <w:gridCol w:w="2258"/>
      </w:tblGrid>
      <w:tr w:rsidR="00D62E3B" w:rsidRPr="0023448B" w:rsidTr="00D62E3B">
        <w:trPr>
          <w:trHeight w:val="424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E3B" w:rsidRPr="00FC204C" w:rsidRDefault="00D62E3B" w:rsidP="00D62E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204C">
              <w:rPr>
                <w:rFonts w:eastAsia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E3B" w:rsidRPr="00FC204C" w:rsidRDefault="00D62E3B" w:rsidP="00D62E3B">
            <w:pPr>
              <w:spacing w:after="0" w:line="240" w:lineRule="auto"/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FC204C">
              <w:rPr>
                <w:rFonts w:eastAsia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D62E3B" w:rsidRPr="0023448B" w:rsidTr="00D62E3B">
        <w:trPr>
          <w:trHeight w:val="263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E3B" w:rsidRPr="0025337A" w:rsidRDefault="00D62E3B" w:rsidP="00D62E3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vertAlign w:val="superscript"/>
              </w:rPr>
            </w:pPr>
            <w:r w:rsidRPr="00FC204C">
              <w:rPr>
                <w:rFonts w:eastAsia="Times New Roman"/>
                <w:b/>
                <w:sz w:val="24"/>
                <w:szCs w:val="24"/>
              </w:rPr>
              <w:t>Объем образовательной нагрузки (всего)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2E3B" w:rsidRPr="002D63C4" w:rsidRDefault="00D62E3B" w:rsidP="00D62E3B">
            <w:pPr>
              <w:spacing w:after="0" w:line="240" w:lineRule="auto"/>
              <w:jc w:val="center"/>
              <w:rPr>
                <w:rFonts w:eastAsia="Times New Roman"/>
                <w:b/>
                <w:iCs/>
                <w:sz w:val="32"/>
                <w:szCs w:val="32"/>
              </w:rPr>
            </w:pPr>
            <w:r>
              <w:rPr>
                <w:rFonts w:eastAsia="Times New Roman"/>
                <w:b/>
                <w:iCs/>
                <w:sz w:val="32"/>
                <w:szCs w:val="32"/>
              </w:rPr>
              <w:t>117</w:t>
            </w:r>
          </w:p>
        </w:tc>
      </w:tr>
      <w:tr w:rsidR="00D62E3B" w:rsidRPr="0023448B" w:rsidTr="00D62E3B">
        <w:trPr>
          <w:trHeight w:val="471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E3B" w:rsidRPr="004356D0" w:rsidRDefault="00D62E3B" w:rsidP="00D62E3B">
            <w:pPr>
              <w:spacing w:after="0" w:line="240" w:lineRule="auto"/>
              <w:jc w:val="both"/>
              <w:rPr>
                <w:rFonts w:eastAsia="Times New Roman"/>
                <w:b/>
                <w:sz w:val="32"/>
                <w:szCs w:val="32"/>
                <w:vertAlign w:val="superscript"/>
              </w:rPr>
            </w:pPr>
            <w:r w:rsidRPr="00FC204C">
              <w:rPr>
                <w:rFonts w:eastAsia="Times New Roman"/>
                <w:b/>
                <w:sz w:val="24"/>
                <w:szCs w:val="24"/>
              </w:rPr>
              <w:t>Учебная нагрузка во взаимодействии с преподавателем: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2E3B" w:rsidRDefault="00D62E3B" w:rsidP="00D62E3B">
            <w:pPr>
              <w:spacing w:line="240" w:lineRule="auto"/>
              <w:jc w:val="center"/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>93</w:t>
            </w:r>
          </w:p>
        </w:tc>
      </w:tr>
      <w:tr w:rsidR="00D62E3B" w:rsidRPr="0023448B" w:rsidTr="0023448B">
        <w:trPr>
          <w:trHeight w:val="485"/>
        </w:trPr>
        <w:tc>
          <w:tcPr>
            <w:tcW w:w="9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E3B" w:rsidRPr="00F340CB" w:rsidRDefault="00D62E3B" w:rsidP="00D62E3B">
            <w:pPr>
              <w:spacing w:line="240" w:lineRule="auto"/>
              <w:rPr>
                <w:rFonts w:eastAsia="Times New Roman"/>
                <w:b/>
                <w:iCs/>
                <w:sz w:val="24"/>
                <w:szCs w:val="24"/>
              </w:rPr>
            </w:pPr>
            <w:r w:rsidRPr="00550F4C">
              <w:rPr>
                <w:rFonts w:eastAsia="Times New Roman"/>
                <w:b/>
                <w:sz w:val="24"/>
                <w:szCs w:val="24"/>
              </w:rPr>
              <w:t>в том числе:</w:t>
            </w:r>
          </w:p>
        </w:tc>
      </w:tr>
      <w:tr w:rsidR="00D62E3B" w:rsidRPr="0023448B" w:rsidTr="00D62E3B">
        <w:trPr>
          <w:trHeight w:val="471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E3B" w:rsidRPr="0025337A" w:rsidRDefault="00D62E3B" w:rsidP="00D62E3B">
            <w:pPr>
              <w:spacing w:after="0" w:line="240" w:lineRule="auto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FC204C">
              <w:rPr>
                <w:rFonts w:eastAsia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2E3B" w:rsidRDefault="00D62E3B" w:rsidP="00D62E3B">
            <w:pPr>
              <w:spacing w:line="240" w:lineRule="auto"/>
              <w:jc w:val="center"/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>80</w:t>
            </w:r>
          </w:p>
        </w:tc>
      </w:tr>
      <w:tr w:rsidR="00D62E3B" w:rsidRPr="0023448B" w:rsidTr="00D62E3B">
        <w:trPr>
          <w:trHeight w:val="319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E3B" w:rsidRPr="00C42FED" w:rsidRDefault="00D62E3B" w:rsidP="00D62E3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C204C">
              <w:rPr>
                <w:rFonts w:eastAsia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2E3B" w:rsidRDefault="00D62E3B" w:rsidP="00D62E3B">
            <w:pPr>
              <w:spacing w:line="240" w:lineRule="auto"/>
              <w:jc w:val="center"/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>13</w:t>
            </w:r>
          </w:p>
        </w:tc>
      </w:tr>
      <w:tr w:rsidR="00D62E3B" w:rsidRPr="0023448B" w:rsidTr="00D62E3B">
        <w:trPr>
          <w:trHeight w:val="471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E3B" w:rsidRPr="008B2134" w:rsidRDefault="00D62E3B" w:rsidP="00D62E3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2E3B" w:rsidRPr="00FE5746" w:rsidRDefault="00D62E3B" w:rsidP="00D62E3B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D62E3B" w:rsidRPr="0023448B" w:rsidTr="00D62E3B">
        <w:trPr>
          <w:trHeight w:val="485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E3B" w:rsidRPr="001D3BB3" w:rsidRDefault="00D62E3B" w:rsidP="00D62E3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2E3B" w:rsidRPr="006B053F" w:rsidRDefault="00D62E3B" w:rsidP="00D62E3B">
            <w:pPr>
              <w:spacing w:line="240" w:lineRule="auto"/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н</w:t>
            </w:r>
            <w:r w:rsidRPr="006B053F">
              <w:rPr>
                <w:rFonts w:eastAsia="Times New Roman"/>
                <w:iCs/>
                <w:sz w:val="20"/>
                <w:szCs w:val="20"/>
              </w:rPr>
              <w:t>е предусмотрена</w:t>
            </w:r>
          </w:p>
        </w:tc>
      </w:tr>
      <w:tr w:rsidR="00D62E3B" w:rsidRPr="0023448B" w:rsidTr="00D62E3B">
        <w:trPr>
          <w:trHeight w:val="471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E3B" w:rsidRPr="009E1ED0" w:rsidRDefault="00D62E3B" w:rsidP="00D62E3B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и</w:t>
            </w:r>
            <w:r w:rsidRPr="00FC204C">
              <w:rPr>
                <w:rFonts w:eastAsia="Times New Roman"/>
                <w:iCs/>
                <w:sz w:val="24"/>
                <w:szCs w:val="24"/>
              </w:rPr>
              <w:t>тоговая аттестация</w:t>
            </w:r>
            <w:r w:rsidRPr="00FC204C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в форме 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экзамена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2E3B" w:rsidRPr="00F340CB" w:rsidRDefault="00D62E3B" w:rsidP="00D62E3B">
            <w:pPr>
              <w:spacing w:line="240" w:lineRule="auto"/>
              <w:jc w:val="center"/>
              <w:rPr>
                <w:rFonts w:eastAsia="Times New Roman"/>
                <w:b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>8</w:t>
            </w:r>
          </w:p>
        </w:tc>
      </w:tr>
      <w:tr w:rsidR="00D62E3B" w:rsidRPr="0023448B" w:rsidTr="00D62E3B">
        <w:trPr>
          <w:trHeight w:val="485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62E3B" w:rsidRPr="0025337A" w:rsidRDefault="00D62E3B" w:rsidP="00D62E3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Самостоятельное изучение (самостоятельная работа)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2E3B" w:rsidRDefault="00D62E3B" w:rsidP="00D62E3B">
            <w:pPr>
              <w:spacing w:line="240" w:lineRule="auto"/>
              <w:jc w:val="center"/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>8</w:t>
            </w:r>
          </w:p>
        </w:tc>
      </w:tr>
    </w:tbl>
    <w:p w:rsidR="003B6227" w:rsidRDefault="003B6227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6227" w:rsidRDefault="003B6227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2E3B" w:rsidRDefault="00D62E3B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448B" w:rsidRDefault="0023448B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448B" w:rsidRPr="00607699" w:rsidRDefault="0023448B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6110" w:rsidRDefault="00306110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7699">
        <w:rPr>
          <w:rFonts w:ascii="Times New Roman" w:hAnsi="Times New Roman"/>
          <w:b/>
          <w:sz w:val="24"/>
          <w:szCs w:val="24"/>
        </w:rPr>
        <w:lastRenderedPageBreak/>
        <w:t>5. Тематический план учебной дисциплины:</w:t>
      </w:r>
    </w:p>
    <w:p w:rsidR="00D62E3B" w:rsidRPr="00D62E3B" w:rsidRDefault="00D62E3B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2E3B">
        <w:rPr>
          <w:rFonts w:ascii="Times New Roman" w:hAnsi="Times New Roman"/>
          <w:sz w:val="24"/>
          <w:szCs w:val="24"/>
        </w:rPr>
        <w:t>Раздел 1. Введение. Анатомия и физиология как наука. Учение о клетке. Учение о тканях. Понятие об органе и системах органов.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Тема 1.1. </w:t>
      </w:r>
      <w:r w:rsidRPr="00D62E3B">
        <w:rPr>
          <w:rFonts w:ascii="Times New Roman" w:hAnsi="Times New Roman"/>
          <w:bCs/>
          <w:sz w:val="24"/>
          <w:szCs w:val="24"/>
        </w:rPr>
        <w:t>Анатомия и физиология как науки. Понятие об органе и системах орга</w:t>
      </w:r>
      <w:r>
        <w:rPr>
          <w:rFonts w:ascii="Times New Roman" w:hAnsi="Times New Roman"/>
          <w:bCs/>
          <w:sz w:val="24"/>
          <w:szCs w:val="24"/>
        </w:rPr>
        <w:t>нов. Организм в целом (теория).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>Тем</w:t>
      </w:r>
      <w:r>
        <w:rPr>
          <w:rFonts w:ascii="Times New Roman" w:hAnsi="Times New Roman"/>
          <w:bCs/>
          <w:sz w:val="24"/>
          <w:szCs w:val="24"/>
        </w:rPr>
        <w:t>а 1.2. Основы цитологии. Клетка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Тема 1.3. Основы гистологии. Виды тканей. 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 xml:space="preserve">Тема 1.4. Внутренняя среда организма. </w:t>
      </w:r>
      <w:r>
        <w:rPr>
          <w:rFonts w:ascii="Times New Roman" w:hAnsi="Times New Roman"/>
          <w:bCs/>
          <w:sz w:val="24"/>
          <w:szCs w:val="24"/>
        </w:rPr>
        <w:t>Кровь. Форменные элементы крови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 xml:space="preserve">Раздел 2. Опорно-двигательный аппарат человека. 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>Те</w:t>
      </w:r>
      <w:r>
        <w:rPr>
          <w:rFonts w:ascii="Times New Roman" w:hAnsi="Times New Roman"/>
          <w:bCs/>
          <w:sz w:val="24"/>
          <w:szCs w:val="24"/>
        </w:rPr>
        <w:t>ма 2.1. Остеоартросиндесмология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 xml:space="preserve">Тема 2.2. Кости и </w:t>
      </w:r>
      <w:r>
        <w:rPr>
          <w:rFonts w:ascii="Times New Roman" w:hAnsi="Times New Roman"/>
          <w:bCs/>
          <w:sz w:val="24"/>
          <w:szCs w:val="24"/>
        </w:rPr>
        <w:t>топография черепа. Мышцы головы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 xml:space="preserve">Тема 2.3. </w:t>
      </w:r>
      <w:r>
        <w:rPr>
          <w:rFonts w:ascii="Times New Roman" w:hAnsi="Times New Roman"/>
          <w:bCs/>
          <w:sz w:val="24"/>
          <w:szCs w:val="24"/>
        </w:rPr>
        <w:t>Скелет туловища. Мышцы туловища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>Тема 2.4. Скел</w:t>
      </w:r>
      <w:r>
        <w:rPr>
          <w:rFonts w:ascii="Times New Roman" w:hAnsi="Times New Roman"/>
          <w:bCs/>
          <w:sz w:val="24"/>
          <w:szCs w:val="24"/>
        </w:rPr>
        <w:t>ет верхних и нижних конечностей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Тема 2.5. </w:t>
      </w:r>
      <w:r w:rsidRPr="00D62E3B">
        <w:rPr>
          <w:rFonts w:ascii="Times New Roman" w:hAnsi="Times New Roman"/>
          <w:bCs/>
          <w:sz w:val="24"/>
          <w:szCs w:val="24"/>
        </w:rPr>
        <w:t>Аппарат движения верх</w:t>
      </w:r>
      <w:r>
        <w:rPr>
          <w:rFonts w:ascii="Times New Roman" w:hAnsi="Times New Roman"/>
          <w:bCs/>
          <w:sz w:val="24"/>
          <w:szCs w:val="24"/>
        </w:rPr>
        <w:t>них и нижних конечностей (мышц)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>Раздел 3. Общая характеристика нервной системы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Тема 3.1. Нервная система. Классификация. Спинной мозг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>Тема 3.2. Анатом</w:t>
      </w:r>
      <w:r>
        <w:rPr>
          <w:rFonts w:ascii="Times New Roman" w:hAnsi="Times New Roman"/>
          <w:bCs/>
          <w:sz w:val="24"/>
          <w:szCs w:val="24"/>
        </w:rPr>
        <w:t>ия и физиология головного мозга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Тема 3.3. Органы чувств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>Раздел 4. Общая характеристика сердечно-сосудистой системы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Тема 4.1. Строение сердечно-сосудистой системы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>Раздел 5. Пищеварительная система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>Тема 5.1. Ст</w:t>
      </w:r>
      <w:r>
        <w:rPr>
          <w:rFonts w:ascii="Times New Roman" w:hAnsi="Times New Roman"/>
          <w:bCs/>
          <w:sz w:val="24"/>
          <w:szCs w:val="24"/>
        </w:rPr>
        <w:t>роение пищеварительной системы.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>Раздел 6. Дыхательная система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>Тема 6.1 Анатом</w:t>
      </w:r>
      <w:r>
        <w:rPr>
          <w:rFonts w:ascii="Times New Roman" w:hAnsi="Times New Roman"/>
          <w:bCs/>
          <w:sz w:val="24"/>
          <w:szCs w:val="24"/>
        </w:rPr>
        <w:t>ия и физиология органов дыхания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>Раздел 7. Общие вопросы анатомии мочевыделительной и репродуктивной системы человека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>Тема 7.1. Анатомия и физиология ор</w:t>
      </w:r>
      <w:r>
        <w:rPr>
          <w:rFonts w:ascii="Times New Roman" w:hAnsi="Times New Roman"/>
          <w:bCs/>
          <w:sz w:val="24"/>
          <w:szCs w:val="24"/>
        </w:rPr>
        <w:t>ганов мочевыделительной системы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>Тема 7.2. Анатомия</w:t>
      </w:r>
      <w:r>
        <w:rPr>
          <w:rFonts w:ascii="Times New Roman" w:hAnsi="Times New Roman"/>
          <w:bCs/>
          <w:sz w:val="24"/>
          <w:szCs w:val="24"/>
        </w:rPr>
        <w:t xml:space="preserve"> органов репродуктивной системы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>Раздел 8 Эндокринная система человека</w:t>
      </w:r>
    </w:p>
    <w:p w:rsidR="00D62E3B" w:rsidRPr="00D62E3B" w:rsidRDefault="00D62E3B" w:rsidP="00D62E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2E3B">
        <w:rPr>
          <w:rFonts w:ascii="Times New Roman" w:hAnsi="Times New Roman"/>
          <w:bCs/>
          <w:sz w:val="24"/>
          <w:szCs w:val="24"/>
        </w:rPr>
        <w:t>Тема 8.1 Гуморальная регуляция процессов жизнеде</w:t>
      </w:r>
      <w:r>
        <w:rPr>
          <w:rFonts w:ascii="Times New Roman" w:hAnsi="Times New Roman"/>
          <w:bCs/>
          <w:sz w:val="24"/>
          <w:szCs w:val="24"/>
        </w:rPr>
        <w:t>ятельности. Эндокринная система</w:t>
      </w:r>
    </w:p>
    <w:p w:rsidR="003B6227" w:rsidRPr="003B6227" w:rsidRDefault="003B6227" w:rsidP="003B622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B62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Профессионально-прикладная физическая подготовка (ППФП).</w:t>
      </w:r>
    </w:p>
    <w:p w:rsidR="00037499" w:rsidRPr="00FF19A8" w:rsidRDefault="00037499" w:rsidP="000374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76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FF19A8">
        <w:rPr>
          <w:rFonts w:ascii="Times New Roman" w:hAnsi="Times New Roman"/>
          <w:b/>
          <w:sz w:val="24"/>
          <w:szCs w:val="24"/>
        </w:rPr>
        <w:t>Форма промежуточной аттестации по учебной дисциплине:</w:t>
      </w:r>
    </w:p>
    <w:p w:rsidR="00037499" w:rsidRPr="003B6227" w:rsidRDefault="00D62E3B" w:rsidP="000374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Экзамен.</w:t>
      </w:r>
    </w:p>
    <w:p w:rsidR="00607699" w:rsidRDefault="00607699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306110" w:rsidRDefault="00306110"/>
    <w:sectPr w:rsidR="0030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EC8" w:rsidRDefault="00EA2EC8" w:rsidP="00D62E3B">
      <w:pPr>
        <w:spacing w:after="0" w:line="240" w:lineRule="auto"/>
      </w:pPr>
      <w:r>
        <w:separator/>
      </w:r>
    </w:p>
  </w:endnote>
  <w:endnote w:type="continuationSeparator" w:id="0">
    <w:p w:rsidR="00EA2EC8" w:rsidRDefault="00EA2EC8" w:rsidP="00D6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EC8" w:rsidRDefault="00EA2EC8" w:rsidP="00D62E3B">
      <w:pPr>
        <w:spacing w:after="0" w:line="240" w:lineRule="auto"/>
      </w:pPr>
      <w:r>
        <w:separator/>
      </w:r>
    </w:p>
  </w:footnote>
  <w:footnote w:type="continuationSeparator" w:id="0">
    <w:p w:rsidR="00EA2EC8" w:rsidRDefault="00EA2EC8" w:rsidP="00D62E3B">
      <w:pPr>
        <w:spacing w:after="0" w:line="240" w:lineRule="auto"/>
      </w:pPr>
      <w:r>
        <w:continuationSeparator/>
      </w:r>
    </w:p>
  </w:footnote>
  <w:footnote w:id="1">
    <w:p w:rsidR="00D62E3B" w:rsidRDefault="00D62E3B" w:rsidP="00D62E3B">
      <w:pPr>
        <w:pStyle w:val="a4"/>
        <w:jc w:val="both"/>
        <w:rPr>
          <w:i/>
        </w:rPr>
      </w:pPr>
      <w:r>
        <w:rPr>
          <w:rStyle w:val="a6"/>
          <w:i/>
        </w:rPr>
        <w:footnoteRef/>
      </w:r>
      <w:r>
        <w:rPr>
          <w:i/>
        </w:rPr>
        <w:t xml:space="preserve"> Приводятся только коды компетенций общих и профессиональных для освоения которых необходимо освоение данной дисциплины.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10"/>
    <w:rsid w:val="00037499"/>
    <w:rsid w:val="0023448B"/>
    <w:rsid w:val="00306110"/>
    <w:rsid w:val="003B6227"/>
    <w:rsid w:val="004C3CC8"/>
    <w:rsid w:val="00607699"/>
    <w:rsid w:val="00B13B47"/>
    <w:rsid w:val="00B67934"/>
    <w:rsid w:val="00B77ED8"/>
    <w:rsid w:val="00D62E3B"/>
    <w:rsid w:val="00D658D5"/>
    <w:rsid w:val="00EA2EC8"/>
    <w:rsid w:val="00F44EB7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6A23"/>
  <w15:docId w15:val="{3187DE61-8A91-4090-B9C4-D3B471A1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1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1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62E3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2E3B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aliases w:val="Знак сноски-FN,Ciae niinee-FN,AЗнак сноски зел"/>
    <w:uiPriority w:val="99"/>
    <w:qFormat/>
    <w:rsid w:val="00D62E3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Пользователь</cp:lastModifiedBy>
  <cp:revision>5</cp:revision>
  <dcterms:created xsi:type="dcterms:W3CDTF">2024-06-19T20:41:00Z</dcterms:created>
  <dcterms:modified xsi:type="dcterms:W3CDTF">2024-06-24T12:50:00Z</dcterms:modified>
</cp:coreProperties>
</file>