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5F" w:rsidRDefault="001B0C5F" w:rsidP="001B0C5F">
      <w:pPr>
        <w:jc w:val="center"/>
        <w:rPr>
          <w:sz w:val="22"/>
          <w:szCs w:val="22"/>
          <w:lang w:eastAsia="en-US"/>
        </w:rPr>
      </w:pPr>
      <w:r>
        <w:t>Смоленское областное государственное бюджетное профессиональное образовательное учреждение</w:t>
      </w:r>
    </w:p>
    <w:p w:rsidR="001B0C5F" w:rsidRDefault="001B0C5F" w:rsidP="001B0C5F">
      <w:pPr>
        <w:jc w:val="center"/>
        <w:rPr>
          <w:b/>
        </w:rPr>
      </w:pPr>
      <w:r>
        <w:rPr>
          <w:b/>
        </w:rPr>
        <w:t xml:space="preserve"> «Гагаринский многопрофильный колледж»</w:t>
      </w:r>
    </w:p>
    <w:p w:rsidR="001B0C5F" w:rsidRDefault="001B0C5F" w:rsidP="001B0C5F">
      <w:pPr>
        <w:jc w:val="center"/>
        <w:rPr>
          <w:b/>
        </w:rPr>
      </w:pPr>
    </w:p>
    <w:p w:rsidR="001B0C5F" w:rsidRDefault="001B0C5F" w:rsidP="001B0C5F"/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Default="008E6B7A" w:rsidP="00AA7D74">
      <w:pPr>
        <w:ind w:firstLine="720"/>
        <w:jc w:val="center"/>
        <w:rPr>
          <w:b/>
          <w:bCs/>
          <w:sz w:val="26"/>
          <w:szCs w:val="26"/>
        </w:rPr>
      </w:pPr>
    </w:p>
    <w:p w:rsidR="008E6B7A" w:rsidRPr="006244CD" w:rsidRDefault="008E6B7A" w:rsidP="00AA7D74">
      <w:pPr>
        <w:ind w:firstLine="720"/>
        <w:jc w:val="center"/>
        <w:rPr>
          <w:b/>
          <w:bCs/>
          <w:sz w:val="32"/>
          <w:szCs w:val="32"/>
        </w:rPr>
      </w:pPr>
    </w:p>
    <w:p w:rsidR="008E6B7A" w:rsidRPr="006244CD" w:rsidRDefault="008E6B7A" w:rsidP="00AA7D74">
      <w:pPr>
        <w:ind w:firstLine="720"/>
        <w:jc w:val="center"/>
        <w:rPr>
          <w:sz w:val="32"/>
          <w:szCs w:val="32"/>
        </w:rPr>
      </w:pPr>
      <w:r w:rsidRPr="006244CD">
        <w:rPr>
          <w:b/>
          <w:bCs/>
          <w:sz w:val="32"/>
          <w:szCs w:val="32"/>
        </w:rPr>
        <w:t>ДНЕВНИК ПРАКТИКИ</w:t>
      </w:r>
    </w:p>
    <w:p w:rsidR="008E6B7A" w:rsidRDefault="008E6B7A" w:rsidP="00AA7D74">
      <w:pPr>
        <w:ind w:firstLine="720"/>
        <w:jc w:val="center"/>
        <w:rPr>
          <w:sz w:val="26"/>
          <w:szCs w:val="26"/>
        </w:rPr>
      </w:pPr>
    </w:p>
    <w:p w:rsidR="008E6B7A" w:rsidRDefault="008E6B7A" w:rsidP="00AA7D74">
      <w:pPr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Студентки </w:t>
      </w:r>
      <w:r w:rsidR="00AB5DEE">
        <w:rPr>
          <w:sz w:val="26"/>
          <w:szCs w:val="26"/>
        </w:rPr>
        <w:t xml:space="preserve">4 курса </w:t>
      </w:r>
      <w:r>
        <w:rPr>
          <w:sz w:val="26"/>
          <w:szCs w:val="26"/>
        </w:rPr>
        <w:t>1 группы</w:t>
      </w:r>
      <w:r w:rsidR="000678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специальности </w:t>
      </w:r>
      <w:r w:rsidR="009C5FFA">
        <w:rPr>
          <w:sz w:val="26"/>
          <w:szCs w:val="26"/>
        </w:rPr>
        <w:t>44.02.02</w:t>
      </w:r>
      <w:r>
        <w:rPr>
          <w:sz w:val="26"/>
          <w:szCs w:val="26"/>
        </w:rPr>
        <w:t xml:space="preserve"> Дошкольное </w:t>
      </w:r>
      <w:r w:rsidRPr="008B1F8A">
        <w:rPr>
          <w:sz w:val="26"/>
          <w:szCs w:val="26"/>
        </w:rPr>
        <w:t>образование</w:t>
      </w:r>
    </w:p>
    <w:p w:rsidR="008E6B7A" w:rsidRDefault="008E6B7A" w:rsidP="00AA7D74">
      <w:pPr>
        <w:rPr>
          <w:sz w:val="26"/>
          <w:szCs w:val="26"/>
          <w:vertAlign w:val="superscript"/>
        </w:rPr>
      </w:pPr>
    </w:p>
    <w:p w:rsidR="008E6B7A" w:rsidRDefault="008E6B7A" w:rsidP="00AA7D74">
      <w:pPr>
        <w:rPr>
          <w:sz w:val="26"/>
          <w:szCs w:val="26"/>
          <w:vertAlign w:val="superscript"/>
        </w:rPr>
      </w:pPr>
    </w:p>
    <w:p w:rsidR="008E6B7A" w:rsidRDefault="008E6B7A" w:rsidP="00AA7D74">
      <w:pPr>
        <w:rPr>
          <w:sz w:val="26"/>
          <w:szCs w:val="26"/>
        </w:rPr>
      </w:pPr>
      <w:r>
        <w:rPr>
          <w:sz w:val="26"/>
          <w:szCs w:val="26"/>
          <w:vertAlign w:val="superscript"/>
        </w:rPr>
        <w:tab/>
      </w:r>
      <w:r>
        <w:rPr>
          <w:sz w:val="26"/>
          <w:szCs w:val="26"/>
        </w:rPr>
        <w:t>____________________________________________________________</w:t>
      </w:r>
    </w:p>
    <w:p w:rsidR="008E6B7A" w:rsidRDefault="008E6B7A" w:rsidP="00AA7D74">
      <w:pPr>
        <w:ind w:left="90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(фамилия, имя, отчество)</w:t>
      </w: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  <w:r>
        <w:rPr>
          <w:b/>
          <w:bCs/>
          <w:sz w:val="28"/>
        </w:rPr>
        <w:t>20</w:t>
      </w:r>
      <w:r w:rsidR="00DF076A">
        <w:rPr>
          <w:b/>
          <w:bCs/>
          <w:sz w:val="28"/>
        </w:rPr>
        <w:t>2</w:t>
      </w:r>
      <w:r w:rsidR="00E42D70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– 20</w:t>
      </w:r>
      <w:r w:rsidR="009C5FFA">
        <w:rPr>
          <w:b/>
          <w:bCs/>
          <w:sz w:val="28"/>
        </w:rPr>
        <w:t>2</w:t>
      </w:r>
      <w:r w:rsidR="00E42D70">
        <w:rPr>
          <w:b/>
          <w:bCs/>
          <w:sz w:val="28"/>
        </w:rPr>
        <w:t>6</w:t>
      </w:r>
      <w:bookmarkStart w:id="0" w:name="_GoBack"/>
      <w:bookmarkEnd w:id="0"/>
      <w:r w:rsidR="00DF076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уч. год</w:t>
      </w:r>
    </w:p>
    <w:p w:rsidR="008E6B7A" w:rsidRDefault="008E6B7A" w:rsidP="00AA7D74">
      <w:pPr>
        <w:ind w:left="900"/>
        <w:jc w:val="center"/>
        <w:rPr>
          <w:b/>
          <w:bCs/>
          <w:sz w:val="28"/>
        </w:rPr>
      </w:pPr>
    </w:p>
    <w:p w:rsidR="008E6B7A" w:rsidRDefault="008E6B7A" w:rsidP="00AA7D74">
      <w:pPr>
        <w:rPr>
          <w:u w:val="single"/>
        </w:rPr>
      </w:pPr>
    </w:p>
    <w:p w:rsidR="00A43BB2" w:rsidRPr="006D63BE" w:rsidRDefault="008E6B7A" w:rsidP="00A43BB2">
      <w:pPr>
        <w:shd w:val="clear" w:color="auto" w:fill="FFFFFF"/>
        <w:jc w:val="center"/>
        <w:rPr>
          <w:b/>
          <w:bCs/>
          <w:spacing w:val="-1"/>
          <w:sz w:val="28"/>
          <w:szCs w:val="28"/>
          <w:u w:val="single"/>
        </w:rPr>
      </w:pPr>
      <w:r>
        <w:rPr>
          <w:b/>
          <w:bCs/>
          <w:spacing w:val="-1"/>
          <w:sz w:val="28"/>
          <w:szCs w:val="28"/>
          <w:u w:val="single"/>
        </w:rPr>
        <w:t xml:space="preserve">Производственная практика </w:t>
      </w:r>
      <w:r w:rsidR="00D96283" w:rsidRPr="00D96283">
        <w:rPr>
          <w:b/>
          <w:sz w:val="28"/>
          <w:szCs w:val="28"/>
          <w:u w:val="single"/>
        </w:rPr>
        <w:t xml:space="preserve">по профессиональному </w:t>
      </w:r>
      <w:proofErr w:type="gramStart"/>
      <w:r w:rsidR="00D96283" w:rsidRPr="00D96283">
        <w:rPr>
          <w:b/>
          <w:sz w:val="28"/>
          <w:szCs w:val="28"/>
          <w:u w:val="single"/>
        </w:rPr>
        <w:t>модулю</w:t>
      </w:r>
      <w:r w:rsidR="00D96283">
        <w:rPr>
          <w:sz w:val="28"/>
          <w:szCs w:val="28"/>
        </w:rPr>
        <w:t xml:space="preserve"> </w:t>
      </w:r>
      <w:r w:rsidR="00A43BB2" w:rsidRPr="00D700F4">
        <w:rPr>
          <w:b/>
          <w:bCs/>
          <w:spacing w:val="-1"/>
          <w:sz w:val="28"/>
          <w:szCs w:val="28"/>
          <w:u w:val="single"/>
        </w:rPr>
        <w:t xml:space="preserve"> </w:t>
      </w:r>
      <w:r w:rsidR="00A43BB2" w:rsidRPr="006D63BE">
        <w:rPr>
          <w:b/>
          <w:bCs/>
          <w:spacing w:val="-1"/>
          <w:sz w:val="28"/>
          <w:szCs w:val="28"/>
          <w:u w:val="single"/>
        </w:rPr>
        <w:t>ПМ</w:t>
      </w:r>
      <w:proofErr w:type="gramEnd"/>
      <w:r w:rsidR="00A43BB2" w:rsidRPr="006D63BE">
        <w:rPr>
          <w:b/>
          <w:bCs/>
          <w:spacing w:val="-1"/>
          <w:sz w:val="28"/>
          <w:szCs w:val="28"/>
          <w:u w:val="single"/>
        </w:rPr>
        <w:t xml:space="preserve"> .05 Методическое обеспечение образовательного процесса</w:t>
      </w:r>
    </w:p>
    <w:p w:rsidR="00A43BB2" w:rsidRDefault="00A43BB2" w:rsidP="00A43BB2">
      <w:pPr>
        <w:shd w:val="clear" w:color="auto" w:fill="FFFFFF"/>
        <w:ind w:firstLine="709"/>
        <w:jc w:val="center"/>
        <w:rPr>
          <w:b/>
          <w:bCs/>
          <w:spacing w:val="-1"/>
        </w:rPr>
      </w:pPr>
    </w:p>
    <w:p w:rsidR="008E6B7A" w:rsidRDefault="008E6B7A" w:rsidP="00D96283">
      <w:pPr>
        <w:shd w:val="clear" w:color="auto" w:fill="FFFFFF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</w:t>
      </w:r>
      <w:r w:rsidR="00B464C2">
        <w:rPr>
          <w:sz w:val="26"/>
          <w:szCs w:val="26"/>
          <w:u w:val="single"/>
        </w:rPr>
        <w:t>4</w:t>
      </w:r>
      <w:r>
        <w:rPr>
          <w:sz w:val="26"/>
          <w:szCs w:val="26"/>
        </w:rPr>
        <w:t>_______курс____________</w:t>
      </w:r>
      <w:r w:rsidR="00DF076A">
        <w:rPr>
          <w:sz w:val="26"/>
          <w:szCs w:val="26"/>
        </w:rPr>
        <w:t>8</w:t>
      </w:r>
      <w:r>
        <w:rPr>
          <w:sz w:val="26"/>
          <w:szCs w:val="26"/>
        </w:rPr>
        <w:t>___</w:t>
      </w:r>
      <w:proofErr w:type="gramStart"/>
      <w:r>
        <w:rPr>
          <w:sz w:val="26"/>
          <w:szCs w:val="26"/>
        </w:rPr>
        <w:t>_  семестр</w:t>
      </w:r>
      <w:proofErr w:type="gramEnd"/>
    </w:p>
    <w:p w:rsidR="008E6B7A" w:rsidRDefault="008E6B7A" w:rsidP="00AA7D74"/>
    <w:p w:rsidR="008E6B7A" w:rsidRDefault="008E6B7A" w:rsidP="00AA7D74"/>
    <w:p w:rsidR="008E6B7A" w:rsidRDefault="008E6B7A" w:rsidP="00AA7D74">
      <w:pPr>
        <w:rPr>
          <w:sz w:val="26"/>
          <w:szCs w:val="26"/>
        </w:rPr>
      </w:pPr>
      <w:r>
        <w:rPr>
          <w:sz w:val="26"/>
          <w:szCs w:val="26"/>
        </w:rPr>
        <w:t>Дошкольное образовательное учреждение___________________________________</w:t>
      </w:r>
    </w:p>
    <w:p w:rsidR="008E6B7A" w:rsidRDefault="008E6B7A" w:rsidP="00AA7D74">
      <w:pPr>
        <w:rPr>
          <w:sz w:val="26"/>
          <w:szCs w:val="26"/>
        </w:rPr>
      </w:pPr>
    </w:p>
    <w:p w:rsidR="008E6B7A" w:rsidRDefault="008E6B7A" w:rsidP="00AA7D74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="00A43BB2">
        <w:rPr>
          <w:sz w:val="26"/>
          <w:szCs w:val="26"/>
        </w:rPr>
        <w:t>______________________________________________________________________</w:t>
      </w:r>
      <w:r w:rsidR="00A43BB2">
        <w:rPr>
          <w:sz w:val="26"/>
          <w:szCs w:val="26"/>
          <w:vertAlign w:val="superscript"/>
        </w:rPr>
        <w:tab/>
      </w:r>
    </w:p>
    <w:p w:rsidR="008E6B7A" w:rsidRDefault="008E6B7A" w:rsidP="00A43BB2">
      <w:pPr>
        <w:jc w:val="center"/>
        <w:rPr>
          <w:sz w:val="26"/>
          <w:szCs w:val="26"/>
        </w:rPr>
      </w:pPr>
      <w:r w:rsidRPr="00A43BB2">
        <w:rPr>
          <w:sz w:val="18"/>
          <w:szCs w:val="18"/>
        </w:rPr>
        <w:t>Адрес дошкольного учреждения</w:t>
      </w:r>
      <w:r>
        <w:rPr>
          <w:sz w:val="26"/>
          <w:szCs w:val="26"/>
        </w:rPr>
        <w:t xml:space="preserve"> _______________________________________________________________________</w:t>
      </w:r>
    </w:p>
    <w:p w:rsidR="008E6B7A" w:rsidRPr="00A43BB2" w:rsidRDefault="008E6B7A" w:rsidP="00AA7D74">
      <w:pPr>
        <w:ind w:right="-5"/>
        <w:rPr>
          <w:sz w:val="18"/>
          <w:szCs w:val="18"/>
        </w:rPr>
      </w:pPr>
      <w:r w:rsidRPr="00A43BB2">
        <w:rPr>
          <w:sz w:val="18"/>
          <w:szCs w:val="18"/>
        </w:rPr>
        <w:t xml:space="preserve">Ф.И.О. заведующей </w:t>
      </w:r>
    </w:p>
    <w:p w:rsidR="008E6B7A" w:rsidRPr="00A43BB2" w:rsidRDefault="008E6B7A" w:rsidP="00AA7D74">
      <w:pPr>
        <w:ind w:right="-5"/>
        <w:rPr>
          <w:sz w:val="18"/>
          <w:szCs w:val="18"/>
        </w:rPr>
      </w:pPr>
      <w:r w:rsidRPr="00A43BB2">
        <w:rPr>
          <w:sz w:val="18"/>
          <w:szCs w:val="18"/>
        </w:rPr>
        <w:t>________________________________________________________________________</w:t>
      </w:r>
      <w:r w:rsidR="00FA5774">
        <w:rPr>
          <w:sz w:val="18"/>
          <w:szCs w:val="18"/>
        </w:rPr>
        <w:t>________________________________</w:t>
      </w:r>
      <w:r w:rsidRPr="00A43BB2">
        <w:rPr>
          <w:sz w:val="18"/>
          <w:szCs w:val="18"/>
        </w:rPr>
        <w:t xml:space="preserve">Ф.И.О. заместителя заведующей </w:t>
      </w:r>
    </w:p>
    <w:p w:rsidR="008E6B7A" w:rsidRDefault="008E6B7A" w:rsidP="00AA7D74">
      <w:pPr>
        <w:ind w:right="-5"/>
        <w:rPr>
          <w:sz w:val="26"/>
          <w:szCs w:val="26"/>
        </w:rPr>
      </w:pPr>
      <w:r w:rsidRPr="00A43BB2">
        <w:rPr>
          <w:sz w:val="18"/>
          <w:szCs w:val="18"/>
        </w:rPr>
        <w:t>________________________________________________________________________</w:t>
      </w:r>
      <w:r w:rsidR="00FA5774">
        <w:rPr>
          <w:sz w:val="18"/>
          <w:szCs w:val="18"/>
        </w:rPr>
        <w:t>________________________________</w:t>
      </w:r>
    </w:p>
    <w:p w:rsidR="008E6B7A" w:rsidRDefault="008E6B7A" w:rsidP="00AA7D74">
      <w:pPr>
        <w:ind w:right="-5"/>
        <w:rPr>
          <w:sz w:val="26"/>
          <w:szCs w:val="26"/>
        </w:rPr>
      </w:pPr>
      <w:r w:rsidRPr="00FA5774">
        <w:rPr>
          <w:sz w:val="18"/>
          <w:szCs w:val="18"/>
        </w:rPr>
        <w:t>Ф.И.О.  воспитателей</w:t>
      </w:r>
      <w:r>
        <w:rPr>
          <w:sz w:val="26"/>
          <w:szCs w:val="26"/>
        </w:rPr>
        <w:t xml:space="preserve"> ________________________________________________________________________</w:t>
      </w:r>
    </w:p>
    <w:p w:rsidR="008E6B7A" w:rsidRDefault="008E6B7A" w:rsidP="00AA7D74">
      <w:pPr>
        <w:ind w:right="-5"/>
        <w:rPr>
          <w:color w:val="FF0000"/>
          <w:sz w:val="26"/>
          <w:szCs w:val="26"/>
        </w:rPr>
      </w:pPr>
    </w:p>
    <w:p w:rsidR="00A43BB2" w:rsidRPr="00A43BB2" w:rsidRDefault="00A43BB2" w:rsidP="00A43BB2">
      <w:r w:rsidRPr="00A43BB2">
        <w:t>Цели:</w:t>
      </w:r>
    </w:p>
    <w:p w:rsidR="00101A11" w:rsidRPr="00A43BB2" w:rsidRDefault="00101A11" w:rsidP="00A43BB2">
      <w:pPr>
        <w:pStyle w:val="2"/>
        <w:numPr>
          <w:ilvl w:val="0"/>
          <w:numId w:val="7"/>
        </w:numPr>
        <w:tabs>
          <w:tab w:val="left" w:pos="900"/>
        </w:tabs>
        <w:spacing w:after="0" w:line="240" w:lineRule="auto"/>
        <w:ind w:left="0" w:firstLine="0"/>
        <w:jc w:val="both"/>
        <w:rPr>
          <w:bCs/>
        </w:rPr>
      </w:pPr>
      <w:r w:rsidRPr="00A43BB2">
        <w:rPr>
          <w:bCs/>
        </w:rPr>
        <w:t xml:space="preserve">Развитие у студентов умений проектировать и организовывать методическую деятельность в условиях ДОУ. </w:t>
      </w:r>
    </w:p>
    <w:p w:rsidR="00101A11" w:rsidRPr="00A43BB2" w:rsidRDefault="00101A11" w:rsidP="00A43BB2">
      <w:pPr>
        <w:pStyle w:val="2"/>
        <w:numPr>
          <w:ilvl w:val="0"/>
          <w:numId w:val="7"/>
        </w:numPr>
        <w:tabs>
          <w:tab w:val="left" w:pos="900"/>
        </w:tabs>
        <w:spacing w:after="0" w:line="240" w:lineRule="auto"/>
        <w:ind w:left="0" w:firstLine="0"/>
        <w:jc w:val="both"/>
        <w:rPr>
          <w:bCs/>
        </w:rPr>
      </w:pPr>
      <w:r w:rsidRPr="00A43BB2">
        <w:rPr>
          <w:bCs/>
        </w:rPr>
        <w:t>Формирование умения осуществлять методическую рефлексию.</w:t>
      </w:r>
    </w:p>
    <w:p w:rsidR="000C50BD" w:rsidRPr="00A43BB2" w:rsidRDefault="000C50BD" w:rsidP="00A43BB2">
      <w:pPr>
        <w:pStyle w:val="a3"/>
        <w:shd w:val="clear" w:color="auto" w:fill="FFFFFF"/>
        <w:ind w:left="0"/>
        <w:jc w:val="both"/>
        <w:rPr>
          <w:b/>
          <w:bCs/>
          <w:spacing w:val="-1"/>
        </w:rPr>
      </w:pPr>
    </w:p>
    <w:p w:rsidR="000C50BD" w:rsidRPr="00A43BB2" w:rsidRDefault="000C50BD" w:rsidP="00A43BB2">
      <w:pPr>
        <w:pStyle w:val="a3"/>
        <w:shd w:val="clear" w:color="auto" w:fill="FFFFFF"/>
        <w:ind w:left="0"/>
        <w:jc w:val="both"/>
        <w:rPr>
          <w:b/>
          <w:bCs/>
          <w:spacing w:val="-1"/>
        </w:rPr>
      </w:pPr>
      <w:r w:rsidRPr="00A43BB2">
        <w:rPr>
          <w:b/>
          <w:bCs/>
          <w:spacing w:val="-1"/>
        </w:rPr>
        <w:t>Задачи:</w:t>
      </w:r>
    </w:p>
    <w:p w:rsidR="00101A11" w:rsidRPr="00A43BB2" w:rsidRDefault="00101A11" w:rsidP="00A43BB2">
      <w:pPr>
        <w:pStyle w:val="a4"/>
        <w:numPr>
          <w:ilvl w:val="0"/>
          <w:numId w:val="8"/>
        </w:numPr>
        <w:shd w:val="clear" w:color="auto" w:fill="FFFFFF"/>
        <w:tabs>
          <w:tab w:val="left" w:pos="315"/>
          <w:tab w:val="left" w:pos="709"/>
        </w:tabs>
        <w:suppressAutoHyphens/>
        <w:spacing w:after="0"/>
        <w:ind w:left="0" w:firstLine="0"/>
      </w:pPr>
      <w:r w:rsidRPr="00A43BB2">
        <w:t>формировать умение осуществлять методическ</w:t>
      </w:r>
      <w:r w:rsidR="00186C8F">
        <w:t>ую</w:t>
      </w:r>
      <w:r w:rsidRPr="00A43BB2">
        <w:t xml:space="preserve"> </w:t>
      </w:r>
      <w:r w:rsidR="00186C8F">
        <w:t>работу</w:t>
      </w:r>
      <w:r w:rsidRPr="00A43BB2">
        <w:t xml:space="preserve"> (участие в педсоветах, творческие отчеты и т.п.);</w:t>
      </w:r>
    </w:p>
    <w:p w:rsidR="00101A11" w:rsidRPr="00A43BB2" w:rsidRDefault="00101A11" w:rsidP="00A43BB2">
      <w:pPr>
        <w:pStyle w:val="a4"/>
        <w:numPr>
          <w:ilvl w:val="0"/>
          <w:numId w:val="8"/>
        </w:numPr>
        <w:shd w:val="clear" w:color="auto" w:fill="FFFFFF"/>
        <w:tabs>
          <w:tab w:val="left" w:pos="315"/>
          <w:tab w:val="left" w:pos="709"/>
        </w:tabs>
        <w:suppressAutoHyphens/>
        <w:spacing w:after="0"/>
        <w:ind w:left="0" w:firstLine="0"/>
      </w:pPr>
      <w:r w:rsidRPr="00A43BB2">
        <w:t>учить проектировать отдельные зоны предметно-развивающей среды в ДОУ;</w:t>
      </w:r>
    </w:p>
    <w:p w:rsidR="00101A11" w:rsidRDefault="00101A11" w:rsidP="00A43BB2">
      <w:pPr>
        <w:pStyle w:val="a4"/>
        <w:numPr>
          <w:ilvl w:val="0"/>
          <w:numId w:val="8"/>
        </w:numPr>
        <w:shd w:val="clear" w:color="auto" w:fill="FFFFFF"/>
        <w:tabs>
          <w:tab w:val="left" w:pos="315"/>
          <w:tab w:val="left" w:pos="709"/>
        </w:tabs>
        <w:suppressAutoHyphens/>
        <w:spacing w:after="0"/>
        <w:ind w:left="0" w:firstLine="0"/>
      </w:pPr>
      <w:r w:rsidRPr="00A43BB2">
        <w:t>формировать навыки исследовательской и проектной деятельности в области специального дошкольного образования</w:t>
      </w:r>
      <w:r w:rsidR="00A43BB2" w:rsidRPr="00A43BB2">
        <w:t>;</w:t>
      </w:r>
    </w:p>
    <w:p w:rsidR="00186C8F" w:rsidRPr="00186C8F" w:rsidRDefault="00186C8F" w:rsidP="00186C8F">
      <w:pPr>
        <w:pStyle w:val="a4"/>
        <w:numPr>
          <w:ilvl w:val="0"/>
          <w:numId w:val="8"/>
        </w:numPr>
        <w:shd w:val="clear" w:color="auto" w:fill="FFFFFF"/>
        <w:tabs>
          <w:tab w:val="left" w:pos="0"/>
          <w:tab w:val="left" w:pos="426"/>
        </w:tabs>
        <w:suppressAutoHyphens/>
        <w:spacing w:after="0" w:line="274" w:lineRule="exact"/>
        <w:ind w:left="0" w:right="860" w:firstLine="0"/>
        <w:rPr>
          <w:color w:val="000000"/>
        </w:rPr>
      </w:pPr>
      <w:r w:rsidRPr="00A43BB2">
        <w:t xml:space="preserve">формировать </w:t>
      </w:r>
      <w:proofErr w:type="gramStart"/>
      <w:r w:rsidRPr="00A43BB2">
        <w:t>умение</w:t>
      </w:r>
      <w:r w:rsidRPr="000F0450">
        <w:rPr>
          <w:color w:val="000000"/>
        </w:rPr>
        <w:t xml:space="preserve">  самостоятельно</w:t>
      </w:r>
      <w:proofErr w:type="gramEnd"/>
      <w:r w:rsidRPr="000F0450">
        <w:rPr>
          <w:color w:val="000000"/>
        </w:rPr>
        <w:t xml:space="preserve"> разрабатывать методическую документацию ДОУ, календарно-тематические планы работы воспитателей;</w:t>
      </w:r>
    </w:p>
    <w:p w:rsidR="00101A11" w:rsidRPr="00A43BB2" w:rsidRDefault="00A43BB2" w:rsidP="00A43BB2">
      <w:pPr>
        <w:pStyle w:val="a4"/>
        <w:numPr>
          <w:ilvl w:val="0"/>
          <w:numId w:val="8"/>
        </w:numPr>
        <w:shd w:val="clear" w:color="auto" w:fill="FFFFFF"/>
        <w:tabs>
          <w:tab w:val="left" w:pos="315"/>
          <w:tab w:val="left" w:pos="709"/>
        </w:tabs>
        <w:suppressAutoHyphens/>
        <w:spacing w:after="0"/>
        <w:ind w:left="0" w:firstLine="0"/>
      </w:pPr>
      <w:proofErr w:type="gramStart"/>
      <w:r w:rsidRPr="00A43BB2">
        <w:rPr>
          <w:bCs/>
        </w:rPr>
        <w:t>формировать  умение</w:t>
      </w:r>
      <w:proofErr w:type="gramEnd"/>
      <w:r w:rsidRPr="00A43BB2">
        <w:rPr>
          <w:bCs/>
        </w:rPr>
        <w:t xml:space="preserve"> </w:t>
      </w:r>
      <w:r w:rsidR="00101A11" w:rsidRPr="00A43BB2">
        <w:rPr>
          <w:bCs/>
        </w:rPr>
        <w:t xml:space="preserve"> осуществлять методическую рефлексию.</w:t>
      </w:r>
    </w:p>
    <w:p w:rsidR="000C50BD" w:rsidRPr="00D611A6" w:rsidRDefault="000C50BD" w:rsidP="000C50BD">
      <w:pPr>
        <w:pStyle w:val="a3"/>
        <w:shd w:val="clear" w:color="auto" w:fill="FFFFFF"/>
        <w:ind w:left="0"/>
        <w:rPr>
          <w:b/>
          <w:bCs/>
          <w:spacing w:val="-1"/>
        </w:rPr>
      </w:pPr>
    </w:p>
    <w:p w:rsidR="000C50BD" w:rsidRDefault="000C50BD" w:rsidP="000C50BD">
      <w:pPr>
        <w:pStyle w:val="a3"/>
        <w:shd w:val="clear" w:color="auto" w:fill="FFFFFF"/>
        <w:spacing w:after="200"/>
        <w:ind w:left="786"/>
        <w:rPr>
          <w:b/>
          <w:bCs/>
          <w:spacing w:val="-1"/>
        </w:rPr>
      </w:pPr>
      <w:r w:rsidRPr="00D611A6">
        <w:rPr>
          <w:b/>
          <w:bCs/>
          <w:spacing w:val="-1"/>
        </w:rPr>
        <w:t>В ходе освоения программы практики студенты приобретают практический опыт:</w:t>
      </w:r>
    </w:p>
    <w:p w:rsidR="00057F4D" w:rsidRPr="00FA5774" w:rsidRDefault="00057F4D" w:rsidP="00FA5774">
      <w:pPr>
        <w:numPr>
          <w:ilvl w:val="0"/>
          <w:numId w:val="9"/>
        </w:numPr>
      </w:pPr>
      <w:r w:rsidRPr="00FA5774">
        <w:t>анализа и разработки учебно-методических материалов (рабочих программ, учебно-тематических планов) на основе примерных и вариативных;</w:t>
      </w:r>
    </w:p>
    <w:p w:rsidR="00057F4D" w:rsidRPr="00FA5774" w:rsidRDefault="00057F4D" w:rsidP="00FA5774">
      <w:pPr>
        <w:numPr>
          <w:ilvl w:val="0"/>
          <w:numId w:val="9"/>
        </w:numPr>
      </w:pPr>
      <w:r w:rsidRPr="00FA5774">
        <w:t>оформления портфолио педагогических достижений;</w:t>
      </w:r>
    </w:p>
    <w:p w:rsidR="00057F4D" w:rsidRPr="00FA5774" w:rsidRDefault="00057F4D" w:rsidP="00FA5774">
      <w:pPr>
        <w:numPr>
          <w:ilvl w:val="0"/>
          <w:numId w:val="9"/>
        </w:numPr>
      </w:pPr>
      <w:r w:rsidRPr="00FA5774">
        <w:t>презентации педагогических разработок в виде отчетов, рефератов, выступлений;</w:t>
      </w:r>
    </w:p>
    <w:p w:rsidR="00057F4D" w:rsidRPr="00FA5774" w:rsidRDefault="00057F4D" w:rsidP="00FA5774">
      <w:pPr>
        <w:numPr>
          <w:ilvl w:val="0"/>
          <w:numId w:val="9"/>
        </w:numPr>
      </w:pPr>
      <w:r w:rsidRPr="00FA5774">
        <w:t>участия в исследовательской и проектной деятельности;</w:t>
      </w:r>
    </w:p>
    <w:p w:rsidR="00057F4D" w:rsidRPr="00FA5774" w:rsidRDefault="00057F4D" w:rsidP="00FA5774">
      <w:pPr>
        <w:ind w:left="720"/>
        <w:rPr>
          <w:b/>
        </w:rPr>
      </w:pPr>
      <w:r w:rsidRPr="00FA5774">
        <w:rPr>
          <w:b/>
        </w:rPr>
        <w:t>уме</w:t>
      </w:r>
      <w:r w:rsidR="00FA5774" w:rsidRPr="00FA5774">
        <w:rPr>
          <w:b/>
        </w:rPr>
        <w:t>ния</w:t>
      </w:r>
      <w:r w:rsidRPr="00FA5774">
        <w:rPr>
          <w:b/>
        </w:rPr>
        <w:t>:</w:t>
      </w:r>
    </w:p>
    <w:p w:rsidR="00057F4D" w:rsidRPr="00FA5774" w:rsidRDefault="00057F4D" w:rsidP="00FA5774">
      <w:pPr>
        <w:numPr>
          <w:ilvl w:val="0"/>
          <w:numId w:val="9"/>
        </w:numPr>
      </w:pPr>
      <w:r w:rsidRPr="00FA5774">
        <w:t>осуществлять планирование с учетом особенностей возраста, группы, отдельных воспитанников;</w:t>
      </w:r>
    </w:p>
    <w:p w:rsidR="00057F4D" w:rsidRPr="00FA5774" w:rsidRDefault="00057F4D" w:rsidP="00FA5774">
      <w:pPr>
        <w:numPr>
          <w:ilvl w:val="0"/>
          <w:numId w:val="9"/>
        </w:numPr>
      </w:pPr>
      <w:r w:rsidRPr="00FA5774">
        <w:t>определять педагогические проблемы методического характера и находить способы их решения;</w:t>
      </w:r>
    </w:p>
    <w:p w:rsidR="00057F4D" w:rsidRPr="00FA5774" w:rsidRDefault="00057F4D" w:rsidP="00FA5774">
      <w:pPr>
        <w:numPr>
          <w:ilvl w:val="0"/>
          <w:numId w:val="9"/>
        </w:numPr>
      </w:pPr>
      <w:r w:rsidRPr="00FA5774">
        <w:t>сравнивать эффективность применяемых методов дошкольного образования, выбирать наиболее эффективные образовательные технологии с учетом вида образовательного учреждения и особенностей возраста воспитанников;</w:t>
      </w:r>
    </w:p>
    <w:p w:rsidR="00FA5774" w:rsidRDefault="00057F4D" w:rsidP="00FA5774">
      <w:pPr>
        <w:numPr>
          <w:ilvl w:val="0"/>
          <w:numId w:val="9"/>
        </w:numPr>
      </w:pPr>
      <w:r w:rsidRPr="00FA5774">
        <w:lastRenderedPageBreak/>
        <w:t>адаптировать и применять имеющиеся методические разработки;</w:t>
      </w:r>
    </w:p>
    <w:p w:rsidR="00057F4D" w:rsidRPr="00FA5774" w:rsidRDefault="00057F4D" w:rsidP="00FA5774">
      <w:pPr>
        <w:numPr>
          <w:ilvl w:val="0"/>
          <w:numId w:val="9"/>
        </w:numPr>
      </w:pPr>
      <w:r w:rsidRPr="00FA5774">
        <w:t>создавать в группе предметно-развивающую среду, соответствующую возрасту, целям и задачам дошкольного образования;</w:t>
      </w:r>
    </w:p>
    <w:p w:rsidR="00057F4D" w:rsidRPr="00FA5774" w:rsidRDefault="00057F4D" w:rsidP="00FA5774">
      <w:pPr>
        <w:numPr>
          <w:ilvl w:val="0"/>
          <w:numId w:val="9"/>
        </w:numPr>
      </w:pPr>
      <w:r w:rsidRPr="00FA5774">
        <w:t>готовить и оформлять отчеты, рефераты, конспекты;</w:t>
      </w:r>
    </w:p>
    <w:p w:rsidR="00057F4D" w:rsidRPr="00FA5774" w:rsidRDefault="00057F4D" w:rsidP="00FA5774">
      <w:pPr>
        <w:numPr>
          <w:ilvl w:val="0"/>
          <w:numId w:val="9"/>
        </w:numPr>
      </w:pPr>
      <w:r w:rsidRPr="00FA5774">
        <w:t>с помощью руководителя определять цели, задачи, планировать исследовательскую и проектную деятельность в области дошкольного образования;</w:t>
      </w:r>
    </w:p>
    <w:p w:rsidR="00057F4D" w:rsidRPr="00FA5774" w:rsidRDefault="00057F4D" w:rsidP="00FA5774">
      <w:pPr>
        <w:numPr>
          <w:ilvl w:val="0"/>
          <w:numId w:val="9"/>
        </w:numPr>
      </w:pPr>
      <w:r w:rsidRPr="00FA5774">
        <w:t>использовать методы и методики педагогического исследования и проектирования, подобранные совместно с руководителем;</w:t>
      </w:r>
    </w:p>
    <w:p w:rsidR="00057F4D" w:rsidRPr="00FA5774" w:rsidRDefault="00057F4D" w:rsidP="00FA5774">
      <w:pPr>
        <w:numPr>
          <w:ilvl w:val="0"/>
          <w:numId w:val="9"/>
        </w:numPr>
      </w:pPr>
      <w:r w:rsidRPr="00FA5774">
        <w:t>оформлять результаты исследовательской и проектной работы;</w:t>
      </w:r>
    </w:p>
    <w:p w:rsidR="00057F4D" w:rsidRPr="00FA5774" w:rsidRDefault="00057F4D" w:rsidP="00FA5774">
      <w:pPr>
        <w:numPr>
          <w:ilvl w:val="0"/>
          <w:numId w:val="9"/>
        </w:numPr>
      </w:pPr>
      <w:r w:rsidRPr="00FA5774">
        <w:t>определять пути самосовершенствования педагогического мастерства</w:t>
      </w:r>
      <w:r w:rsidR="00FA5774">
        <w:t>.</w:t>
      </w:r>
    </w:p>
    <w:p w:rsidR="008E6B7A" w:rsidRDefault="008E6B7A" w:rsidP="00AA7D74">
      <w:pPr>
        <w:pStyle w:val="a6"/>
        <w:spacing w:after="0"/>
        <w:ind w:left="993" w:firstLine="0"/>
        <w:jc w:val="both"/>
      </w:pPr>
    </w:p>
    <w:p w:rsidR="00EA1576" w:rsidRDefault="008E6B7A" w:rsidP="00AA7D74">
      <w:pPr>
        <w:ind w:left="851" w:hanging="284"/>
        <w:jc w:val="both"/>
        <w:rPr>
          <w:b/>
        </w:rPr>
      </w:pPr>
      <w:r w:rsidRPr="00586092">
        <w:rPr>
          <w:b/>
        </w:rPr>
        <w:t>В ходе освоения программы практики студенты выполняют виды работ:</w:t>
      </w:r>
    </w:p>
    <w:p w:rsidR="008E6B7A" w:rsidRDefault="00EA1576" w:rsidP="00AA7D74">
      <w:pPr>
        <w:ind w:left="851" w:hanging="284"/>
        <w:jc w:val="both"/>
        <w:rPr>
          <w:b/>
        </w:rPr>
      </w:pPr>
      <w:r>
        <w:rPr>
          <w:b/>
        </w:rPr>
        <w:t>2. Производственная практика</w:t>
      </w:r>
    </w:p>
    <w:p w:rsidR="00EA1576" w:rsidRDefault="00EA1576" w:rsidP="00AA7D74">
      <w:pPr>
        <w:ind w:left="851" w:hanging="284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7107"/>
        <w:gridCol w:w="1863"/>
      </w:tblGrid>
      <w:tr w:rsidR="00EA1576" w:rsidRPr="00CF7FB2" w:rsidTr="009103F4">
        <w:tc>
          <w:tcPr>
            <w:tcW w:w="601" w:type="dxa"/>
            <w:vAlign w:val="center"/>
          </w:tcPr>
          <w:p w:rsidR="00EA1576" w:rsidRPr="00CF7FB2" w:rsidRDefault="00EA1576" w:rsidP="007534D6">
            <w:pPr>
              <w:spacing w:line="360" w:lineRule="auto"/>
              <w:jc w:val="center"/>
              <w:rPr>
                <w:b/>
                <w:bCs/>
              </w:rPr>
            </w:pPr>
            <w:r w:rsidRPr="00CF7FB2">
              <w:rPr>
                <w:b/>
                <w:bCs/>
              </w:rPr>
              <w:t>№ п/п</w:t>
            </w:r>
          </w:p>
        </w:tc>
        <w:tc>
          <w:tcPr>
            <w:tcW w:w="7107" w:type="dxa"/>
            <w:vAlign w:val="center"/>
          </w:tcPr>
          <w:p w:rsidR="00EA1576" w:rsidRPr="00CF7FB2" w:rsidRDefault="00EA1576" w:rsidP="007534D6">
            <w:pPr>
              <w:spacing w:line="360" w:lineRule="auto"/>
              <w:jc w:val="center"/>
              <w:rPr>
                <w:b/>
                <w:bCs/>
              </w:rPr>
            </w:pPr>
            <w:r w:rsidRPr="00CF7FB2">
              <w:rPr>
                <w:b/>
                <w:bCs/>
              </w:rPr>
              <w:t xml:space="preserve">Виды работ </w:t>
            </w:r>
          </w:p>
        </w:tc>
        <w:tc>
          <w:tcPr>
            <w:tcW w:w="1863" w:type="dxa"/>
            <w:vAlign w:val="center"/>
          </w:tcPr>
          <w:p w:rsidR="00EA1576" w:rsidRPr="00CF7FB2" w:rsidRDefault="00EA1576" w:rsidP="007534D6">
            <w:pPr>
              <w:spacing w:line="360" w:lineRule="auto"/>
              <w:jc w:val="center"/>
              <w:rPr>
                <w:b/>
                <w:bCs/>
              </w:rPr>
            </w:pPr>
            <w:r w:rsidRPr="00CF7FB2">
              <w:rPr>
                <w:b/>
                <w:bCs/>
              </w:rPr>
              <w:t xml:space="preserve">Количество часов </w:t>
            </w:r>
          </w:p>
        </w:tc>
      </w:tr>
      <w:tr w:rsidR="00EA1576" w:rsidRPr="00CF7FB2" w:rsidTr="009103F4">
        <w:tc>
          <w:tcPr>
            <w:tcW w:w="601" w:type="dxa"/>
          </w:tcPr>
          <w:p w:rsidR="00EA1576" w:rsidRPr="00CF7FB2" w:rsidRDefault="00EA1576" w:rsidP="007534D6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7107" w:type="dxa"/>
          </w:tcPr>
          <w:p w:rsidR="00EA1576" w:rsidRPr="003815E8" w:rsidRDefault="00413911" w:rsidP="003815E8">
            <w:pPr>
              <w:jc w:val="both"/>
              <w:rPr>
                <w:bCs/>
              </w:rPr>
            </w:pPr>
            <w:r w:rsidRPr="003815E8">
              <w:rPr>
                <w:bCs/>
              </w:rPr>
              <w:t>А</w:t>
            </w:r>
            <w:r w:rsidR="00885E86" w:rsidRPr="003815E8">
              <w:rPr>
                <w:bCs/>
              </w:rPr>
              <w:t>нализ и проектирование предметно-развивающей с</w:t>
            </w:r>
            <w:r w:rsidR="003815E8" w:rsidRPr="003815E8">
              <w:rPr>
                <w:bCs/>
              </w:rPr>
              <w:t>реды одной из возрастных групп;</w:t>
            </w:r>
          </w:p>
        </w:tc>
        <w:tc>
          <w:tcPr>
            <w:tcW w:w="1863" w:type="dxa"/>
            <w:vAlign w:val="center"/>
          </w:tcPr>
          <w:p w:rsidR="00EA1576" w:rsidRPr="00CF7FB2" w:rsidRDefault="00413911" w:rsidP="007534D6">
            <w:pPr>
              <w:spacing w:line="360" w:lineRule="auto"/>
              <w:jc w:val="center"/>
            </w:pPr>
            <w:r>
              <w:t>3</w:t>
            </w:r>
          </w:p>
        </w:tc>
      </w:tr>
      <w:tr w:rsidR="00413911" w:rsidRPr="00CF7FB2" w:rsidTr="009103F4">
        <w:tc>
          <w:tcPr>
            <w:tcW w:w="601" w:type="dxa"/>
          </w:tcPr>
          <w:p w:rsidR="00413911" w:rsidRPr="00CF7FB2" w:rsidRDefault="00413911" w:rsidP="00586174">
            <w:pPr>
              <w:spacing w:line="360" w:lineRule="auto"/>
              <w:jc w:val="center"/>
            </w:pPr>
            <w:r>
              <w:t>2</w:t>
            </w:r>
            <w:r w:rsidRPr="00CF7FB2">
              <w:t>.</w:t>
            </w:r>
          </w:p>
        </w:tc>
        <w:tc>
          <w:tcPr>
            <w:tcW w:w="7107" w:type="dxa"/>
          </w:tcPr>
          <w:p w:rsidR="00413911" w:rsidRPr="003815E8" w:rsidRDefault="00413911" w:rsidP="003815E8">
            <w:pPr>
              <w:jc w:val="both"/>
              <w:rPr>
                <w:bCs/>
              </w:rPr>
            </w:pPr>
            <w:r w:rsidRPr="003815E8">
              <w:rPr>
                <w:bCs/>
              </w:rPr>
              <w:t>Проведение педагогического исследования.</w:t>
            </w:r>
          </w:p>
          <w:p w:rsidR="00413911" w:rsidRPr="003815E8" w:rsidRDefault="00413911" w:rsidP="003815E8"/>
        </w:tc>
        <w:tc>
          <w:tcPr>
            <w:tcW w:w="1863" w:type="dxa"/>
            <w:vAlign w:val="center"/>
          </w:tcPr>
          <w:p w:rsidR="00413911" w:rsidRDefault="00413911" w:rsidP="007534D6">
            <w:pPr>
              <w:spacing w:line="360" w:lineRule="auto"/>
              <w:jc w:val="center"/>
            </w:pPr>
            <w:r>
              <w:t>2</w:t>
            </w:r>
          </w:p>
        </w:tc>
      </w:tr>
      <w:tr w:rsidR="00413911" w:rsidRPr="00CF7FB2" w:rsidTr="009103F4">
        <w:tc>
          <w:tcPr>
            <w:tcW w:w="601" w:type="dxa"/>
          </w:tcPr>
          <w:p w:rsidR="00413911" w:rsidRPr="00CF7FB2" w:rsidRDefault="00413911" w:rsidP="00586174">
            <w:pPr>
              <w:spacing w:line="360" w:lineRule="auto"/>
              <w:jc w:val="center"/>
            </w:pPr>
            <w:r>
              <w:t>3</w:t>
            </w:r>
            <w:r w:rsidRPr="00CF7FB2">
              <w:t>.</w:t>
            </w:r>
          </w:p>
        </w:tc>
        <w:tc>
          <w:tcPr>
            <w:tcW w:w="7107" w:type="dxa"/>
          </w:tcPr>
          <w:p w:rsidR="00413911" w:rsidRPr="003815E8" w:rsidRDefault="00413911" w:rsidP="003815E8">
            <w:r w:rsidRPr="003815E8">
              <w:t xml:space="preserve">Создание  и презентация проектов </w:t>
            </w:r>
          </w:p>
        </w:tc>
        <w:tc>
          <w:tcPr>
            <w:tcW w:w="1863" w:type="dxa"/>
            <w:vAlign w:val="center"/>
          </w:tcPr>
          <w:p w:rsidR="00413911" w:rsidRPr="00CF7FB2" w:rsidRDefault="003815E8" w:rsidP="007534D6">
            <w:pPr>
              <w:spacing w:line="360" w:lineRule="auto"/>
              <w:jc w:val="center"/>
            </w:pPr>
            <w:r>
              <w:t>3</w:t>
            </w:r>
          </w:p>
        </w:tc>
      </w:tr>
      <w:tr w:rsidR="00413911" w:rsidRPr="00CF7FB2" w:rsidTr="009103F4">
        <w:tc>
          <w:tcPr>
            <w:tcW w:w="601" w:type="dxa"/>
          </w:tcPr>
          <w:p w:rsidR="00413911" w:rsidRPr="00CF7FB2" w:rsidRDefault="00413911" w:rsidP="00586174">
            <w:pPr>
              <w:spacing w:line="360" w:lineRule="auto"/>
              <w:jc w:val="center"/>
            </w:pPr>
            <w:r>
              <w:t>4</w:t>
            </w:r>
            <w:r w:rsidRPr="00CF7FB2">
              <w:t>.</w:t>
            </w:r>
          </w:p>
        </w:tc>
        <w:tc>
          <w:tcPr>
            <w:tcW w:w="7107" w:type="dxa"/>
          </w:tcPr>
          <w:p w:rsidR="00413911" w:rsidRPr="003815E8" w:rsidRDefault="00413911" w:rsidP="003815E8">
            <w:pPr>
              <w:jc w:val="both"/>
            </w:pPr>
            <w:r w:rsidRPr="003815E8">
              <w:rPr>
                <w:bCs/>
              </w:rPr>
              <w:t>Разработка конспекта итогового мероприятия по проекту</w:t>
            </w:r>
          </w:p>
        </w:tc>
        <w:tc>
          <w:tcPr>
            <w:tcW w:w="1863" w:type="dxa"/>
            <w:vAlign w:val="center"/>
          </w:tcPr>
          <w:p w:rsidR="00413911" w:rsidRPr="00CF7FB2" w:rsidRDefault="003815E8" w:rsidP="007534D6">
            <w:pPr>
              <w:spacing w:line="360" w:lineRule="auto"/>
              <w:jc w:val="center"/>
            </w:pPr>
            <w:r>
              <w:t>3</w:t>
            </w:r>
          </w:p>
        </w:tc>
      </w:tr>
      <w:tr w:rsidR="00413911" w:rsidRPr="00CF7FB2" w:rsidTr="009103F4">
        <w:tc>
          <w:tcPr>
            <w:tcW w:w="601" w:type="dxa"/>
          </w:tcPr>
          <w:p w:rsidR="00413911" w:rsidRPr="00CF7FB2" w:rsidRDefault="00413911" w:rsidP="00586174">
            <w:pPr>
              <w:spacing w:line="360" w:lineRule="auto"/>
              <w:jc w:val="center"/>
            </w:pPr>
            <w:r>
              <w:t>5</w:t>
            </w:r>
            <w:r w:rsidRPr="00CF7FB2">
              <w:t>.</w:t>
            </w:r>
          </w:p>
        </w:tc>
        <w:tc>
          <w:tcPr>
            <w:tcW w:w="7107" w:type="dxa"/>
          </w:tcPr>
          <w:p w:rsidR="00413911" w:rsidRPr="003815E8" w:rsidRDefault="00413911" w:rsidP="003815E8">
            <w:pPr>
              <w:jc w:val="both"/>
            </w:pPr>
            <w:r w:rsidRPr="003815E8">
              <w:rPr>
                <w:bCs/>
              </w:rPr>
              <w:t>Создание программы проекта, календарно-тематических планов на основе примерных и вариативных программ дошкольного и специального дошкольного образования</w:t>
            </w:r>
          </w:p>
        </w:tc>
        <w:tc>
          <w:tcPr>
            <w:tcW w:w="1863" w:type="dxa"/>
            <w:vAlign w:val="center"/>
          </w:tcPr>
          <w:p w:rsidR="00413911" w:rsidRPr="003815E8" w:rsidRDefault="003815E8" w:rsidP="007534D6">
            <w:pPr>
              <w:spacing w:line="360" w:lineRule="auto"/>
              <w:jc w:val="center"/>
            </w:pPr>
            <w:r w:rsidRPr="003815E8">
              <w:t>4</w:t>
            </w:r>
          </w:p>
        </w:tc>
      </w:tr>
      <w:tr w:rsidR="00413911" w:rsidRPr="00CF7FB2" w:rsidTr="009103F4">
        <w:tc>
          <w:tcPr>
            <w:tcW w:w="601" w:type="dxa"/>
          </w:tcPr>
          <w:p w:rsidR="00413911" w:rsidRPr="00CF7FB2" w:rsidRDefault="00413911" w:rsidP="007534D6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7107" w:type="dxa"/>
          </w:tcPr>
          <w:p w:rsidR="00413911" w:rsidRPr="003815E8" w:rsidRDefault="00413911" w:rsidP="003815E8">
            <w:r w:rsidRPr="003815E8">
              <w:t>Оформление портфолио педагогических достижений</w:t>
            </w:r>
          </w:p>
        </w:tc>
        <w:tc>
          <w:tcPr>
            <w:tcW w:w="1863" w:type="dxa"/>
            <w:vAlign w:val="center"/>
          </w:tcPr>
          <w:p w:rsidR="00413911" w:rsidRPr="003815E8" w:rsidRDefault="003815E8" w:rsidP="007534D6">
            <w:pPr>
              <w:spacing w:line="360" w:lineRule="auto"/>
              <w:jc w:val="center"/>
            </w:pPr>
            <w:r w:rsidRPr="003815E8">
              <w:t>2</w:t>
            </w:r>
          </w:p>
        </w:tc>
      </w:tr>
      <w:tr w:rsidR="00413911" w:rsidRPr="00CF7FB2" w:rsidTr="009103F4">
        <w:tc>
          <w:tcPr>
            <w:tcW w:w="601" w:type="dxa"/>
          </w:tcPr>
          <w:p w:rsidR="00413911" w:rsidRPr="00CF7FB2" w:rsidRDefault="00413911" w:rsidP="007534D6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7107" w:type="dxa"/>
          </w:tcPr>
          <w:p w:rsidR="00413911" w:rsidRPr="003815E8" w:rsidRDefault="00413911" w:rsidP="003815E8">
            <w:r w:rsidRPr="003815E8">
              <w:t>Определение пути самосовершенствования педагогического мастерства</w:t>
            </w:r>
          </w:p>
        </w:tc>
        <w:tc>
          <w:tcPr>
            <w:tcW w:w="1863" w:type="dxa"/>
            <w:vAlign w:val="center"/>
          </w:tcPr>
          <w:p w:rsidR="00413911" w:rsidRPr="003815E8" w:rsidRDefault="003815E8" w:rsidP="007534D6">
            <w:pPr>
              <w:spacing w:line="360" w:lineRule="auto"/>
              <w:jc w:val="center"/>
            </w:pPr>
            <w:r w:rsidRPr="003815E8">
              <w:t>1</w:t>
            </w:r>
          </w:p>
        </w:tc>
      </w:tr>
      <w:tr w:rsidR="00413911" w:rsidRPr="00CF7FB2" w:rsidTr="009103F4">
        <w:tc>
          <w:tcPr>
            <w:tcW w:w="601" w:type="dxa"/>
          </w:tcPr>
          <w:p w:rsidR="00413911" w:rsidRPr="00CF7FB2" w:rsidRDefault="00413911" w:rsidP="007534D6">
            <w:pPr>
              <w:spacing w:line="360" w:lineRule="auto"/>
              <w:jc w:val="center"/>
            </w:pPr>
          </w:p>
        </w:tc>
        <w:tc>
          <w:tcPr>
            <w:tcW w:w="7107" w:type="dxa"/>
          </w:tcPr>
          <w:p w:rsidR="00413911" w:rsidRPr="003815E8" w:rsidRDefault="00413911" w:rsidP="003815E8"/>
        </w:tc>
        <w:tc>
          <w:tcPr>
            <w:tcW w:w="1863" w:type="dxa"/>
            <w:vAlign w:val="center"/>
          </w:tcPr>
          <w:p w:rsidR="00413911" w:rsidRPr="009103F4" w:rsidRDefault="00413911" w:rsidP="007534D6">
            <w:pPr>
              <w:spacing w:line="360" w:lineRule="auto"/>
              <w:jc w:val="center"/>
              <w:rPr>
                <w:b/>
              </w:rPr>
            </w:pPr>
            <w:r w:rsidRPr="009103F4">
              <w:rPr>
                <w:b/>
              </w:rPr>
              <w:t>18</w:t>
            </w:r>
          </w:p>
        </w:tc>
      </w:tr>
    </w:tbl>
    <w:p w:rsidR="008E6B7A" w:rsidRDefault="008E6B7A"/>
    <w:p w:rsidR="0006785F" w:rsidRDefault="0006785F" w:rsidP="000C50BD">
      <w:pPr>
        <w:pStyle w:val="a9"/>
        <w:ind w:firstLine="499"/>
        <w:jc w:val="both"/>
        <w:rPr>
          <w:b/>
        </w:rPr>
      </w:pPr>
    </w:p>
    <w:p w:rsidR="0006785F" w:rsidRDefault="0006785F" w:rsidP="000C50BD">
      <w:pPr>
        <w:pStyle w:val="a9"/>
        <w:ind w:firstLine="499"/>
        <w:jc w:val="both"/>
        <w:rPr>
          <w:b/>
        </w:rPr>
      </w:pPr>
    </w:p>
    <w:p w:rsidR="0006785F" w:rsidRDefault="0006785F" w:rsidP="000C50BD">
      <w:pPr>
        <w:pStyle w:val="a9"/>
        <w:ind w:firstLine="499"/>
        <w:jc w:val="both"/>
        <w:rPr>
          <w:b/>
        </w:rPr>
      </w:pPr>
    </w:p>
    <w:p w:rsidR="000C50BD" w:rsidRDefault="000C50BD" w:rsidP="000C50BD">
      <w:pPr>
        <w:pStyle w:val="a9"/>
        <w:ind w:firstLine="499"/>
        <w:jc w:val="both"/>
        <w:rPr>
          <w:b/>
        </w:rPr>
      </w:pPr>
      <w:r>
        <w:rPr>
          <w:b/>
        </w:rPr>
        <w:t>В</w:t>
      </w:r>
      <w:r w:rsidRPr="00D611A6">
        <w:rPr>
          <w:b/>
        </w:rPr>
        <w:t xml:space="preserve"> процессе практики у студентов должны быть сформированы общие и профессиональные компетенции:</w:t>
      </w:r>
    </w:p>
    <w:p w:rsidR="000C50BD" w:rsidRDefault="000C50BD" w:rsidP="000C50BD">
      <w:pPr>
        <w:pStyle w:val="a9"/>
        <w:ind w:firstLine="499"/>
        <w:jc w:val="both"/>
        <w:rPr>
          <w:b/>
        </w:rPr>
      </w:pPr>
    </w:p>
    <w:tbl>
      <w:tblPr>
        <w:tblW w:w="52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8587"/>
      </w:tblGrid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FC5C59" w:rsidRDefault="00781525" w:rsidP="006C72EF">
            <w:pPr>
              <w:widowControl w:val="0"/>
              <w:suppressAutoHyphens/>
              <w:jc w:val="center"/>
              <w:rPr>
                <w:b/>
              </w:rPr>
            </w:pPr>
            <w:r w:rsidRPr="00FC5C59">
              <w:rPr>
                <w:b/>
              </w:rPr>
              <w:t>Код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FC5C59" w:rsidRDefault="00781525" w:rsidP="006C72EF">
            <w:pPr>
              <w:widowControl w:val="0"/>
              <w:suppressAutoHyphens/>
              <w:jc w:val="center"/>
              <w:rPr>
                <w:b/>
              </w:rPr>
            </w:pPr>
            <w:r w:rsidRPr="00FC5C59">
              <w:rPr>
                <w:b/>
              </w:rPr>
              <w:t>Наименование результата обучения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ПК 4.1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3815E8" w:rsidRDefault="00781525" w:rsidP="003815E8">
            <w:pPr>
              <w:widowControl w:val="0"/>
              <w:suppressAutoHyphens/>
            </w:pPr>
            <w:r w:rsidRPr="003815E8">
              <w:t>Определять цели, задачи и планировать работу с родителями.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ПК4. 2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3815E8" w:rsidRDefault="00781525" w:rsidP="003815E8">
            <w:pPr>
              <w:widowControl w:val="0"/>
              <w:suppressAutoHyphens/>
            </w:pPr>
            <w:r w:rsidRPr="003815E8">
              <w:t>Проводить индивидуальные консультации по вопросам семейного воспитания, социального, психического и физического развития ребенка.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ПК 4. 3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3815E8" w:rsidRDefault="00781525" w:rsidP="003815E8">
            <w:pPr>
              <w:widowControl w:val="0"/>
              <w:suppressAutoHyphens/>
            </w:pPr>
            <w:r w:rsidRPr="003815E8">
              <w:t>Проводить родительские собрания, привлекать родителей к организации и проведению мероприятий в группе и в образовательном учреждении.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ПК 4.4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3815E8" w:rsidRDefault="00781525" w:rsidP="003815E8">
            <w:pPr>
              <w:widowControl w:val="0"/>
              <w:suppressAutoHyphens/>
            </w:pPr>
            <w:r w:rsidRPr="003815E8">
              <w:t>Оценивать и анализировать результаты работы с родителями, корректировать процесс взаимодействия с ними.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lastRenderedPageBreak/>
              <w:t>ПК 4.5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3815E8" w:rsidRDefault="00781525" w:rsidP="003815E8">
            <w:pPr>
              <w:widowControl w:val="0"/>
              <w:suppressAutoHyphens/>
            </w:pPr>
            <w:r w:rsidRPr="003815E8">
              <w:t>Координировать деятельность сотрудников образовательного учреждения, работающих с группой.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1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3815E8" w:rsidRDefault="00781525" w:rsidP="003815E8">
            <w:pPr>
              <w:widowControl w:val="0"/>
              <w:suppressAutoHyphens/>
            </w:pPr>
            <w:r w:rsidRPr="003815E8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2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3815E8" w:rsidRDefault="00781525" w:rsidP="003815E8">
            <w:pPr>
              <w:widowControl w:val="0"/>
              <w:suppressAutoHyphens/>
            </w:pPr>
            <w:r w:rsidRPr="003815E8"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3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3815E8" w:rsidRDefault="00781525" w:rsidP="003815E8">
            <w:pPr>
              <w:widowControl w:val="0"/>
              <w:suppressAutoHyphens/>
            </w:pPr>
            <w:r w:rsidRPr="003815E8">
              <w:t>Оценивать риски и принимать решения в нестандартных ситуациях.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4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3815E8" w:rsidRDefault="00781525" w:rsidP="003815E8">
            <w:pPr>
              <w:widowControl w:val="0"/>
              <w:suppressAutoHyphens/>
            </w:pPr>
            <w:r w:rsidRPr="003815E8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5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3815E8" w:rsidRDefault="00781525" w:rsidP="003815E8">
            <w:pPr>
              <w:widowControl w:val="0"/>
              <w:suppressAutoHyphens/>
            </w:pPr>
            <w:r w:rsidRPr="003815E8">
              <w:t>Использовать информационно- коммуникационные технологии для совершенствования профессиональной деятельности.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6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3815E8" w:rsidRDefault="00781525" w:rsidP="003815E8">
            <w:pPr>
              <w:widowControl w:val="0"/>
              <w:suppressAutoHyphens/>
            </w:pPr>
            <w:r w:rsidRPr="003815E8">
              <w:t>Работать в коллективе и команде, взаимодействовать с руководством, коллегами и социальными партнерами.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8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3815E8" w:rsidRDefault="00781525" w:rsidP="003815E8">
            <w:pPr>
              <w:widowControl w:val="0"/>
              <w:suppressAutoHyphens/>
            </w:pPr>
            <w:r w:rsidRPr="003815E8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9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3815E8" w:rsidRDefault="00781525" w:rsidP="003815E8">
            <w:pPr>
              <w:widowControl w:val="0"/>
              <w:suppressAutoHyphens/>
            </w:pPr>
            <w:r w:rsidRPr="003815E8"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781525" w:rsidRPr="00FC5C59" w:rsidTr="00781525">
        <w:trPr>
          <w:trHeight w:val="651"/>
        </w:trPr>
        <w:tc>
          <w:tcPr>
            <w:tcW w:w="7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525" w:rsidRPr="00781525" w:rsidRDefault="00781525" w:rsidP="00781525">
            <w:pPr>
              <w:widowControl w:val="0"/>
              <w:suppressAutoHyphens/>
              <w:jc w:val="center"/>
              <w:rPr>
                <w:b/>
              </w:rPr>
            </w:pPr>
            <w:r w:rsidRPr="00781525">
              <w:rPr>
                <w:b/>
              </w:rPr>
              <w:t>ОК 11</w:t>
            </w:r>
          </w:p>
        </w:tc>
        <w:tc>
          <w:tcPr>
            <w:tcW w:w="4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525" w:rsidRPr="003815E8" w:rsidRDefault="00781525" w:rsidP="003815E8">
            <w:pPr>
              <w:widowControl w:val="0"/>
              <w:suppressAutoHyphens/>
            </w:pPr>
            <w:r w:rsidRPr="003815E8">
              <w:t>Строить профессиональную деятельность с соблюдением регулирующих ее правовых норм.</w:t>
            </w:r>
          </w:p>
        </w:tc>
      </w:tr>
    </w:tbl>
    <w:p w:rsidR="000C50BD" w:rsidRDefault="000C50BD" w:rsidP="000C50BD">
      <w:pPr>
        <w:widowControl w:val="0"/>
        <w:suppressAutoHyphens/>
        <w:jc w:val="both"/>
      </w:pPr>
      <w:r w:rsidRPr="00D611A6">
        <w:t xml:space="preserve"> </w:t>
      </w:r>
    </w:p>
    <w:p w:rsidR="008E6B7A" w:rsidRDefault="0006785F">
      <w:r w:rsidRPr="00D611A6">
        <w:rPr>
          <w:b/>
        </w:rPr>
        <w:t xml:space="preserve">Форма отчетности по итогам </w:t>
      </w:r>
      <w:proofErr w:type="gramStart"/>
      <w:r w:rsidRPr="00D611A6">
        <w:rPr>
          <w:b/>
        </w:rPr>
        <w:t xml:space="preserve">практики:  </w:t>
      </w:r>
      <w:r w:rsidRPr="00D74748">
        <w:t>отчет</w:t>
      </w:r>
      <w:proofErr w:type="gramEnd"/>
      <w:r w:rsidRPr="00D74748">
        <w:t xml:space="preserve"> по практике, дневник</w:t>
      </w:r>
      <w:r w:rsidR="003815E8">
        <w:t>, портфолио.</w:t>
      </w:r>
      <w:r w:rsidRPr="00D74748">
        <w:t xml:space="preserve"> </w:t>
      </w:r>
    </w:p>
    <w:p w:rsidR="00413911" w:rsidRDefault="00413911"/>
    <w:p w:rsidR="00413911" w:rsidRDefault="00413911" w:rsidP="00413911">
      <w:pPr>
        <w:tabs>
          <w:tab w:val="left" w:pos="284"/>
        </w:tabs>
        <w:spacing w:line="360" w:lineRule="auto"/>
        <w:jc w:val="center"/>
        <w:rPr>
          <w:b/>
        </w:rPr>
      </w:pPr>
    </w:p>
    <w:p w:rsidR="00413911" w:rsidRDefault="00413911" w:rsidP="00413911">
      <w:pPr>
        <w:tabs>
          <w:tab w:val="left" w:pos="284"/>
        </w:tabs>
        <w:spacing w:line="360" w:lineRule="auto"/>
        <w:jc w:val="center"/>
        <w:rPr>
          <w:b/>
        </w:rPr>
      </w:pPr>
    </w:p>
    <w:p w:rsidR="003815E8" w:rsidRDefault="003815E8" w:rsidP="00413911">
      <w:pPr>
        <w:tabs>
          <w:tab w:val="left" w:pos="284"/>
        </w:tabs>
        <w:spacing w:line="360" w:lineRule="auto"/>
        <w:jc w:val="center"/>
        <w:rPr>
          <w:b/>
        </w:rPr>
      </w:pPr>
    </w:p>
    <w:p w:rsidR="003815E8" w:rsidRDefault="003815E8" w:rsidP="00413911">
      <w:pPr>
        <w:tabs>
          <w:tab w:val="left" w:pos="284"/>
        </w:tabs>
        <w:spacing w:line="360" w:lineRule="auto"/>
        <w:jc w:val="center"/>
        <w:rPr>
          <w:b/>
        </w:rPr>
      </w:pPr>
    </w:p>
    <w:p w:rsidR="003815E8" w:rsidRDefault="003815E8" w:rsidP="00413911">
      <w:pPr>
        <w:tabs>
          <w:tab w:val="left" w:pos="284"/>
        </w:tabs>
        <w:spacing w:line="360" w:lineRule="auto"/>
        <w:jc w:val="center"/>
        <w:rPr>
          <w:b/>
        </w:rPr>
      </w:pPr>
    </w:p>
    <w:p w:rsidR="003815E8" w:rsidRDefault="003815E8" w:rsidP="00413911">
      <w:pPr>
        <w:tabs>
          <w:tab w:val="left" w:pos="284"/>
        </w:tabs>
        <w:spacing w:line="360" w:lineRule="auto"/>
        <w:jc w:val="center"/>
        <w:rPr>
          <w:b/>
        </w:rPr>
      </w:pPr>
    </w:p>
    <w:p w:rsidR="003815E8" w:rsidRDefault="003815E8" w:rsidP="00413911">
      <w:pPr>
        <w:tabs>
          <w:tab w:val="left" w:pos="284"/>
        </w:tabs>
        <w:spacing w:line="360" w:lineRule="auto"/>
        <w:jc w:val="center"/>
        <w:rPr>
          <w:b/>
        </w:rPr>
      </w:pPr>
    </w:p>
    <w:p w:rsidR="003815E8" w:rsidRDefault="003815E8" w:rsidP="00413911">
      <w:pPr>
        <w:tabs>
          <w:tab w:val="left" w:pos="284"/>
        </w:tabs>
        <w:spacing w:line="360" w:lineRule="auto"/>
        <w:jc w:val="center"/>
        <w:rPr>
          <w:b/>
        </w:rPr>
      </w:pPr>
    </w:p>
    <w:p w:rsidR="003815E8" w:rsidRDefault="003815E8" w:rsidP="00413911">
      <w:pPr>
        <w:tabs>
          <w:tab w:val="left" w:pos="284"/>
        </w:tabs>
        <w:spacing w:line="360" w:lineRule="auto"/>
        <w:jc w:val="center"/>
        <w:rPr>
          <w:b/>
        </w:rPr>
      </w:pPr>
    </w:p>
    <w:p w:rsidR="003815E8" w:rsidRDefault="003815E8" w:rsidP="00413911">
      <w:pPr>
        <w:tabs>
          <w:tab w:val="left" w:pos="284"/>
        </w:tabs>
        <w:spacing w:line="360" w:lineRule="auto"/>
        <w:jc w:val="center"/>
        <w:rPr>
          <w:b/>
        </w:rPr>
      </w:pPr>
    </w:p>
    <w:p w:rsidR="003815E8" w:rsidRDefault="003815E8" w:rsidP="00413911">
      <w:pPr>
        <w:tabs>
          <w:tab w:val="left" w:pos="284"/>
        </w:tabs>
        <w:spacing w:line="360" w:lineRule="auto"/>
        <w:jc w:val="center"/>
        <w:rPr>
          <w:b/>
        </w:rPr>
      </w:pPr>
    </w:p>
    <w:p w:rsidR="003815E8" w:rsidRDefault="003815E8" w:rsidP="00413911">
      <w:pPr>
        <w:tabs>
          <w:tab w:val="left" w:pos="284"/>
        </w:tabs>
        <w:spacing w:line="360" w:lineRule="auto"/>
        <w:jc w:val="center"/>
        <w:rPr>
          <w:b/>
        </w:rPr>
      </w:pPr>
    </w:p>
    <w:p w:rsidR="003815E8" w:rsidRDefault="003815E8" w:rsidP="00413911">
      <w:pPr>
        <w:tabs>
          <w:tab w:val="left" w:pos="284"/>
        </w:tabs>
        <w:spacing w:line="360" w:lineRule="auto"/>
        <w:jc w:val="center"/>
        <w:rPr>
          <w:b/>
        </w:rPr>
      </w:pPr>
    </w:p>
    <w:p w:rsidR="00413911" w:rsidRDefault="00413911" w:rsidP="00413911">
      <w:pPr>
        <w:tabs>
          <w:tab w:val="left" w:pos="284"/>
        </w:tabs>
        <w:spacing w:line="360" w:lineRule="auto"/>
        <w:jc w:val="center"/>
        <w:rPr>
          <w:b/>
        </w:rPr>
      </w:pPr>
    </w:p>
    <w:p w:rsidR="00413911" w:rsidRDefault="00413911" w:rsidP="00413911">
      <w:pPr>
        <w:tabs>
          <w:tab w:val="left" w:pos="284"/>
        </w:tabs>
        <w:spacing w:line="360" w:lineRule="auto"/>
        <w:jc w:val="center"/>
        <w:rPr>
          <w:b/>
        </w:rPr>
      </w:pPr>
    </w:p>
    <w:p w:rsidR="00413911" w:rsidRDefault="00413911" w:rsidP="00413911">
      <w:pPr>
        <w:tabs>
          <w:tab w:val="left" w:pos="284"/>
        </w:tabs>
        <w:spacing w:line="360" w:lineRule="auto"/>
        <w:jc w:val="center"/>
        <w:rPr>
          <w:b/>
        </w:rPr>
      </w:pPr>
    </w:p>
    <w:p w:rsidR="00413911" w:rsidRPr="00F33792" w:rsidRDefault="00413911" w:rsidP="00413911">
      <w:pPr>
        <w:tabs>
          <w:tab w:val="left" w:pos="284"/>
        </w:tabs>
        <w:spacing w:line="360" w:lineRule="auto"/>
        <w:jc w:val="center"/>
        <w:rPr>
          <w:b/>
        </w:rPr>
      </w:pPr>
      <w:proofErr w:type="gramStart"/>
      <w:r w:rsidRPr="00F33792">
        <w:rPr>
          <w:b/>
        </w:rPr>
        <w:lastRenderedPageBreak/>
        <w:t>Индивидуальный  план</w:t>
      </w:r>
      <w:proofErr w:type="gramEnd"/>
      <w:r w:rsidRPr="00F33792">
        <w:rPr>
          <w:b/>
        </w:rPr>
        <w:t xml:space="preserve"> ежедневной работы студента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654"/>
        <w:gridCol w:w="1525"/>
      </w:tblGrid>
      <w:tr w:rsidR="00560F98" w:rsidTr="00560F98">
        <w:tc>
          <w:tcPr>
            <w:tcW w:w="851" w:type="dxa"/>
            <w:shd w:val="clear" w:color="auto" w:fill="auto"/>
          </w:tcPr>
          <w:p w:rsidR="00413911" w:rsidRPr="00F33792" w:rsidRDefault="00413911" w:rsidP="00560F98">
            <w:pPr>
              <w:tabs>
                <w:tab w:val="left" w:pos="0"/>
              </w:tabs>
              <w:spacing w:line="360" w:lineRule="auto"/>
              <w:jc w:val="center"/>
            </w:pPr>
            <w:r w:rsidRPr="00F33792">
              <w:t xml:space="preserve">Дата </w:t>
            </w:r>
          </w:p>
        </w:tc>
        <w:tc>
          <w:tcPr>
            <w:tcW w:w="7654" w:type="dxa"/>
            <w:shd w:val="clear" w:color="auto" w:fill="auto"/>
          </w:tcPr>
          <w:p w:rsidR="00413911" w:rsidRPr="00F33792" w:rsidRDefault="00413911" w:rsidP="00560F98">
            <w:pPr>
              <w:tabs>
                <w:tab w:val="left" w:pos="0"/>
              </w:tabs>
              <w:spacing w:line="360" w:lineRule="auto"/>
              <w:jc w:val="center"/>
            </w:pPr>
            <w:r w:rsidRPr="00F33792">
              <w:t>Содержание работы</w:t>
            </w:r>
          </w:p>
        </w:tc>
        <w:tc>
          <w:tcPr>
            <w:tcW w:w="1525" w:type="dxa"/>
            <w:shd w:val="clear" w:color="auto" w:fill="auto"/>
          </w:tcPr>
          <w:p w:rsidR="00413911" w:rsidRPr="00F33792" w:rsidRDefault="00413911" w:rsidP="00560F98">
            <w:pPr>
              <w:tabs>
                <w:tab w:val="left" w:pos="0"/>
              </w:tabs>
            </w:pPr>
            <w:r w:rsidRPr="00F33792">
              <w:t>Отметка о выполнении</w:t>
            </w:r>
          </w:p>
        </w:tc>
      </w:tr>
      <w:tr w:rsidR="00560F98" w:rsidTr="00560F98">
        <w:tc>
          <w:tcPr>
            <w:tcW w:w="851" w:type="dxa"/>
            <w:shd w:val="clear" w:color="auto" w:fill="auto"/>
          </w:tcPr>
          <w:p w:rsidR="00413911" w:rsidRDefault="00413911"/>
        </w:tc>
        <w:tc>
          <w:tcPr>
            <w:tcW w:w="7654" w:type="dxa"/>
            <w:shd w:val="clear" w:color="auto" w:fill="auto"/>
          </w:tcPr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413911" w:rsidRDefault="00413911"/>
          <w:p w:rsidR="003815E8" w:rsidRDefault="003815E8"/>
        </w:tc>
        <w:tc>
          <w:tcPr>
            <w:tcW w:w="1525" w:type="dxa"/>
            <w:shd w:val="clear" w:color="auto" w:fill="auto"/>
          </w:tcPr>
          <w:p w:rsidR="00413911" w:rsidRDefault="00413911"/>
        </w:tc>
      </w:tr>
    </w:tbl>
    <w:p w:rsidR="008E6B7A" w:rsidRDefault="008E6B7A" w:rsidP="003815E8"/>
    <w:sectPr w:rsidR="008E6B7A" w:rsidSect="00381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252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324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</w:abstractNum>
  <w:abstractNum w:abstractNumId="1" w15:restartNumberingAfterBreak="0">
    <w:nsid w:val="03D544C1"/>
    <w:multiLevelType w:val="hybridMultilevel"/>
    <w:tmpl w:val="CAD28C74"/>
    <w:lvl w:ilvl="0" w:tplc="BE5C750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81C2F15"/>
    <w:multiLevelType w:val="hybridMultilevel"/>
    <w:tmpl w:val="004A9782"/>
    <w:lvl w:ilvl="0" w:tplc="BE5C7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7CB8"/>
    <w:multiLevelType w:val="hybridMultilevel"/>
    <w:tmpl w:val="FFD897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BD3512"/>
    <w:multiLevelType w:val="hybridMultilevel"/>
    <w:tmpl w:val="4F803428"/>
    <w:lvl w:ilvl="0" w:tplc="BCEEB10E">
      <w:start w:val="1"/>
      <w:numFmt w:val="bullet"/>
      <w:lvlText w:val=""/>
      <w:lvlJc w:val="left"/>
      <w:pPr>
        <w:ind w:left="1506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51C40448"/>
    <w:multiLevelType w:val="hybridMultilevel"/>
    <w:tmpl w:val="1974F9C4"/>
    <w:lvl w:ilvl="0" w:tplc="95CE8A5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97571"/>
    <w:multiLevelType w:val="hybridMultilevel"/>
    <w:tmpl w:val="6122D8E4"/>
    <w:lvl w:ilvl="0" w:tplc="BE5C7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A7612"/>
    <w:multiLevelType w:val="hybridMultilevel"/>
    <w:tmpl w:val="3AD6710A"/>
    <w:lvl w:ilvl="0" w:tplc="23F496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904721"/>
    <w:multiLevelType w:val="hybridMultilevel"/>
    <w:tmpl w:val="FDC06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5179D"/>
    <w:multiLevelType w:val="hybridMultilevel"/>
    <w:tmpl w:val="44841234"/>
    <w:lvl w:ilvl="0" w:tplc="BCEEB10E">
      <w:start w:val="1"/>
      <w:numFmt w:val="bullet"/>
      <w:lvlText w:val=""/>
      <w:lvlJc w:val="left"/>
      <w:pPr>
        <w:ind w:left="1506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40B"/>
    <w:rsid w:val="000058B0"/>
    <w:rsid w:val="00057F4D"/>
    <w:rsid w:val="0006785F"/>
    <w:rsid w:val="000C50BD"/>
    <w:rsid w:val="000D4220"/>
    <w:rsid w:val="00101A11"/>
    <w:rsid w:val="001067BF"/>
    <w:rsid w:val="0013409D"/>
    <w:rsid w:val="00147B2C"/>
    <w:rsid w:val="00163072"/>
    <w:rsid w:val="00164261"/>
    <w:rsid w:val="00186C8F"/>
    <w:rsid w:val="001B0C5F"/>
    <w:rsid w:val="00240569"/>
    <w:rsid w:val="00250939"/>
    <w:rsid w:val="00270568"/>
    <w:rsid w:val="002715EE"/>
    <w:rsid w:val="002A6724"/>
    <w:rsid w:val="003815E8"/>
    <w:rsid w:val="00413911"/>
    <w:rsid w:val="00415F99"/>
    <w:rsid w:val="004414B8"/>
    <w:rsid w:val="00452AA0"/>
    <w:rsid w:val="0047340B"/>
    <w:rsid w:val="00560F98"/>
    <w:rsid w:val="00586092"/>
    <w:rsid w:val="006011B9"/>
    <w:rsid w:val="0061563A"/>
    <w:rsid w:val="006244CD"/>
    <w:rsid w:val="006745BA"/>
    <w:rsid w:val="00677969"/>
    <w:rsid w:val="006C58A9"/>
    <w:rsid w:val="00722193"/>
    <w:rsid w:val="00781525"/>
    <w:rsid w:val="00885E86"/>
    <w:rsid w:val="008B1F8A"/>
    <w:rsid w:val="008E6B7A"/>
    <w:rsid w:val="009103F4"/>
    <w:rsid w:val="00936CC9"/>
    <w:rsid w:val="00973203"/>
    <w:rsid w:val="009C5FFA"/>
    <w:rsid w:val="00A162F8"/>
    <w:rsid w:val="00A43BB2"/>
    <w:rsid w:val="00AA7D74"/>
    <w:rsid w:val="00AB5DEE"/>
    <w:rsid w:val="00B17DD4"/>
    <w:rsid w:val="00B2509A"/>
    <w:rsid w:val="00B464C2"/>
    <w:rsid w:val="00B94B11"/>
    <w:rsid w:val="00BB3FC4"/>
    <w:rsid w:val="00D13167"/>
    <w:rsid w:val="00D544AF"/>
    <w:rsid w:val="00D611A6"/>
    <w:rsid w:val="00D700F4"/>
    <w:rsid w:val="00D96283"/>
    <w:rsid w:val="00DA6708"/>
    <w:rsid w:val="00DD294B"/>
    <w:rsid w:val="00DF076A"/>
    <w:rsid w:val="00DF5F33"/>
    <w:rsid w:val="00E42D70"/>
    <w:rsid w:val="00EA1576"/>
    <w:rsid w:val="00EC6AA9"/>
    <w:rsid w:val="00EF155F"/>
    <w:rsid w:val="00F26D10"/>
    <w:rsid w:val="00FA5774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3DA30"/>
  <w15:docId w15:val="{EB020BDE-B1BD-4FA9-99F3-23567F81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D74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A7D74"/>
    <w:pPr>
      <w:keepNext/>
      <w:jc w:val="center"/>
      <w:outlineLvl w:val="3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AA7D74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A7D74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AA7D74"/>
    <w:pPr>
      <w:spacing w:after="120"/>
    </w:pPr>
    <w:rPr>
      <w:rFonts w:eastAsia="Calibri"/>
    </w:rPr>
  </w:style>
  <w:style w:type="character" w:customStyle="1" w:styleId="a5">
    <w:name w:val="Основной текст Знак"/>
    <w:link w:val="a4"/>
    <w:uiPriority w:val="99"/>
    <w:semiHidden/>
    <w:locked/>
    <w:rsid w:val="00AA7D74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 First Indent"/>
    <w:basedOn w:val="a4"/>
    <w:link w:val="a7"/>
    <w:uiPriority w:val="99"/>
    <w:rsid w:val="00AA7D74"/>
    <w:pPr>
      <w:ind w:firstLine="210"/>
    </w:pPr>
  </w:style>
  <w:style w:type="character" w:customStyle="1" w:styleId="a7">
    <w:name w:val="Красная строка Знак"/>
    <w:link w:val="a6"/>
    <w:uiPriority w:val="99"/>
    <w:locked/>
    <w:rsid w:val="00AA7D74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locked/>
    <w:rsid w:val="000D42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0C50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C50BD"/>
    <w:rPr>
      <w:rFonts w:ascii="Times New Roman" w:eastAsia="Times New Roman" w:hAnsi="Times New Roman"/>
      <w:sz w:val="24"/>
      <w:szCs w:val="24"/>
    </w:rPr>
  </w:style>
  <w:style w:type="paragraph" w:styleId="ab">
    <w:name w:val="Block Text"/>
    <w:basedOn w:val="a"/>
    <w:uiPriority w:val="99"/>
    <w:rsid w:val="00EA1576"/>
    <w:pPr>
      <w:shd w:val="clear" w:color="auto" w:fill="FFFFFF"/>
      <w:spacing w:line="320" w:lineRule="exact"/>
      <w:ind w:left="142" w:right="3424" w:firstLine="119"/>
      <w:jc w:val="both"/>
    </w:pPr>
    <w:rPr>
      <w:rFonts w:ascii="Calibri" w:hAnsi="Calibri"/>
    </w:rPr>
  </w:style>
  <w:style w:type="paragraph" w:styleId="2">
    <w:name w:val="Body Text Indent 2"/>
    <w:basedOn w:val="a"/>
    <w:link w:val="20"/>
    <w:rsid w:val="00101A1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101A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FDD7A-D060-436D-A1E7-974738DC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2014-10-07T14:20:00Z</dcterms:created>
  <dcterms:modified xsi:type="dcterms:W3CDTF">2025-10-16T13:49:00Z</dcterms:modified>
</cp:coreProperties>
</file>