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5C" w:rsidRDefault="003B575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B575C" w:rsidRDefault="003B575C">
      <w:pPr>
        <w:pStyle w:val="ConsPlusNormal"/>
        <w:jc w:val="both"/>
        <w:outlineLvl w:val="0"/>
      </w:pPr>
    </w:p>
    <w:p w:rsidR="003B575C" w:rsidRDefault="003B575C">
      <w:pPr>
        <w:pStyle w:val="ConsPlusNormal"/>
        <w:outlineLvl w:val="0"/>
      </w:pPr>
      <w:r>
        <w:t>Зарегистрировано в Минюсте России 28 августа 2020 г. N 59557</w:t>
      </w:r>
    </w:p>
    <w:p w:rsidR="003B575C" w:rsidRDefault="003B57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575C" w:rsidRDefault="003B575C">
      <w:pPr>
        <w:pStyle w:val="ConsPlusNormal"/>
        <w:jc w:val="both"/>
      </w:pPr>
    </w:p>
    <w:p w:rsidR="003B575C" w:rsidRDefault="003B575C">
      <w:pPr>
        <w:pStyle w:val="ConsPlusTitle"/>
        <w:jc w:val="center"/>
      </w:pPr>
      <w:r>
        <w:t>МИНИСТЕРСТВО НАУКИ И ВЫСШЕГО ОБРАЗОВАНИЯ</w:t>
      </w:r>
    </w:p>
    <w:p w:rsidR="003B575C" w:rsidRDefault="003B575C">
      <w:pPr>
        <w:pStyle w:val="ConsPlusTitle"/>
        <w:jc w:val="center"/>
      </w:pPr>
      <w:r>
        <w:t>РОССИЙСКОЙ ФЕДЕРАЦИИ</w:t>
      </w:r>
    </w:p>
    <w:p w:rsidR="003B575C" w:rsidRDefault="003B575C">
      <w:pPr>
        <w:pStyle w:val="ConsPlusTitle"/>
        <w:jc w:val="center"/>
      </w:pPr>
      <w:r>
        <w:t>N 845</w:t>
      </w:r>
    </w:p>
    <w:p w:rsidR="003B575C" w:rsidRDefault="003B575C">
      <w:pPr>
        <w:pStyle w:val="ConsPlusTitle"/>
        <w:jc w:val="center"/>
      </w:pPr>
    </w:p>
    <w:p w:rsidR="003B575C" w:rsidRDefault="003B575C">
      <w:pPr>
        <w:pStyle w:val="ConsPlusTitle"/>
        <w:jc w:val="center"/>
      </w:pPr>
      <w:r>
        <w:t>МИНИСТЕРСТВО ПРОСВЕЩЕНИЯ РОССИЙСКОЙ ФЕДЕРАЦИИ</w:t>
      </w:r>
    </w:p>
    <w:p w:rsidR="003B575C" w:rsidRDefault="003B575C">
      <w:pPr>
        <w:pStyle w:val="ConsPlusTitle"/>
        <w:jc w:val="center"/>
      </w:pPr>
      <w:r>
        <w:t>N 369</w:t>
      </w:r>
    </w:p>
    <w:p w:rsidR="003B575C" w:rsidRDefault="003B575C">
      <w:pPr>
        <w:pStyle w:val="ConsPlusTitle"/>
        <w:jc w:val="center"/>
      </w:pPr>
    </w:p>
    <w:p w:rsidR="003B575C" w:rsidRDefault="003B575C">
      <w:pPr>
        <w:pStyle w:val="ConsPlusTitle"/>
        <w:jc w:val="center"/>
      </w:pPr>
      <w:r>
        <w:t>ПРИКАЗ</w:t>
      </w:r>
    </w:p>
    <w:p w:rsidR="003B575C" w:rsidRDefault="003B575C">
      <w:pPr>
        <w:pStyle w:val="ConsPlusTitle"/>
        <w:jc w:val="center"/>
      </w:pPr>
      <w:r>
        <w:t>от 30 июля 2020 года</w:t>
      </w:r>
    </w:p>
    <w:p w:rsidR="003B575C" w:rsidRDefault="003B575C">
      <w:pPr>
        <w:pStyle w:val="ConsPlusTitle"/>
        <w:jc w:val="center"/>
      </w:pPr>
    </w:p>
    <w:p w:rsidR="003B575C" w:rsidRDefault="003B575C">
      <w:pPr>
        <w:pStyle w:val="ConsPlusTitle"/>
        <w:jc w:val="center"/>
      </w:pPr>
      <w:r>
        <w:t>ОБ УТВЕРЖДЕНИИ ПОРЯДКА</w:t>
      </w:r>
    </w:p>
    <w:p w:rsidR="003B575C" w:rsidRDefault="003B575C">
      <w:pPr>
        <w:pStyle w:val="ConsPlusTitle"/>
        <w:jc w:val="center"/>
      </w:pPr>
      <w:r>
        <w:t>ЗАЧЕТА ОРГАНИЗАЦИЕЙ, ОСУЩЕСТВЛЯЮЩЕЙ ОБРАЗОВАТЕЛЬНУЮ</w:t>
      </w:r>
    </w:p>
    <w:p w:rsidR="003B575C" w:rsidRDefault="003B575C">
      <w:pPr>
        <w:pStyle w:val="ConsPlusTitle"/>
        <w:jc w:val="center"/>
      </w:pPr>
      <w:r>
        <w:t>ДЕЯТЕЛЬНОСТЬ, РЕЗУЛЬТАТОВ ОСВОЕНИЯ ОБУЧАЮЩИМИСЯ УЧЕБНЫХ</w:t>
      </w:r>
    </w:p>
    <w:p w:rsidR="003B575C" w:rsidRDefault="003B575C">
      <w:pPr>
        <w:pStyle w:val="ConsPlusTitle"/>
        <w:jc w:val="center"/>
      </w:pPr>
      <w:r>
        <w:t>ПРЕДМЕТОВ, КУРСОВ, ДИСЦИПЛИН (МОДУЛЕЙ), ПРАКТИКИ,</w:t>
      </w:r>
    </w:p>
    <w:p w:rsidR="003B575C" w:rsidRDefault="003B575C">
      <w:pPr>
        <w:pStyle w:val="ConsPlusTitle"/>
        <w:jc w:val="center"/>
      </w:pPr>
      <w:r>
        <w:t>ДОПОЛНИТЕЛЬНЫХ ОБРАЗОВАТЕЛЬНЫХ ПРОГРАММ В ДРУГИХ</w:t>
      </w:r>
    </w:p>
    <w:p w:rsidR="003B575C" w:rsidRDefault="003B575C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3B575C" w:rsidRDefault="003B575C">
      <w:pPr>
        <w:pStyle w:val="ConsPlusNormal"/>
        <w:jc w:val="both"/>
      </w:pPr>
    </w:p>
    <w:p w:rsidR="003B575C" w:rsidRDefault="003B575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7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 приказываем: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47" w:history="1">
        <w:r>
          <w:rPr>
            <w:color w:val="0000FF"/>
          </w:rPr>
          <w:t>Порядок</w:t>
        </w:r>
      </w:hyperlink>
      <w:r>
        <w:t xml:space="preserve">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3B575C" w:rsidRDefault="003B575C">
      <w:pPr>
        <w:pStyle w:val="ConsPlusNormal"/>
        <w:jc w:val="both"/>
      </w:pPr>
    </w:p>
    <w:p w:rsidR="003B575C" w:rsidRDefault="003B575C">
      <w:pPr>
        <w:pStyle w:val="ConsPlusNormal"/>
        <w:jc w:val="right"/>
      </w:pPr>
      <w:r>
        <w:t>Министр науки</w:t>
      </w:r>
    </w:p>
    <w:p w:rsidR="003B575C" w:rsidRDefault="003B575C">
      <w:pPr>
        <w:pStyle w:val="ConsPlusNormal"/>
        <w:jc w:val="right"/>
      </w:pPr>
      <w:r>
        <w:t>и высшего образования</w:t>
      </w:r>
    </w:p>
    <w:p w:rsidR="003B575C" w:rsidRDefault="003B575C">
      <w:pPr>
        <w:pStyle w:val="ConsPlusNormal"/>
        <w:jc w:val="right"/>
      </w:pPr>
      <w:r>
        <w:t>Российской Федерации</w:t>
      </w:r>
    </w:p>
    <w:p w:rsidR="003B575C" w:rsidRDefault="003B575C">
      <w:pPr>
        <w:pStyle w:val="ConsPlusNormal"/>
        <w:jc w:val="right"/>
      </w:pPr>
      <w:r>
        <w:t>В.Н.ФАЛЬКОВ</w:t>
      </w:r>
    </w:p>
    <w:p w:rsidR="003B575C" w:rsidRDefault="003B575C">
      <w:pPr>
        <w:pStyle w:val="ConsPlusNormal"/>
        <w:jc w:val="both"/>
      </w:pPr>
    </w:p>
    <w:p w:rsidR="003B575C" w:rsidRDefault="003B575C">
      <w:pPr>
        <w:pStyle w:val="ConsPlusNormal"/>
        <w:jc w:val="right"/>
      </w:pPr>
      <w:r>
        <w:t>Министр просвещения</w:t>
      </w:r>
    </w:p>
    <w:p w:rsidR="003B575C" w:rsidRDefault="003B575C">
      <w:pPr>
        <w:pStyle w:val="ConsPlusNormal"/>
        <w:jc w:val="right"/>
      </w:pPr>
      <w:r>
        <w:t>Российской Федерации</w:t>
      </w:r>
    </w:p>
    <w:p w:rsidR="003B575C" w:rsidRDefault="003B575C">
      <w:pPr>
        <w:pStyle w:val="ConsPlusNormal"/>
        <w:jc w:val="right"/>
      </w:pPr>
      <w:r>
        <w:t>С.С.КРАВЦОВ</w:t>
      </w:r>
    </w:p>
    <w:p w:rsidR="003B575C" w:rsidRDefault="003B575C">
      <w:pPr>
        <w:pStyle w:val="ConsPlusNormal"/>
        <w:jc w:val="both"/>
      </w:pPr>
    </w:p>
    <w:p w:rsidR="003B575C" w:rsidRDefault="003B575C">
      <w:pPr>
        <w:pStyle w:val="ConsPlusNormal"/>
        <w:jc w:val="both"/>
      </w:pPr>
    </w:p>
    <w:p w:rsidR="003B575C" w:rsidRDefault="003B575C">
      <w:pPr>
        <w:pStyle w:val="ConsPlusNormal"/>
        <w:jc w:val="both"/>
      </w:pPr>
    </w:p>
    <w:p w:rsidR="003B575C" w:rsidRDefault="003B575C">
      <w:pPr>
        <w:pStyle w:val="ConsPlusNormal"/>
        <w:jc w:val="both"/>
      </w:pPr>
    </w:p>
    <w:p w:rsidR="003B575C" w:rsidRDefault="003B575C">
      <w:pPr>
        <w:pStyle w:val="ConsPlusNormal"/>
        <w:jc w:val="both"/>
      </w:pPr>
    </w:p>
    <w:p w:rsidR="003B575C" w:rsidRDefault="003B575C">
      <w:pPr>
        <w:pStyle w:val="ConsPlusNormal"/>
        <w:jc w:val="right"/>
        <w:outlineLvl w:val="0"/>
      </w:pPr>
      <w:r>
        <w:t>Приложение</w:t>
      </w:r>
    </w:p>
    <w:p w:rsidR="003B575C" w:rsidRDefault="003B575C">
      <w:pPr>
        <w:pStyle w:val="ConsPlusNormal"/>
        <w:jc w:val="both"/>
      </w:pPr>
    </w:p>
    <w:p w:rsidR="003B575C" w:rsidRDefault="003B575C">
      <w:pPr>
        <w:pStyle w:val="ConsPlusNormal"/>
        <w:jc w:val="right"/>
      </w:pPr>
      <w:r>
        <w:t>Утвержден</w:t>
      </w:r>
    </w:p>
    <w:p w:rsidR="003B575C" w:rsidRDefault="003B575C">
      <w:pPr>
        <w:pStyle w:val="ConsPlusNormal"/>
        <w:jc w:val="right"/>
      </w:pPr>
      <w:r>
        <w:t>приказом Министерства науки</w:t>
      </w:r>
    </w:p>
    <w:p w:rsidR="003B575C" w:rsidRDefault="003B575C">
      <w:pPr>
        <w:pStyle w:val="ConsPlusNormal"/>
        <w:jc w:val="right"/>
      </w:pPr>
      <w:r>
        <w:t>и высшего образования</w:t>
      </w:r>
    </w:p>
    <w:p w:rsidR="003B575C" w:rsidRDefault="003B575C">
      <w:pPr>
        <w:pStyle w:val="ConsPlusNormal"/>
        <w:jc w:val="right"/>
      </w:pPr>
      <w:r>
        <w:t>Российской Федерации</w:t>
      </w:r>
    </w:p>
    <w:p w:rsidR="003B575C" w:rsidRDefault="003B575C">
      <w:pPr>
        <w:pStyle w:val="ConsPlusNormal"/>
        <w:jc w:val="right"/>
      </w:pPr>
      <w:r>
        <w:t>и Министерства просвещения</w:t>
      </w:r>
    </w:p>
    <w:p w:rsidR="003B575C" w:rsidRDefault="003B575C">
      <w:pPr>
        <w:pStyle w:val="ConsPlusNormal"/>
        <w:jc w:val="right"/>
      </w:pPr>
      <w:r>
        <w:t>Российской Федерации</w:t>
      </w:r>
    </w:p>
    <w:p w:rsidR="003B575C" w:rsidRDefault="003B575C">
      <w:pPr>
        <w:pStyle w:val="ConsPlusNormal"/>
        <w:jc w:val="right"/>
      </w:pPr>
      <w:r>
        <w:t>от 30 июля 2020 г. N 845/369</w:t>
      </w:r>
    </w:p>
    <w:p w:rsidR="003B575C" w:rsidRDefault="003B575C">
      <w:pPr>
        <w:pStyle w:val="ConsPlusNormal"/>
        <w:jc w:val="both"/>
      </w:pPr>
    </w:p>
    <w:p w:rsidR="003B575C" w:rsidRDefault="003B575C">
      <w:pPr>
        <w:pStyle w:val="ConsPlusTitle"/>
        <w:jc w:val="center"/>
      </w:pPr>
      <w:bookmarkStart w:id="0" w:name="P47"/>
      <w:bookmarkEnd w:id="0"/>
      <w:r>
        <w:t>ПОРЯДОК</w:t>
      </w:r>
    </w:p>
    <w:p w:rsidR="003B575C" w:rsidRDefault="003B575C">
      <w:pPr>
        <w:pStyle w:val="ConsPlusTitle"/>
        <w:jc w:val="center"/>
      </w:pPr>
      <w:r>
        <w:t>ЗАЧЕТА ОРГАНИЗАЦИЕЙ, ОСУЩЕСТВЛЯЮЩЕЙ ОБРАЗОВАТЕЛЬНУЮ</w:t>
      </w:r>
    </w:p>
    <w:p w:rsidR="003B575C" w:rsidRDefault="003B575C">
      <w:pPr>
        <w:pStyle w:val="ConsPlusTitle"/>
        <w:jc w:val="center"/>
      </w:pPr>
      <w:r>
        <w:t>ДЕЯТЕЛЬНОСТЬ, РЕЗУЛЬТАТОВ ОСВОЕНИЯ ОБУЧАЮЩИМИСЯ УЧЕБНЫХ</w:t>
      </w:r>
    </w:p>
    <w:p w:rsidR="003B575C" w:rsidRDefault="003B575C">
      <w:pPr>
        <w:pStyle w:val="ConsPlusTitle"/>
        <w:jc w:val="center"/>
      </w:pPr>
      <w:r>
        <w:t>ПРЕДМЕТОВ, КУРСОВ, ДИСЦИПЛИН (МОДУЛЕЙ), ПРАКТИКИ,</w:t>
      </w:r>
    </w:p>
    <w:p w:rsidR="003B575C" w:rsidRDefault="003B575C">
      <w:pPr>
        <w:pStyle w:val="ConsPlusTitle"/>
        <w:jc w:val="center"/>
      </w:pPr>
      <w:r>
        <w:t>ДОПОЛНИТЕЛЬНЫХ ОБРАЗОВАТЕЛЬНЫХ ПРОГРАММ В ДРУГИХ</w:t>
      </w:r>
    </w:p>
    <w:p w:rsidR="003B575C" w:rsidRDefault="003B575C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3B575C" w:rsidRDefault="003B575C">
      <w:pPr>
        <w:pStyle w:val="ConsPlusNormal"/>
        <w:jc w:val="both"/>
      </w:pPr>
    </w:p>
    <w:p w:rsidR="003B575C" w:rsidRDefault="003B575C">
      <w:pPr>
        <w:pStyle w:val="ConsPlusNormal"/>
        <w:ind w:firstLine="540"/>
        <w:jc w:val="both"/>
      </w:pPr>
      <w:r>
        <w:t>1. Порядок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устанавливает правила зачета организацией, осуществляющей образовательную деятельность (далее - организация),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 (далее соответственно - зачет, результаты пройденного обучения).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t>2. Зачет осуществляется по заявлению обучающегося или родителей (законных представителей) несовершеннолетнего обучающегося, на основании документов, подтверждающих результаты пройденного обучения: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t>а) документа об образовании и (или) о квалификации, в том числе об образовании и (или) о квалификации, полученных в иностранном государстве;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t>б) документа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документа).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t>Форма и порядок подачи заявления, в том числе возможность его подачи в форме электронного документа с использованием информационно-телекоммуникационной сети "Интернет", устанавливается локальным нормативным актом организации.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t xml:space="preserve">3. Порядок зачета результатов пройденного обучения, подтверждаемых документами об образовании и (или) о квалификации, полученными в иностранном государстве, которые не соответствуют условиям, предусмотренным </w:t>
      </w:r>
      <w:hyperlink r:id="rId6" w:history="1">
        <w:r>
          <w:rPr>
            <w:color w:val="0000FF"/>
          </w:rPr>
          <w:t>частью 3 статьи 107</w:t>
        </w:r>
      </w:hyperlink>
      <w:r>
        <w:t xml:space="preserve"> Федерального закона от 29 декабря 2012 г. N 273-ФЗ "Об образовании в Российской Федерации" &lt;1&gt;, а также подтверждаемых документами об обучении, выданными иностранными организациями, устанавливаются локальным нормативным актом организации.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7598.</w:t>
      </w:r>
    </w:p>
    <w:p w:rsidR="003B575C" w:rsidRDefault="003B575C">
      <w:pPr>
        <w:pStyle w:val="ConsPlusNormal"/>
        <w:jc w:val="both"/>
      </w:pPr>
    </w:p>
    <w:p w:rsidR="003B575C" w:rsidRDefault="003B575C">
      <w:pPr>
        <w:pStyle w:val="ConsPlusNormal"/>
        <w:ind w:firstLine="540"/>
        <w:jc w:val="both"/>
      </w:pPr>
      <w:r>
        <w:t>4.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 (далее - часть осваиваемой образовательной программы), и результатов пройденного обучения, определенных освоенной ранее обучающимся образовательной программой (ее частью).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t>5. Зачету не подлежат результаты итоговой (государственной итоговой) аттестации.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t>6. Организация 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части осваиваемой образовательной программы (далее - установление соответствия).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lastRenderedPageBreak/>
        <w:t>С целью установления соответствия организация может проводить оценивание фактического достижения обучающимся планируемых результатов части осваиваемой образовательной программы (далее - оценивание).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t>Процедура установления соответствия, в том числе случаи, при которых проводится оценивание, и формы его проведения, определяются локальным нормативным актом организации.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t>7.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программы.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t>8. Обучающийся, которому произведен зачет, переводится на обучение по индивидуальному учебному плану, в том числе на ускоренное обучение, в порядке, установленном локальными нормативными актами организации &lt;2&gt;.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7" w:history="1">
        <w:r>
          <w:rPr>
            <w:color w:val="0000FF"/>
          </w:rPr>
          <w:t>Пункт 3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B575C" w:rsidRDefault="003B575C">
      <w:pPr>
        <w:pStyle w:val="ConsPlusNormal"/>
        <w:jc w:val="both"/>
      </w:pPr>
    </w:p>
    <w:p w:rsidR="003B575C" w:rsidRDefault="003B575C">
      <w:pPr>
        <w:pStyle w:val="ConsPlusNormal"/>
        <w:ind w:firstLine="540"/>
        <w:jc w:val="both"/>
      </w:pPr>
      <w:r>
        <w:t>9. 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организация отказывает обучающемуся в зачете.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t>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p w:rsidR="003B575C" w:rsidRDefault="003B575C">
      <w:pPr>
        <w:pStyle w:val="ConsPlusNormal"/>
        <w:spacing w:before="220"/>
        <w:ind w:firstLine="540"/>
        <w:jc w:val="both"/>
      </w:pPr>
      <w:r>
        <w:t>10. Не допускается взимание платы с обучающихся за установление соответствия и зачет.</w:t>
      </w:r>
    </w:p>
    <w:p w:rsidR="003B575C" w:rsidRDefault="003B575C">
      <w:pPr>
        <w:pStyle w:val="ConsPlusNormal"/>
        <w:jc w:val="both"/>
      </w:pPr>
    </w:p>
    <w:p w:rsidR="003B575C" w:rsidRDefault="003B575C">
      <w:pPr>
        <w:pStyle w:val="ConsPlusNormal"/>
        <w:jc w:val="both"/>
      </w:pPr>
    </w:p>
    <w:p w:rsidR="003B575C" w:rsidRDefault="003B57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39D0" w:rsidRDefault="00C539D0">
      <w:bookmarkStart w:id="1" w:name="_GoBack"/>
      <w:bookmarkEnd w:id="1"/>
    </w:p>
    <w:sectPr w:rsidR="00C539D0" w:rsidSect="006C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75C"/>
    <w:rsid w:val="003B575C"/>
    <w:rsid w:val="00561D56"/>
    <w:rsid w:val="00BD7465"/>
    <w:rsid w:val="00C5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5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57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C292929596F6D15A69C307F7191064346EEC59DF8ED46196F3A6DD2AAECC00333865A536B2D75FE76F937009FD969F8AACB2F6390AC10CdBj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C292929596F6D15A69C307F7191064346EEC59DF8ED46196F3A6DD2AAECC00333865A536B3D05EE16F937009FD969F8AACB2F6390AC10CdBj3I" TargetMode="External"/><Relationship Id="rId5" Type="http://schemas.openxmlformats.org/officeDocument/2006/relationships/hyperlink" Target="consultantplus://offline/ref=09C292929596F6D15A69C307F7191064346EEC59DF8ED46196F3A6DD2AAECC00333865A731B1D803B620922C4FA1859D8AACB0FF25d0j8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5503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 Egorovna Golubeva</dc:creator>
  <cp:lastModifiedBy>User</cp:lastModifiedBy>
  <cp:revision>2</cp:revision>
  <dcterms:created xsi:type="dcterms:W3CDTF">2020-10-22T05:50:00Z</dcterms:created>
  <dcterms:modified xsi:type="dcterms:W3CDTF">2020-10-22T05:50:00Z</dcterms:modified>
</cp:coreProperties>
</file>