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15" w:rsidRDefault="00337DB8">
      <w:pPr>
        <w:spacing w:before="72"/>
        <w:ind w:left="225" w:right="219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E63215" w:rsidRDefault="00337DB8">
      <w:pPr>
        <w:spacing w:before="2"/>
        <w:ind w:left="229" w:right="21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 </w:t>
      </w:r>
      <w:r>
        <w:rPr>
          <w:b/>
          <w:spacing w:val="-2"/>
          <w:sz w:val="28"/>
        </w:rPr>
        <w:t>ВВЕДЕНИЮ</w:t>
      </w:r>
    </w:p>
    <w:p w:rsidR="00E63215" w:rsidRDefault="00337DB8">
      <w:pPr>
        <w:spacing w:line="321" w:lineRule="exact"/>
        <w:ind w:left="227" w:right="219"/>
        <w:jc w:val="center"/>
        <w:rPr>
          <w:b/>
          <w:sz w:val="28"/>
        </w:rPr>
      </w:pPr>
      <w:r>
        <w:rPr>
          <w:b/>
          <w:sz w:val="28"/>
        </w:rPr>
        <w:t>ФЕДЕРАЛЬНЫХ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ОБРАЗОВАТЕЛЬНЫХ</w:t>
      </w:r>
    </w:p>
    <w:p w:rsidR="00E63215" w:rsidRDefault="00337DB8">
      <w:pPr>
        <w:ind w:left="229" w:right="219"/>
        <w:jc w:val="center"/>
        <w:rPr>
          <w:b/>
          <w:sz w:val="28"/>
        </w:rPr>
      </w:pPr>
      <w:r>
        <w:rPr>
          <w:b/>
          <w:sz w:val="28"/>
        </w:rPr>
        <w:t>СТАНДАРТОВ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ОСНОВНОГО ОБЩЕГО ОБРАЗОВАНИЯ</w:t>
      </w:r>
    </w:p>
    <w:p w:rsidR="00E63215" w:rsidRDefault="00337DB8">
      <w:pPr>
        <w:pStyle w:val="a3"/>
        <w:spacing w:before="249"/>
        <w:ind w:right="105"/>
      </w:pPr>
      <w:r>
        <w:t>При</w:t>
      </w:r>
      <w:r>
        <w:rPr>
          <w:spacing w:val="80"/>
        </w:rPr>
        <w:t xml:space="preserve"> </w:t>
      </w:r>
      <w:r>
        <w:t>подготовке к введению с 1 сентября 2022 года новых ФГОС НОО и ФГОС ООО в общеобразовательной организации необходимо руководствоваться следующими нормативно-правовыми документами:</w:t>
      </w:r>
    </w:p>
    <w:p w:rsidR="00E63215" w:rsidRDefault="00337DB8">
      <w:pPr>
        <w:pStyle w:val="a4"/>
        <w:numPr>
          <w:ilvl w:val="0"/>
          <w:numId w:val="1"/>
        </w:numPr>
        <w:tabs>
          <w:tab w:val="left" w:pos="345"/>
        </w:tabs>
        <w:ind w:right="103" w:firstLine="0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 (с изменениями и дополнениями);</w:t>
      </w:r>
    </w:p>
    <w:p w:rsidR="00E63215" w:rsidRDefault="00337DB8">
      <w:pPr>
        <w:pStyle w:val="a4"/>
        <w:numPr>
          <w:ilvl w:val="0"/>
          <w:numId w:val="1"/>
        </w:numPr>
        <w:tabs>
          <w:tab w:val="left" w:pos="320"/>
        </w:tabs>
        <w:spacing w:before="1"/>
        <w:ind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(далее – ФГОС НОО);</w:t>
      </w:r>
    </w:p>
    <w:p w:rsidR="00E63215" w:rsidRDefault="00337DB8">
      <w:pPr>
        <w:pStyle w:val="a4"/>
        <w:numPr>
          <w:ilvl w:val="0"/>
          <w:numId w:val="1"/>
        </w:numPr>
        <w:tabs>
          <w:tab w:val="left" w:pos="343"/>
        </w:tabs>
        <w:ind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 (далее – ФГОС ООО);</w:t>
      </w:r>
    </w:p>
    <w:p w:rsidR="00E63215" w:rsidRDefault="00337DB8">
      <w:pPr>
        <w:pStyle w:val="a4"/>
        <w:numPr>
          <w:ilvl w:val="0"/>
          <w:numId w:val="1"/>
        </w:numPr>
        <w:tabs>
          <w:tab w:val="left" w:pos="308"/>
        </w:tabs>
        <w:ind w:right="100" w:firstLine="0"/>
        <w:rPr>
          <w:sz w:val="28"/>
        </w:rPr>
      </w:pPr>
      <w:r>
        <w:rPr>
          <w:sz w:val="28"/>
        </w:rPr>
        <w:t>СанПиН 2.4.3648-20 «Санитарно-эпидемиологические 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организациям воспитания и обучения, отдыха и оздоровления детей и молодежи», </w:t>
      </w:r>
      <w:proofErr w:type="spellStart"/>
      <w:r>
        <w:rPr>
          <w:sz w:val="28"/>
        </w:rPr>
        <w:t>утвержденнымПостановлением</w:t>
      </w:r>
      <w:proofErr w:type="spellEnd"/>
      <w:r>
        <w:rPr>
          <w:sz w:val="28"/>
        </w:rPr>
        <w:t xml:space="preserve"> Главного Государственного санитарного врача Российской Федерации от 28.09.2020 г. № 28;</w:t>
      </w:r>
    </w:p>
    <w:p w:rsidR="00E63215" w:rsidRDefault="00337DB8">
      <w:pPr>
        <w:pStyle w:val="a3"/>
        <w:ind w:right="103"/>
      </w:pPr>
      <w:r>
        <w:t>-Порядком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E63215" w:rsidRDefault="00337DB8">
      <w:pPr>
        <w:pStyle w:val="a4"/>
        <w:numPr>
          <w:ilvl w:val="0"/>
          <w:numId w:val="1"/>
        </w:numPr>
        <w:tabs>
          <w:tab w:val="left" w:pos="311"/>
        </w:tabs>
        <w:ind w:right="107" w:firstLine="0"/>
        <w:rPr>
          <w:sz w:val="28"/>
        </w:rPr>
      </w:pPr>
      <w:r>
        <w:rPr>
          <w:sz w:val="28"/>
        </w:rPr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proofErr w:type="spellStart"/>
      <w:r>
        <w:rPr>
          <w:sz w:val="28"/>
        </w:rPr>
        <w:t>утверждѐнного</w:t>
      </w:r>
      <w:proofErr w:type="spellEnd"/>
      <w:r>
        <w:rPr>
          <w:sz w:val="28"/>
        </w:rPr>
        <w:t xml:space="preserve"> приказом Министерства просвещения Российской Федерации от 20.05.2020 № 254 (с изменениями и дополнениями от 23.12.2020).</w:t>
      </w:r>
    </w:p>
    <w:p w:rsidR="00E63215" w:rsidRDefault="00E63215">
      <w:pPr>
        <w:pStyle w:val="a3"/>
        <w:ind w:left="0" w:right="0"/>
        <w:jc w:val="left"/>
        <w:rPr>
          <w:sz w:val="30"/>
        </w:rPr>
      </w:pPr>
    </w:p>
    <w:p w:rsidR="00E63215" w:rsidRDefault="00E63215">
      <w:pPr>
        <w:pStyle w:val="a3"/>
        <w:ind w:left="0" w:right="0"/>
        <w:jc w:val="left"/>
        <w:rPr>
          <w:sz w:val="26"/>
        </w:rPr>
      </w:pPr>
    </w:p>
    <w:p w:rsidR="00E63215" w:rsidRDefault="00337DB8">
      <w:pPr>
        <w:pStyle w:val="a3"/>
      </w:pPr>
      <w:r>
        <w:t>На стадии подготовки к введению новых</w:t>
      </w:r>
      <w:r>
        <w:rPr>
          <w:spacing w:val="40"/>
        </w:rPr>
        <w:t xml:space="preserve"> </w:t>
      </w:r>
      <w:r>
        <w:t>ФГОС общеобразовательная организация осуществляет следующие мероприятия:</w:t>
      </w:r>
    </w:p>
    <w:p w:rsidR="00E63215" w:rsidRDefault="00337DB8">
      <w:pPr>
        <w:pStyle w:val="a3"/>
        <w:ind w:right="100"/>
      </w:pPr>
      <w:r>
        <w:t>-проводит совещание при директоре и т.д. с целью рассмотрения вопроса о возможности введения</w:t>
      </w:r>
      <w:r>
        <w:rPr>
          <w:spacing w:val="80"/>
        </w:rPr>
        <w:t xml:space="preserve"> </w:t>
      </w:r>
      <w:r>
        <w:t>в 2022/2023 учебном году новых ФГОС в 1 и 5 классах или во всех классах (с 1по 4, с 5 по 9), по итогам заседания оформляется протокол, в котором фиксируется решение по данному вопросу;</w:t>
      </w:r>
    </w:p>
    <w:p w:rsidR="00E63215" w:rsidRDefault="00337DB8">
      <w:pPr>
        <w:pStyle w:val="a3"/>
        <w:ind w:right="102"/>
      </w:pPr>
      <w:r>
        <w:t>-проводит анализ необходимой системы условий, оценку возможностей введения ФГОС, по итогам анализа оформляется аналитическая справка с исчерпывающим перечнем условий, материально-технических и кадровых возможностей для представления на заседании Педагогического совета/родительских собраниях и т.д.;</w:t>
      </w:r>
    </w:p>
    <w:p w:rsidR="00E63215" w:rsidRDefault="00E63215">
      <w:pPr>
        <w:sectPr w:rsidR="00E63215">
          <w:type w:val="continuous"/>
          <w:pgSz w:w="11910" w:h="16840"/>
          <w:pgMar w:top="1040" w:right="600" w:bottom="280" w:left="880" w:header="720" w:footer="720" w:gutter="0"/>
          <w:cols w:space="720"/>
        </w:sectPr>
      </w:pPr>
    </w:p>
    <w:p w:rsidR="00E63215" w:rsidRDefault="00337DB8">
      <w:pPr>
        <w:pStyle w:val="a3"/>
        <w:spacing w:before="67"/>
        <w:ind w:right="102"/>
      </w:pPr>
      <w:r>
        <w:lastRenderedPageBreak/>
        <w:t>-проводит Педагогический совет/методические объединения и т.д. с целью рассмотрения вопроса о возможности введения</w:t>
      </w:r>
      <w:r>
        <w:rPr>
          <w:spacing w:val="40"/>
        </w:rPr>
        <w:t xml:space="preserve"> </w:t>
      </w:r>
      <w:r>
        <w:t>в 2022/2023 учебном году новых ФГОС в 1 и 5 классах или во всех классах (с 1по 4, с 5 по 9), по итогам заседания оформляется протокол, в котором фиксируется решение по данному вопросу;</w:t>
      </w:r>
    </w:p>
    <w:p w:rsidR="00E63215" w:rsidRDefault="00337DB8">
      <w:pPr>
        <w:pStyle w:val="a3"/>
        <w:spacing w:before="1"/>
        <w:ind w:right="102"/>
      </w:pPr>
      <w:r>
        <w:t>-проводит родительские собрания в 5-х классах с целью получения согласий родителей (законных представителей) на введение новых ФГОС в</w:t>
      </w:r>
      <w:r>
        <w:rPr>
          <w:spacing w:val="40"/>
        </w:rPr>
        <w:t xml:space="preserve"> </w:t>
      </w:r>
      <w:r>
        <w:t>2022/2023 учебном году, по итогам заседания оформляется протокол, в котором фиксируется решение по данному вопросу</w:t>
      </w:r>
      <w:r>
        <w:rPr>
          <w:i/>
        </w:rPr>
        <w:t xml:space="preserve">, </w:t>
      </w:r>
      <w:r>
        <w:t>оформляются согласия родителей (законных представителей) на обучение по ФГОС.</w:t>
      </w:r>
      <w:r>
        <w:rPr>
          <w:spacing w:val="40"/>
        </w:rPr>
        <w:t xml:space="preserve"> </w:t>
      </w:r>
      <w:r>
        <w:t>Общеобразовательная организация вправе осуществлять обучение несовершеннолетних обучающихся в соответствии с ФГОС</w:t>
      </w:r>
      <w:r>
        <w:rPr>
          <w:spacing w:val="40"/>
        </w:rPr>
        <w:t xml:space="preserve"> </w:t>
      </w:r>
      <w:r>
        <w:t>с согласия их родителей (законных представителей). Если принимается решение по введению новых ФГОС в 1-4 классах и 5-9 классах, то и для этих родителей также проводятся родительские собрания и собираются согласия на обучение по ФГОС.</w:t>
      </w:r>
    </w:p>
    <w:p w:rsidR="00E63215" w:rsidRDefault="00337DB8">
      <w:pPr>
        <w:pStyle w:val="a3"/>
        <w:spacing w:before="2"/>
        <w:ind w:right="102"/>
      </w:pPr>
      <w:r>
        <w:t>-принимает организационно-распорядительный документ о введении ФГОС (например, приказ о введении федеральных государственных образовательных стандартов начального общего и основного общего образования в 2022/2023 учебном году, дорожная карта с перечнем мер/мероприятий);</w:t>
      </w:r>
    </w:p>
    <w:p w:rsidR="00E63215" w:rsidRDefault="00337DB8">
      <w:pPr>
        <w:pStyle w:val="a3"/>
      </w:pPr>
      <w:r>
        <w:t>-формирует и утверждает состав рабочей группы по подготовке к введению ФГОС (например, приказ о рабочей группе по введению федеральных государственных образовательных стандартов начального общего и основного общего образования в 2022/2023 учебном году);</w:t>
      </w:r>
    </w:p>
    <w:p w:rsidR="00E63215" w:rsidRDefault="00337DB8">
      <w:pPr>
        <w:pStyle w:val="a3"/>
        <w:ind w:right="101"/>
      </w:pPr>
      <w:r>
        <w:t xml:space="preserve">-информирует </w:t>
      </w:r>
      <w:r w:rsidR="003E0199">
        <w:t xml:space="preserve">районный отдел образования администрации </w:t>
      </w:r>
      <w:proofErr w:type="spellStart"/>
      <w:r w:rsidR="003E0199">
        <w:t>Сонковского</w:t>
      </w:r>
      <w:proofErr w:type="spellEnd"/>
      <w:r w:rsidR="003E0199">
        <w:t xml:space="preserve"> района</w:t>
      </w:r>
      <w:r>
        <w:t xml:space="preserve"> </w:t>
      </w:r>
      <w:r w:rsidR="003E0199">
        <w:t xml:space="preserve"> </w:t>
      </w:r>
      <w:bookmarkStart w:id="0" w:name="_GoBack"/>
      <w:bookmarkEnd w:id="0"/>
      <w:r>
        <w:t xml:space="preserve"> о введении ФГОС НОО и ФГОС ООО</w:t>
      </w:r>
      <w:r>
        <w:rPr>
          <w:spacing w:val="40"/>
        </w:rPr>
        <w:t xml:space="preserve"> </w:t>
      </w:r>
      <w:r>
        <w:t xml:space="preserve">в 2022/2023 учебном </w:t>
      </w:r>
      <w:r>
        <w:rPr>
          <w:spacing w:val="-2"/>
        </w:rPr>
        <w:t>году;</w:t>
      </w:r>
    </w:p>
    <w:p w:rsidR="00E63215" w:rsidRDefault="00337DB8">
      <w:pPr>
        <w:pStyle w:val="a3"/>
        <w:ind w:right="101"/>
      </w:pPr>
      <w:r>
        <w:t>-разрабатывает и утверждает основные образовательные программы начального общего и основного общего образования в соответствии с федеральным государственным образовательным стандартом начального общего образования и федеральным государственным образовательным стандартом основного общего образования (приказ об утверждение основных образовательных программ до</w:t>
      </w:r>
      <w:r>
        <w:rPr>
          <w:spacing w:val="40"/>
        </w:rPr>
        <w:t xml:space="preserve"> </w:t>
      </w:r>
      <w:r>
        <w:t>начала учебного года);</w:t>
      </w:r>
    </w:p>
    <w:p w:rsidR="00E63215" w:rsidRDefault="00337DB8">
      <w:pPr>
        <w:pStyle w:val="a3"/>
      </w:pPr>
      <w:r>
        <w:t>-разрабатывает и утверждает рабочие программы по предметам</w:t>
      </w:r>
      <w:r>
        <w:rPr>
          <w:spacing w:val="40"/>
        </w:rPr>
        <w:t xml:space="preserve"> </w:t>
      </w:r>
      <w:r>
        <w:t>в соответствии с федеральным государственным образовательным стандартом начального общего образования и федеральным государственным образовательным стандартом основного общего образования.</w:t>
      </w:r>
    </w:p>
    <w:sectPr w:rsidR="00E63215">
      <w:pgSz w:w="11910" w:h="16840"/>
      <w:pgMar w:top="10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E1CF0"/>
    <w:multiLevelType w:val="hybridMultilevel"/>
    <w:tmpl w:val="9454CEC4"/>
    <w:lvl w:ilvl="0" w:tplc="B818176A">
      <w:numFmt w:val="bullet"/>
      <w:lvlText w:val="-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7A1DF4">
      <w:numFmt w:val="bullet"/>
      <w:lvlText w:val="•"/>
      <w:lvlJc w:val="left"/>
      <w:pPr>
        <w:ind w:left="1150" w:hanging="231"/>
      </w:pPr>
      <w:rPr>
        <w:rFonts w:hint="default"/>
        <w:lang w:val="ru-RU" w:eastAsia="en-US" w:bidi="ar-SA"/>
      </w:rPr>
    </w:lvl>
    <w:lvl w:ilvl="2" w:tplc="9AEE1946">
      <w:numFmt w:val="bullet"/>
      <w:lvlText w:val="•"/>
      <w:lvlJc w:val="left"/>
      <w:pPr>
        <w:ind w:left="2181" w:hanging="231"/>
      </w:pPr>
      <w:rPr>
        <w:rFonts w:hint="default"/>
        <w:lang w:val="ru-RU" w:eastAsia="en-US" w:bidi="ar-SA"/>
      </w:rPr>
    </w:lvl>
    <w:lvl w:ilvl="3" w:tplc="F23229A6">
      <w:numFmt w:val="bullet"/>
      <w:lvlText w:val="•"/>
      <w:lvlJc w:val="left"/>
      <w:pPr>
        <w:ind w:left="3211" w:hanging="231"/>
      </w:pPr>
      <w:rPr>
        <w:rFonts w:hint="default"/>
        <w:lang w:val="ru-RU" w:eastAsia="en-US" w:bidi="ar-SA"/>
      </w:rPr>
    </w:lvl>
    <w:lvl w:ilvl="4" w:tplc="47B0773E">
      <w:numFmt w:val="bullet"/>
      <w:lvlText w:val="•"/>
      <w:lvlJc w:val="left"/>
      <w:pPr>
        <w:ind w:left="4242" w:hanging="231"/>
      </w:pPr>
      <w:rPr>
        <w:rFonts w:hint="default"/>
        <w:lang w:val="ru-RU" w:eastAsia="en-US" w:bidi="ar-SA"/>
      </w:rPr>
    </w:lvl>
    <w:lvl w:ilvl="5" w:tplc="E19A5BCE">
      <w:numFmt w:val="bullet"/>
      <w:lvlText w:val="•"/>
      <w:lvlJc w:val="left"/>
      <w:pPr>
        <w:ind w:left="5273" w:hanging="231"/>
      </w:pPr>
      <w:rPr>
        <w:rFonts w:hint="default"/>
        <w:lang w:val="ru-RU" w:eastAsia="en-US" w:bidi="ar-SA"/>
      </w:rPr>
    </w:lvl>
    <w:lvl w:ilvl="6" w:tplc="42147B0E">
      <w:numFmt w:val="bullet"/>
      <w:lvlText w:val="•"/>
      <w:lvlJc w:val="left"/>
      <w:pPr>
        <w:ind w:left="6303" w:hanging="231"/>
      </w:pPr>
      <w:rPr>
        <w:rFonts w:hint="default"/>
        <w:lang w:val="ru-RU" w:eastAsia="en-US" w:bidi="ar-SA"/>
      </w:rPr>
    </w:lvl>
    <w:lvl w:ilvl="7" w:tplc="261A0808">
      <w:numFmt w:val="bullet"/>
      <w:lvlText w:val="•"/>
      <w:lvlJc w:val="left"/>
      <w:pPr>
        <w:ind w:left="7334" w:hanging="231"/>
      </w:pPr>
      <w:rPr>
        <w:rFonts w:hint="default"/>
        <w:lang w:val="ru-RU" w:eastAsia="en-US" w:bidi="ar-SA"/>
      </w:rPr>
    </w:lvl>
    <w:lvl w:ilvl="8" w:tplc="56264F36">
      <w:numFmt w:val="bullet"/>
      <w:lvlText w:val="•"/>
      <w:lvlJc w:val="left"/>
      <w:pPr>
        <w:ind w:left="8365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15"/>
    <w:rsid w:val="00337DB8"/>
    <w:rsid w:val="003E0199"/>
    <w:rsid w:val="00E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685B"/>
  <w15:docId w15:val="{5BAA007F-4AA6-449F-B612-7CD1576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10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zarubina</dc:creator>
  <cp:lastModifiedBy>Пользователь</cp:lastModifiedBy>
  <cp:revision>4</cp:revision>
  <dcterms:created xsi:type="dcterms:W3CDTF">2022-04-12T06:41:00Z</dcterms:created>
  <dcterms:modified xsi:type="dcterms:W3CDTF">2022-04-12T07:14:00Z</dcterms:modified>
</cp:coreProperties>
</file>