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0E6F6" w:themeColor="accent2" w:themeTint="33">
    <v:background id="_x0000_s1025" o:bwmode="white" fillcolor="#d0e6f6 [661]" o:targetscreensize="1024,768">
      <v:fill color2="fill lighten(67)" angle="-90" method="linear sigma" focus="-50%" type="gradient"/>
    </v:background>
  </w:background>
  <w:body>
    <w:tbl>
      <w:tblPr>
        <w:tblStyle w:val="a3"/>
        <w:tblW w:w="94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6425"/>
        <w:gridCol w:w="1444"/>
      </w:tblGrid>
      <w:tr w:rsidR="009732BC" w:rsidRPr="00316C46" w:rsidTr="00384784">
        <w:trPr>
          <w:trHeight w:val="144"/>
          <w:jc w:val="center"/>
        </w:trPr>
        <w:tc>
          <w:tcPr>
            <w:tcW w:w="9443" w:type="dxa"/>
            <w:gridSpan w:val="3"/>
          </w:tcPr>
          <w:p w:rsidR="009732BC" w:rsidRPr="00316C46" w:rsidRDefault="009732BC" w:rsidP="009732BC">
            <w:pPr>
              <w:ind w:right="33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316C4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lang w:eastAsia="ru-RU"/>
              </w:rPr>
              <w:t>ДЕПАРТАМЕНТ ОБЩЕСТВЕННОЙ БЕЗОПАСНОСТИ ГОРОДА СЕВАСТОПОЛЯ</w:t>
            </w:r>
          </w:p>
        </w:tc>
      </w:tr>
      <w:tr w:rsidR="009732BC" w:rsidRPr="00316C46" w:rsidTr="00384784">
        <w:trPr>
          <w:trHeight w:val="1352"/>
          <w:jc w:val="center"/>
        </w:trPr>
        <w:tc>
          <w:tcPr>
            <w:tcW w:w="1574" w:type="dxa"/>
          </w:tcPr>
          <w:p w:rsidR="009732BC" w:rsidRPr="00316C46" w:rsidRDefault="009732BC" w:rsidP="009732B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6"/>
                <w:szCs w:val="26"/>
                <w:lang w:eastAsia="ru-RU"/>
              </w:rPr>
            </w:pPr>
            <w:r w:rsidRPr="00316C46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6"/>
                <w:szCs w:val="26"/>
                <w:lang w:eastAsia="ru-RU"/>
              </w:rPr>
              <w:drawing>
                <wp:inline distT="0" distB="0" distL="0" distR="0" wp14:anchorId="163EC3B9" wp14:editId="00E73E98">
                  <wp:extent cx="457023" cy="560717"/>
                  <wp:effectExtent l="152400" t="152400" r="362585" b="31559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48" cy="606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5" w:type="dxa"/>
          </w:tcPr>
          <w:p w:rsidR="009732BC" w:rsidRPr="00316C46" w:rsidRDefault="009732BC" w:rsidP="00592809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1443" w:type="dxa"/>
          </w:tcPr>
          <w:p w:rsidR="009732BC" w:rsidRPr="00316C46" w:rsidRDefault="009732BC" w:rsidP="00667D3F">
            <w:pPr>
              <w:ind w:left="-256" w:right="33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6"/>
                <w:szCs w:val="26"/>
                <w:lang w:eastAsia="ru-RU"/>
              </w:rPr>
            </w:pPr>
            <w:r w:rsidRPr="00316C46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6"/>
                <w:szCs w:val="26"/>
                <w:lang w:eastAsia="ru-RU"/>
              </w:rPr>
              <w:drawing>
                <wp:inline distT="0" distB="0" distL="0" distR="0" wp14:anchorId="71F0FEE8" wp14:editId="457005AE">
                  <wp:extent cx="775649" cy="655608"/>
                  <wp:effectExtent l="38100" t="152400" r="234315" b="316230"/>
                  <wp:docPr id="3" name="Рисунок 3" descr="D:\БОРТНЕВ\СЛАЙДЫ ДОКЛАДЫ\Эмблема ДО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БОРТНЕВ\СЛАЙДЫ ДОКЛАДЫ\Эмблема ДО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363" cy="691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809" w:rsidRPr="00316C46" w:rsidRDefault="00592809" w:rsidP="0059280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ПАМЯТКА</w:t>
      </w:r>
    </w:p>
    <w:p w:rsidR="00592809" w:rsidRPr="00316C46" w:rsidRDefault="00592809" w:rsidP="0059280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 правилах пожарной безопасности </w:t>
      </w:r>
      <w:r w:rsidR="00062A91" w:rsidRPr="00316C4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 период</w:t>
      </w:r>
      <w:r w:rsidRPr="00316C4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проведени</w:t>
      </w:r>
      <w:r w:rsidR="00062A91" w:rsidRPr="00316C4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я</w:t>
      </w:r>
      <w:r w:rsidRPr="00316C4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592809" w:rsidRPr="00316C46" w:rsidRDefault="00592809" w:rsidP="0059280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Новогодних и рождественских праздников</w:t>
      </w:r>
    </w:p>
    <w:p w:rsidR="00592809" w:rsidRPr="00316C46" w:rsidRDefault="00592809" w:rsidP="00592809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</w:p>
    <w:p w:rsidR="00A73BEF" w:rsidRPr="00316C46" w:rsidRDefault="00A73BEF" w:rsidP="0031213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период Новогодних и рождественских праздников значительно возрастает риск возникновения пожаров. Этому способствует множество факторов: традиция запускать фейерверки под бой курантов, злоупотребление алкогол</w:t>
      </w:r>
      <w:r w:rsidR="00AE6F3C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ьными напитками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курение рядом с</w:t>
      </w:r>
      <w:r w:rsidR="0050434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пожароопасными предметами, использование открытого огня в помещениях, ослабление внимания в предпраздничной суете и вследствие этого оставление без</w:t>
      </w:r>
      <w:r w:rsidR="007A2F4D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присмотра включенных электроприборов. 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Новогодние и рождественские праздники - это пора массовых утренников и вечеров отдыха. И только строгое соблюдение требований правил пожарной безопасности при организации и проведении праздничных мероприятий поможет встретить Новый год и</w:t>
      </w:r>
      <w:r w:rsidR="00EE6193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Рождество </w:t>
      </w:r>
      <w:r w:rsidR="00E83765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без травм и увечий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 </w:t>
      </w:r>
    </w:p>
    <w:p w:rsidR="00592809" w:rsidRPr="00316C46" w:rsidRDefault="007A2F4D" w:rsidP="00895268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noProof/>
          <w:color w:val="FF0000"/>
          <w:sz w:val="26"/>
          <w:szCs w:val="26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 wp14:anchorId="2AE07070" wp14:editId="7F4651DA">
            <wp:simplePos x="0" y="0"/>
            <wp:positionH relativeFrom="column">
              <wp:posOffset>-52705</wp:posOffset>
            </wp:positionH>
            <wp:positionV relativeFrom="paragraph">
              <wp:posOffset>19050</wp:posOffset>
            </wp:positionV>
            <wp:extent cx="3180080" cy="2120900"/>
            <wp:effectExtent l="38100" t="38100" r="58420" b="50800"/>
            <wp:wrapTight wrapText="bothSides">
              <wp:wrapPolygon edited="0">
                <wp:start x="518" y="-388"/>
                <wp:lineTo x="-259" y="0"/>
                <wp:lineTo x="-259" y="20759"/>
                <wp:lineTo x="776" y="21923"/>
                <wp:lineTo x="20962" y="21923"/>
                <wp:lineTo x="21091" y="21535"/>
                <wp:lineTo x="21867" y="18819"/>
                <wp:lineTo x="21867" y="2522"/>
                <wp:lineTo x="21220" y="0"/>
                <wp:lineTo x="20962" y="-388"/>
                <wp:lineTo x="518" y="-388"/>
              </wp:wrapPolygon>
            </wp:wrapTight>
            <wp:docPr id="5" name="Рисунок 5" descr="D:\БОРТНЕВ\СЛАЙДЫ ДОКЛАДЫ\Дети и Дед Моро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ОРТНЕВ\СЛАЙДЫ ДОКЛАДЫ\Дети и Дед Мороз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120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765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Учитывая, что </w:t>
      </w:r>
      <w:r w:rsidR="0089526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овогодние</w:t>
      </w:r>
      <w:r w:rsidR="0089526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мероприятия про</w:t>
      </w:r>
      <w:r w:rsidR="00E83765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одятся</w:t>
      </w:r>
      <w:r w:rsidR="00E83765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основном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на</w:t>
      </w:r>
      <w:r w:rsidR="00E83765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объектах </w:t>
      </w:r>
      <w:r w:rsidR="00E83765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E83765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массовым пребыванием людей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(в</w:t>
      </w:r>
      <w:r w:rsidR="0089526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школах, детских садах, учреждениях культуры),</w:t>
      </w:r>
      <w:r w:rsidR="0089526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ответственным</w:t>
      </w:r>
      <w:r w:rsidR="0089526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за</w:t>
      </w:r>
      <w:r w:rsidR="0089526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обеспечение пожарной безопасности</w:t>
      </w:r>
      <w:r w:rsidR="00E83765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этих объектов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необходимо </w:t>
      </w:r>
      <w:r w:rsidR="00E83765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серьезно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отнестись к</w:t>
      </w:r>
      <w:r w:rsidR="0089526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вопросам обеспечения надежной противопожарной защиты мест проведения праздничных мероприятий. </w:t>
      </w:r>
    </w:p>
    <w:p w:rsidR="00592809" w:rsidRPr="00316C46" w:rsidRDefault="00592809" w:rsidP="00316C46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Ответственными за обеспечение пожарной безопасности при проведении культурно-массовых мероприятий являются руководители учреждений.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Перед началом </w:t>
      </w:r>
      <w:r w:rsidR="00E83765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праздничных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мероприятий руководитель учреждения должен тщательно проверить все помещения, эвакуационные пути и выходы на соответствие их</w:t>
      </w:r>
      <w:r w:rsidR="00BA5DEC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должны быть устранены до начала культурно-массового мероприятия. 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На время проведения </w:t>
      </w:r>
      <w:r w:rsidR="007F78E6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праздничных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мероприятий должно быть обеспечено дежурство на</w:t>
      </w:r>
      <w:r w:rsidR="00EE6193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сцене и в зальных помещениях ответственных лиц из числа работников учреждения, членов добровольных пожарных формирований.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Во время проведения </w:t>
      </w:r>
      <w:r w:rsidR="007F78E6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праздничного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мероприятия</w:t>
      </w:r>
      <w:r w:rsidR="007F78E6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школах и детских садах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</w:t>
      </w:r>
      <w:r w:rsidR="007F78E6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</w:t>
      </w:r>
      <w:r w:rsidR="00EE6193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порядке эвакуации детей в случае возникновения пожара 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и</w:t>
      </w:r>
      <w:r w:rsidR="00E903AC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обязаны обеспечить строгое соблюдение требований пожарной безопасности при проведении культурно-массового мероприятия.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Этажи и помещения, где проводятся </w:t>
      </w:r>
      <w:r w:rsidR="00E903AC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праздничные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мероприятия, должны иметь не</w:t>
      </w:r>
      <w:r w:rsidR="00E903AC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менее двух рассредоточенных эвакуационных выходов. Допускается использовать только помещения, расположенные не выше 2-го этажа в зданиях с горючими перекрытиями.</w:t>
      </w:r>
      <w:r w:rsidRPr="00316C46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 </w:t>
      </w:r>
    </w:p>
    <w:p w:rsidR="00592809" w:rsidRPr="00316C46" w:rsidRDefault="00316C46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noProof/>
          <w:sz w:val="26"/>
          <w:szCs w:val="26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3C6E00CA" wp14:editId="63210957">
            <wp:simplePos x="0" y="0"/>
            <wp:positionH relativeFrom="column">
              <wp:posOffset>3731647</wp:posOffset>
            </wp:positionH>
            <wp:positionV relativeFrom="paragraph">
              <wp:posOffset>19023</wp:posOffset>
            </wp:positionV>
            <wp:extent cx="2552065" cy="2552065"/>
            <wp:effectExtent l="38100" t="38100" r="57785" b="57785"/>
            <wp:wrapTight wrapText="bothSides">
              <wp:wrapPolygon edited="0">
                <wp:start x="645" y="-322"/>
                <wp:lineTo x="-322" y="0"/>
                <wp:lineTo x="-161" y="20960"/>
                <wp:lineTo x="967" y="21928"/>
                <wp:lineTo x="20799" y="21928"/>
                <wp:lineTo x="20960" y="21605"/>
                <wp:lineTo x="21767" y="20799"/>
                <wp:lineTo x="21928" y="2096"/>
                <wp:lineTo x="21122" y="0"/>
                <wp:lineTo x="20799" y="-322"/>
                <wp:lineTo x="645" y="-322"/>
              </wp:wrapPolygon>
            </wp:wrapTight>
            <wp:docPr id="4" name="Рисунок 4" descr="D:\БОРТНЕВ\СЛАЙДЫ ДОКЛАДЫ\Новогодняя 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ОРТНЕВ\СЛАЙДЫ ДОКЛАДЫ\Новогодняя ел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Эвакуационные выходы из помещений должны быть обозначены световыми указателями с надписью "Выход" белого цвета на зеленом фоне, подключенными к</w:t>
      </w:r>
      <w:r w:rsidR="00E903AC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сети аварийного или эвакуационного освещения здания. При наличии людей в</w:t>
      </w:r>
      <w:r w:rsidR="00E903AC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помещениях световые указатели должны быть включен</w:t>
      </w:r>
      <w:r w:rsidR="00E903AC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ы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 </w:t>
      </w:r>
    </w:p>
    <w:p w:rsidR="005C3300" w:rsidRPr="00316C46" w:rsidRDefault="005C3300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Праздничная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елка должна устанавливаться на устойчивом основании (подставк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 с таким расчетом, чтобы не затруднялся выход из</w:t>
      </w:r>
      <w:r w:rsidR="0089526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помещения. Ветки елки должны находиться на</w:t>
      </w:r>
      <w:r w:rsidR="0089526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расстоянии не менее одного метра от стен и</w:t>
      </w:r>
      <w:r w:rsid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потолков. </w:t>
      </w:r>
    </w:p>
    <w:p w:rsidR="002F5E40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Оформление иллюминации елки производится только опытным электриком. </w:t>
      </w:r>
      <w:r w:rsidR="005C330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Она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должна быть смонтирована прочно, надежно с</w:t>
      </w:r>
      <w:r w:rsidR="005C330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соблюдением требований Правил устройства электроустановок. Лампочки в</w:t>
      </w:r>
      <w:r w:rsidR="005C330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гирляндах </w:t>
      </w:r>
      <w:r w:rsidR="005C330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устанавливаются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мощностью не</w:t>
      </w:r>
      <w:r w:rsidR="007A2F4D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более 25 Вт</w:t>
      </w:r>
      <w:r w:rsidR="005C330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5C330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ри этом электропровода, питающие лампочки елочного освещения, должны быть гибкими, с медными жилами</w:t>
      </w:r>
      <w:r w:rsidR="005C330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иметь исправную изоляцию и</w:t>
      </w:r>
      <w:r w:rsidR="005C330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подключаться к</w:t>
      </w:r>
      <w:r w:rsidR="007A2F4D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электросети при помощи штепсельных соединений.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При неисправности елочного освещения (сильное нагревание проводов, мигание лампочек, искрение и т.п.) иллюминация должна быть немедленно отключена и</w:t>
      </w:r>
      <w:r w:rsidR="00BA5DEC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не</w:t>
      </w:r>
      <w:r w:rsidR="00BA5DEC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включаться до выяснения</w:t>
      </w:r>
      <w:r w:rsidR="00211EF6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причин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неисправност</w:t>
      </w:r>
      <w:r w:rsidR="00211EF6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 их устранения. 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Участие в празднике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 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При оформлении елки запрещается: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использовать для украшения целлулоидные и </w:t>
      </w:r>
      <w:r w:rsidR="00211EF6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другие легковоспламеняющиеся предметы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 </w:t>
      </w:r>
    </w:p>
    <w:p w:rsidR="00592809" w:rsidRPr="00316C46" w:rsidRDefault="00211EF6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применять для иллюминации елки свечи, бенгальские огни, фейерверки и </w:t>
      </w:r>
      <w:r w:rsidR="0089526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другие источники открытого горения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 </w:t>
      </w:r>
    </w:p>
    <w:p w:rsidR="00597396" w:rsidRPr="00316C46" w:rsidRDefault="00211EF6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обкладывать подставку и украшать ветки ватой и игрушками из нее, не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пропитанными огнезащитным составом. </w:t>
      </w:r>
    </w:p>
    <w:p w:rsidR="009732BC" w:rsidRPr="00316C46" w:rsidRDefault="009732BC" w:rsidP="0031213B">
      <w:pPr>
        <w:tabs>
          <w:tab w:val="left" w:pos="1418"/>
        </w:tabs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</w:p>
    <w:p w:rsidR="00211EF6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В помещениях, используемых для проведения праздничных 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мероприятий, запрещается: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</w:t>
      </w:r>
      <w:r w:rsidR="00211EF6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проведение мероприятий при запертых распашных решетках на окнах помещений, в которых они проводятся; 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-</w:t>
      </w:r>
      <w:r w:rsidR="00211EF6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применять дуговые прожекторы, свечи и хлопушки, устраивать фейерверки и</w:t>
      </w:r>
      <w:r w:rsidR="00211EF6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другие световые пожароопасные эффекты, которые могут привести к пожару; </w:t>
      </w:r>
    </w:p>
    <w:p w:rsidR="00592809" w:rsidRPr="00316C46" w:rsidRDefault="00211EF6" w:rsidP="007A2F4D">
      <w:pPr>
        <w:tabs>
          <w:tab w:val="left" w:pos="1418"/>
        </w:tabs>
        <w:spacing w:after="0" w:line="276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проводить огневые, покрасочные и другие пожароопасные взрывопожароопасные работы; 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</w:t>
      </w:r>
      <w:r w:rsidR="00211EF6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использовать ставни на окнах для затемнения помещений; 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уменьшать ширину проходов между рядами и устанавливать в проходах</w:t>
      </w:r>
      <w:r w:rsidR="007A2F4D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дополнительные кресла, стулья и т. п.; </w:t>
      </w:r>
    </w:p>
    <w:p w:rsidR="00592809" w:rsidRPr="00316C46" w:rsidRDefault="00211EF6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полностью гасить свет в помещении во время спектаклей или представлений; </w:t>
      </w:r>
    </w:p>
    <w:p w:rsidR="00592809" w:rsidRPr="00316C46" w:rsidRDefault="00211EF6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допускать заполнение помещений людьми сверх установленной нормы. </w:t>
      </w: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92809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Действия в случае возникновения пожара</w:t>
      </w:r>
    </w:p>
    <w:p w:rsidR="00F37848" w:rsidRPr="00316C46" w:rsidRDefault="00592809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случае возникновения пожара</w:t>
      </w:r>
      <w:r w:rsidR="0003476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</w:t>
      </w:r>
      <w:r w:rsidR="0078192A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учреждении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действия работников и</w:t>
      </w:r>
      <w:r w:rsidR="0078192A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привлекаемых к</w:t>
      </w:r>
      <w:r w:rsidR="0003476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тушению пожара лиц в первую очередь должны быть направлены на</w:t>
      </w:r>
      <w:r w:rsid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обеспечение безопасности </w:t>
      </w:r>
      <w:r w:rsidR="00F3784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людей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их эвакуацию и спасение. </w:t>
      </w:r>
    </w:p>
    <w:p w:rsidR="00592809" w:rsidRPr="00316C46" w:rsidRDefault="00AE6F3C" w:rsidP="00316C46">
      <w:pPr>
        <w:tabs>
          <w:tab w:val="left" w:pos="1418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 wp14:anchorId="579965AE" wp14:editId="32DE9DE7">
            <wp:simplePos x="0" y="0"/>
            <wp:positionH relativeFrom="column">
              <wp:posOffset>22860</wp:posOffset>
            </wp:positionH>
            <wp:positionV relativeFrom="paragraph">
              <wp:posOffset>169545</wp:posOffset>
            </wp:positionV>
            <wp:extent cx="2583180" cy="1295400"/>
            <wp:effectExtent l="38100" t="38100" r="64770" b="57150"/>
            <wp:wrapTight wrapText="bothSides">
              <wp:wrapPolygon edited="0">
                <wp:start x="637" y="-635"/>
                <wp:lineTo x="-319" y="0"/>
                <wp:lineTo x="-159" y="20647"/>
                <wp:lineTo x="956" y="22235"/>
                <wp:lineTo x="20867" y="22235"/>
                <wp:lineTo x="21027" y="21600"/>
                <wp:lineTo x="21823" y="20329"/>
                <wp:lineTo x="21982" y="4129"/>
                <wp:lineTo x="21186" y="0"/>
                <wp:lineTo x="20867" y="-635"/>
                <wp:lineTo x="637" y="-635"/>
              </wp:wrapPolygon>
            </wp:wrapTight>
            <wp:docPr id="9" name="Рисунок 9" descr="http://market.electro-rating.ru/photo/full/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rket.electro-rating.ru/photo/full/b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Каждый работник, обнаруживший пожар и</w:t>
      </w:r>
      <w:r w:rsid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его признаки (задымление, запах горения или тления различных материалов, повышение температуры и</w:t>
      </w:r>
      <w:r w:rsidR="0003476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т.п.) обязан: </w:t>
      </w:r>
    </w:p>
    <w:p w:rsidR="00592809" w:rsidRPr="00316C46" w:rsidRDefault="0078192A" w:rsidP="00316C46">
      <w:pPr>
        <w:tabs>
          <w:tab w:val="left" w:pos="1418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немедленно сообщить об этом по</w:t>
      </w:r>
      <w:r w:rsidR="007A2F4D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телефону в</w:t>
      </w:r>
      <w:r w:rsidR="0003476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пожарную часть (при этом необходимо четко назвать адрес учреждения, место возникновения пожара, а</w:t>
      </w:r>
      <w:r w:rsidR="00034760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также сообщить свою должность</w:t>
      </w:r>
      <w:r w:rsidR="000E440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</w:t>
      </w:r>
      <w:r w:rsidR="000E440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фамилию); </w:t>
      </w:r>
    </w:p>
    <w:p w:rsidR="00592809" w:rsidRPr="00316C46" w:rsidRDefault="0078192A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задействовать систему оповещения о</w:t>
      </w:r>
      <w:r w:rsidR="007A2F4D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пожаре, приступить самому и привлечь других лиц к эвакуации </w:t>
      </w:r>
      <w:r w:rsidR="00F3784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людей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из здания в</w:t>
      </w:r>
      <w:r w:rsidR="007A2F4D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безопасное место согласно плану эвакуации; </w:t>
      </w:r>
    </w:p>
    <w:p w:rsidR="00592809" w:rsidRPr="00316C46" w:rsidRDefault="0078192A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известить о пожаре руководителя учреждения или заменяющего его работника; </w:t>
      </w:r>
    </w:p>
    <w:p w:rsidR="0078192A" w:rsidRPr="00316C46" w:rsidRDefault="0078192A" w:rsidP="007A2F4D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организовать встречу пожарных подразделений, принять меры </w:t>
      </w:r>
      <w:r w:rsidR="00AE6F3C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</w:t>
      </w:r>
      <w:r w:rsidR="007A2F4D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592809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тушению пожара имеющимися в учреждении средствами пожаротушения.</w:t>
      </w:r>
    </w:p>
    <w:p w:rsidR="0078192A" w:rsidRPr="00316C46" w:rsidRDefault="0078192A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:rsidR="0078192A" w:rsidRPr="00316C46" w:rsidRDefault="0078192A" w:rsidP="0031213B">
      <w:pPr>
        <w:tabs>
          <w:tab w:val="left" w:pos="1418"/>
        </w:tabs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Требования пожарной безопасности к объектам с круглосуточным массовым пребыванием людей</w:t>
      </w:r>
    </w:p>
    <w:p w:rsidR="0031213B" w:rsidRPr="00316C46" w:rsidRDefault="0078192A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Руководителям организации и учреждений с круглосуточным массовым пребыванием людей, готовясь к новогодним праздникам, в дополнение к</w:t>
      </w:r>
      <w:r w:rsidR="00667AFE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вышеперечисленным требованиям пожарной безопасности по проведению новогодних мероприятий, заблаговременно необходимо: </w:t>
      </w:r>
    </w:p>
    <w:p w:rsidR="0078192A" w:rsidRPr="00316C46" w:rsidRDefault="0078192A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согласовать проведение праздничных мероприятий с органами государственного пожарного надзора; </w:t>
      </w:r>
    </w:p>
    <w:p w:rsidR="0078192A" w:rsidRPr="00316C46" w:rsidRDefault="0078192A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организационным приказом назначить ответственных лиц за обеспечение пожарной безопасности в период проведения праздничных мероприятий; </w:t>
      </w:r>
    </w:p>
    <w:p w:rsidR="0078192A" w:rsidRPr="00316C46" w:rsidRDefault="0078192A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ответственным лицам за проведение праздничных мероприятий должны пройти обучение по программе пожарно-технического минимума в организациях, имеющих лицензию на данный вид деятельности; </w:t>
      </w:r>
    </w:p>
    <w:p w:rsidR="0078192A" w:rsidRPr="00316C46" w:rsidRDefault="00BA5DEC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CB38477" wp14:editId="3DEDA94A">
            <wp:simplePos x="0" y="0"/>
            <wp:positionH relativeFrom="column">
              <wp:posOffset>3424527</wp:posOffset>
            </wp:positionH>
            <wp:positionV relativeFrom="page">
              <wp:posOffset>1331843</wp:posOffset>
            </wp:positionV>
            <wp:extent cx="2888615" cy="2169795"/>
            <wp:effectExtent l="38100" t="38100" r="64135" b="59055"/>
            <wp:wrapTight wrapText="bothSides">
              <wp:wrapPolygon edited="0">
                <wp:start x="570" y="-379"/>
                <wp:lineTo x="-285" y="0"/>
                <wp:lineTo x="-285" y="20481"/>
                <wp:lineTo x="142" y="21240"/>
                <wp:lineTo x="855" y="21998"/>
                <wp:lineTo x="20940" y="21998"/>
                <wp:lineTo x="21510" y="21240"/>
                <wp:lineTo x="21937" y="18395"/>
                <wp:lineTo x="21937" y="2465"/>
                <wp:lineTo x="21225" y="0"/>
                <wp:lineTo x="20940" y="-379"/>
                <wp:lineTo x="570" y="-379"/>
              </wp:wrapPolygon>
            </wp:wrapTight>
            <wp:docPr id="7" name="Рисунок 7" descr="D:\БОРТНЕВ\СЛАЙДЫ ДОКЛАДЫ\Огнетуши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БОРТНЕВ\СЛАЙДЫ ДОКЛАДЫ\Огнетушител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2169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92A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разработать инструкции по мерам пожарной безопасности в период проведения </w:t>
      </w:r>
      <w:r w:rsidR="00F3784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</w:t>
      </w:r>
      <w:r w:rsidR="0078192A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раздничных мероприятий и инструкции по действию обслуживающего персонала при возникновении пожара. Довести данные инструкции до обслуживающего персонала под роспись; </w:t>
      </w:r>
    </w:p>
    <w:p w:rsidR="0078192A" w:rsidRPr="00316C46" w:rsidRDefault="0078192A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</w:t>
      </w:r>
      <w:r w:rsidR="00F3784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провести тренировку по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действия</w:t>
      </w:r>
      <w:r w:rsidR="00F3784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обслуживающего персонала в случае возникновения пожара; </w:t>
      </w:r>
    </w:p>
    <w:p w:rsidR="0078192A" w:rsidRPr="00316C46" w:rsidRDefault="0078192A" w:rsidP="0031213B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обслуживающий персонал обеспечить электрическими фонарями из расчета не менее одного на каждого работника дежурного персонала</w:t>
      </w:r>
      <w:r w:rsidR="00F37848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316C46" w:rsidRDefault="0078192A" w:rsidP="00A7557A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обслуживающий персонал объектов с</w:t>
      </w:r>
      <w:r w:rsid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круглосуточным пребыванием людей обеспечить индивидуальными средствами фильтрующего действия для защиты органов дыхания, а здания высотой 5 этажей</w:t>
      </w:r>
      <w:r w:rsidR="000E440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bookmarkStart w:id="0" w:name="_GoBack"/>
      <w:bookmarkEnd w:id="0"/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</w:t>
      </w:r>
      <w:r w:rsidR="000E440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более индивидуальными спасательными устройствами. </w:t>
      </w:r>
    </w:p>
    <w:p w:rsidR="00A7557A" w:rsidRPr="00A7557A" w:rsidRDefault="00A7557A" w:rsidP="00A7557A">
      <w:pPr>
        <w:tabs>
          <w:tab w:val="left" w:pos="1418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4784" w:rsidRPr="00316C46" w:rsidRDefault="00034760" w:rsidP="00034760">
      <w:pPr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Это важно!</w:t>
      </w:r>
    </w:p>
    <w:p w:rsidR="00384784" w:rsidRPr="00316C46" w:rsidRDefault="00384784" w:rsidP="00384784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Указом Губернатора города Севастополя от 01.12.2023 № 63-УГ «О дополнительных мерах по реализации Указа Президента Российской Федерации от 19 октября 2022 г. № 757», с 1 декабря 2023 г. на период действия на территории города Севастополя режима (среднего уровня реагирования) введено ограничение на использование физическими и юридическими лицами пиротехнических изделий, за исключением пиротехнических изделий, соответствующих I классу опасности по техническому регламенту Таможенного союза «О безопасности пиротехнических изделий» (хлопушки, бенгальские огни, фонтаны холодного огня).</w:t>
      </w:r>
    </w:p>
    <w:p w:rsidR="0031213B" w:rsidRPr="00316C46" w:rsidRDefault="00384784" w:rsidP="00384784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Статьей 11.8 Закона го</w:t>
      </w:r>
      <w:r w:rsidR="005303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рода Севастополя от </w:t>
      </w:r>
      <w:r w:rsidR="004E15F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17.04.2015 </w:t>
      </w:r>
      <w:r w:rsidR="004E15FA"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130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-ЗС "Об административных правонарушениях"</w:t>
      </w:r>
      <w:r w:rsid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за неисполнение или нарушение требований нормативного правового акта Губернатора города Севастополя предусмотрено наложение административного штрафа на граждан в размере </w:t>
      </w:r>
      <w:r w:rsidRPr="00316C4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от трех тысяч до пяти тысяч рублей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; на должностных лиц - </w:t>
      </w:r>
      <w:r w:rsidRPr="00316C4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от десяти тысяч до пятидесяти тысяч рублей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; на юридических лиц - </w:t>
      </w:r>
      <w:r w:rsidRPr="00316C4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от ста тысяч до трехсот тысяч рублей</w:t>
      </w:r>
      <w:r w:rsidRPr="00316C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592809" w:rsidRPr="00316C46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 </w:t>
      </w:r>
    </w:p>
    <w:p w:rsidR="00316C46" w:rsidRDefault="00316C46" w:rsidP="0031213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550" w:rsidRPr="00316C46" w:rsidRDefault="003C6550" w:rsidP="0031213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того, чтобы праздник не превратился в трагедию, необходимо строго соблюдать правила пожарной безопасности при организации и проведении </w:t>
      </w:r>
      <w:r w:rsidR="00CB0F9F" w:rsidRPr="00316C4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16C46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овогодних</w:t>
      </w:r>
      <w:r w:rsidR="00CB0F9F" w:rsidRPr="0031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BA5DEC" w:rsidRPr="00316C4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B0F9F" w:rsidRPr="00316C4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рождественских</w:t>
      </w:r>
      <w:r w:rsidRPr="00316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мероприятий.</w:t>
      </w:r>
    </w:p>
    <w:p w:rsidR="003C6550" w:rsidRPr="00316C46" w:rsidRDefault="003C6550" w:rsidP="0031213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550" w:rsidRPr="00316C46" w:rsidRDefault="003C6550" w:rsidP="00AE6F3C">
      <w:pPr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316C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Счастливого Вам Нового года и Рождества!</w:t>
      </w:r>
    </w:p>
    <w:p w:rsidR="003C6550" w:rsidRPr="00316C46" w:rsidRDefault="003C6550" w:rsidP="003C655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3C6550" w:rsidRPr="00316C46" w:rsidRDefault="003C6550" w:rsidP="003C655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3C6550" w:rsidRPr="00316C46" w:rsidRDefault="003C6550" w:rsidP="003C655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92809" w:rsidRPr="00316C46" w:rsidRDefault="00592809" w:rsidP="00592809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CD0E43" w:rsidRPr="00316C46" w:rsidRDefault="00CD0E43" w:rsidP="0059280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CD0E43" w:rsidRPr="00316C46" w:rsidSect="00316C46">
      <w:pgSz w:w="11906" w:h="16838"/>
      <w:pgMar w:top="851" w:right="851" w:bottom="680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1A"/>
    <w:rsid w:val="00034760"/>
    <w:rsid w:val="00062A91"/>
    <w:rsid w:val="000E4400"/>
    <w:rsid w:val="001E201A"/>
    <w:rsid w:val="00211EF6"/>
    <w:rsid w:val="0029458F"/>
    <w:rsid w:val="002E1C1D"/>
    <w:rsid w:val="002F5E40"/>
    <w:rsid w:val="0031213B"/>
    <w:rsid w:val="00316C46"/>
    <w:rsid w:val="0032760F"/>
    <w:rsid w:val="00384784"/>
    <w:rsid w:val="003C6550"/>
    <w:rsid w:val="004E15FA"/>
    <w:rsid w:val="004F1BE7"/>
    <w:rsid w:val="004F294B"/>
    <w:rsid w:val="00504348"/>
    <w:rsid w:val="00530303"/>
    <w:rsid w:val="00533190"/>
    <w:rsid w:val="00592809"/>
    <w:rsid w:val="00597396"/>
    <w:rsid w:val="005C3300"/>
    <w:rsid w:val="005D38C0"/>
    <w:rsid w:val="00667AFE"/>
    <w:rsid w:val="00667D3F"/>
    <w:rsid w:val="0078192A"/>
    <w:rsid w:val="007A2F4D"/>
    <w:rsid w:val="007F78E6"/>
    <w:rsid w:val="00895268"/>
    <w:rsid w:val="00905E99"/>
    <w:rsid w:val="009732BC"/>
    <w:rsid w:val="00A73BEF"/>
    <w:rsid w:val="00A7557A"/>
    <w:rsid w:val="00AA5F21"/>
    <w:rsid w:val="00AE6F3C"/>
    <w:rsid w:val="00BA5DEC"/>
    <w:rsid w:val="00C078C1"/>
    <w:rsid w:val="00CB0F9F"/>
    <w:rsid w:val="00CD0E43"/>
    <w:rsid w:val="00D3370F"/>
    <w:rsid w:val="00D46B4B"/>
    <w:rsid w:val="00DA033C"/>
    <w:rsid w:val="00DE09B2"/>
    <w:rsid w:val="00E83765"/>
    <w:rsid w:val="00E903AC"/>
    <w:rsid w:val="00EE6193"/>
    <w:rsid w:val="00F3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E5E00-1F9A-49AE-8FB9-3D28A05D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928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9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2023-12-06T06:21:00Z</dcterms:created>
  <dcterms:modified xsi:type="dcterms:W3CDTF">2023-12-14T09:04:00Z</dcterms:modified>
</cp:coreProperties>
</file>