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8C" w:rsidRDefault="001D4534" w:rsidP="001D4534">
      <w:pPr>
        <w:jc w:val="center"/>
        <w:rPr>
          <w:rFonts w:ascii="Times New Roman" w:hAnsi="Times New Roman" w:cs="Times New Roman"/>
          <w:b/>
        </w:rPr>
      </w:pPr>
      <w:r w:rsidRPr="001D4534">
        <w:rPr>
          <w:rFonts w:ascii="Times New Roman" w:hAnsi="Times New Roman" w:cs="Times New Roman"/>
          <w:b/>
        </w:rPr>
        <w:t>ЭНТЕРОВИРУСНАЯ ИНФЕКЦИЯ И МЕРЫ ПРОФИЛАКТИКИ</w:t>
      </w:r>
    </w:p>
    <w:p w:rsidR="001D4534" w:rsidRPr="001D4534" w:rsidRDefault="001D4534" w:rsidP="001D453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D368C" w:rsidRDefault="001D368C" w:rsidP="001D368C">
      <w:pPr>
        <w:ind w:firstLine="708"/>
        <w:jc w:val="both"/>
        <w:rPr>
          <w:rFonts w:ascii="Times New Roman" w:hAnsi="Times New Roman" w:cs="Times New Roman"/>
        </w:rPr>
      </w:pPr>
      <w:r w:rsidRPr="001D368C">
        <w:rPr>
          <w:rFonts w:ascii="Times New Roman" w:hAnsi="Times New Roman" w:cs="Times New Roman"/>
        </w:rPr>
        <w:t>Ежегодно в летне-осенний период отмечается подъем уровня заболеваемости энтеровирусными (</w:t>
      </w:r>
      <w:proofErr w:type="spellStart"/>
      <w:r w:rsidRPr="001D368C">
        <w:rPr>
          <w:rFonts w:ascii="Times New Roman" w:hAnsi="Times New Roman" w:cs="Times New Roman"/>
        </w:rPr>
        <w:t>неполио</w:t>
      </w:r>
      <w:proofErr w:type="spellEnd"/>
      <w:r w:rsidRPr="001D368C">
        <w:rPr>
          <w:rFonts w:ascii="Times New Roman" w:hAnsi="Times New Roman" w:cs="Times New Roman"/>
        </w:rPr>
        <w:t xml:space="preserve">) инфекциями (ЭВИ) на территории как Российской Федерации, так и других стран. Энтеровирусные инфекции представляют собой группу острых инфекционных заболеваний вирусной этиологии, вызываемые различными представителями </w:t>
      </w:r>
      <w:proofErr w:type="spellStart"/>
      <w:r w:rsidRPr="001D368C">
        <w:rPr>
          <w:rFonts w:ascii="Times New Roman" w:hAnsi="Times New Roman" w:cs="Times New Roman"/>
        </w:rPr>
        <w:t>энтеровирусов</w:t>
      </w:r>
      <w:proofErr w:type="spellEnd"/>
      <w:r w:rsidRPr="001D368C">
        <w:rPr>
          <w:rFonts w:ascii="Times New Roman" w:hAnsi="Times New Roman" w:cs="Times New Roman"/>
        </w:rPr>
        <w:t xml:space="preserve"> (например, вирусы </w:t>
      </w:r>
      <w:proofErr w:type="spellStart"/>
      <w:r w:rsidRPr="001D368C">
        <w:rPr>
          <w:rFonts w:ascii="Times New Roman" w:hAnsi="Times New Roman" w:cs="Times New Roman"/>
        </w:rPr>
        <w:t>Коксаки</w:t>
      </w:r>
      <w:proofErr w:type="spellEnd"/>
      <w:r w:rsidRPr="001D368C">
        <w:rPr>
          <w:rFonts w:ascii="Times New Roman" w:hAnsi="Times New Roman" w:cs="Times New Roman"/>
        </w:rPr>
        <w:t xml:space="preserve"> А, </w:t>
      </w:r>
      <w:proofErr w:type="spellStart"/>
      <w:r w:rsidRPr="001D368C">
        <w:rPr>
          <w:rFonts w:ascii="Times New Roman" w:hAnsi="Times New Roman" w:cs="Times New Roman"/>
        </w:rPr>
        <w:t>Коксаки</w:t>
      </w:r>
      <w:proofErr w:type="spellEnd"/>
      <w:r w:rsidRPr="001D368C">
        <w:rPr>
          <w:rFonts w:ascii="Times New Roman" w:hAnsi="Times New Roman" w:cs="Times New Roman"/>
        </w:rPr>
        <w:t xml:space="preserve"> В, ЕСНО и пр.), которые широко распространены по всему миру. Заболевание встречается в виде спорадических случаев и локальных вспышек (чаще в детских коллективах). Среди заболевших ЭВИ преобладают дети. </w:t>
      </w:r>
    </w:p>
    <w:p w:rsidR="001D368C" w:rsidRDefault="001D368C" w:rsidP="001D368C">
      <w:pPr>
        <w:ind w:firstLine="708"/>
        <w:jc w:val="both"/>
        <w:rPr>
          <w:rFonts w:ascii="Times New Roman" w:hAnsi="Times New Roman" w:cs="Times New Roman"/>
        </w:rPr>
      </w:pPr>
      <w:r w:rsidRPr="001D368C">
        <w:rPr>
          <w:rFonts w:ascii="Times New Roman" w:hAnsi="Times New Roman" w:cs="Times New Roman"/>
        </w:rPr>
        <w:t xml:space="preserve">Источник инфекции: человек (больной или носитель). ЭВИ свойственна высокая </w:t>
      </w:r>
      <w:proofErr w:type="spellStart"/>
      <w:r w:rsidRPr="001D368C">
        <w:rPr>
          <w:rFonts w:ascii="Times New Roman" w:hAnsi="Times New Roman" w:cs="Times New Roman"/>
        </w:rPr>
        <w:t>контагиозность</w:t>
      </w:r>
      <w:proofErr w:type="spellEnd"/>
      <w:r w:rsidRPr="001D368C">
        <w:rPr>
          <w:rFonts w:ascii="Times New Roman" w:hAnsi="Times New Roman" w:cs="Times New Roman"/>
        </w:rPr>
        <w:t xml:space="preserve">. Наиболее интенсивное выделение возбудителя происходит в первые дни болезни. Инфицированные лица наиболее опасны для окружающих в ранние периоды инфекции, когда возбудитель присутствует в экскретах организма в наибольших концентрациях. Вирус обнаруживают в крови, моче, носоглотке и фекалиях за несколько дней до появления клинических симптомов. Инкубационный период: в среднем от 1 до 10 дней. </w:t>
      </w:r>
    </w:p>
    <w:p w:rsidR="001D368C" w:rsidRDefault="001D368C" w:rsidP="001D368C">
      <w:pPr>
        <w:ind w:firstLine="708"/>
        <w:jc w:val="both"/>
        <w:rPr>
          <w:rFonts w:ascii="Times New Roman" w:hAnsi="Times New Roman" w:cs="Times New Roman"/>
        </w:rPr>
      </w:pPr>
      <w:r w:rsidRPr="001D368C">
        <w:rPr>
          <w:rFonts w:ascii="Times New Roman" w:hAnsi="Times New Roman" w:cs="Times New Roman"/>
        </w:rPr>
        <w:t xml:space="preserve">Механизмы передачи: фекально-оральный (водным, пищевым и контактно-бытовым путями) и аэрозольный (воздушно-капельным и воздушно-пылевым путями). К факторам передачи инфекции относятся: вода, овощи, грязные руки, игрушки, объекты внешней среды. </w:t>
      </w:r>
    </w:p>
    <w:p w:rsidR="001D368C" w:rsidRDefault="001D368C" w:rsidP="001D368C">
      <w:pPr>
        <w:ind w:firstLine="708"/>
        <w:jc w:val="both"/>
        <w:rPr>
          <w:rFonts w:ascii="Times New Roman" w:hAnsi="Times New Roman" w:cs="Times New Roman"/>
        </w:rPr>
      </w:pPr>
      <w:r w:rsidRPr="001D368C">
        <w:rPr>
          <w:rFonts w:ascii="Times New Roman" w:hAnsi="Times New Roman" w:cs="Times New Roman"/>
        </w:rPr>
        <w:t xml:space="preserve">ЭВИ характеризуются широким разнообразием клинических проявлений и множественными поражениями органов и систем: серозный менингит, экзантема, </w:t>
      </w:r>
      <w:proofErr w:type="spellStart"/>
      <w:r w:rsidRPr="001D368C">
        <w:rPr>
          <w:rFonts w:ascii="Times New Roman" w:hAnsi="Times New Roman" w:cs="Times New Roman"/>
        </w:rPr>
        <w:t>герпангина</w:t>
      </w:r>
      <w:proofErr w:type="spellEnd"/>
      <w:r w:rsidRPr="001D368C">
        <w:rPr>
          <w:rFonts w:ascii="Times New Roman" w:hAnsi="Times New Roman" w:cs="Times New Roman"/>
        </w:rPr>
        <w:t xml:space="preserve">, </w:t>
      </w:r>
      <w:proofErr w:type="spellStart"/>
      <w:r w:rsidRPr="001D368C">
        <w:rPr>
          <w:rFonts w:ascii="Times New Roman" w:hAnsi="Times New Roman" w:cs="Times New Roman"/>
        </w:rPr>
        <w:t>афтозный</w:t>
      </w:r>
      <w:proofErr w:type="spellEnd"/>
      <w:r w:rsidRPr="001D368C">
        <w:rPr>
          <w:rFonts w:ascii="Times New Roman" w:hAnsi="Times New Roman" w:cs="Times New Roman"/>
        </w:rPr>
        <w:t xml:space="preserve"> стоматит, миокардит, геморрагический конъюнктивит, </w:t>
      </w:r>
      <w:proofErr w:type="spellStart"/>
      <w:r w:rsidRPr="001D368C">
        <w:rPr>
          <w:rFonts w:ascii="Times New Roman" w:hAnsi="Times New Roman" w:cs="Times New Roman"/>
        </w:rPr>
        <w:t>увеит</w:t>
      </w:r>
      <w:proofErr w:type="spellEnd"/>
      <w:r w:rsidRPr="001D368C">
        <w:rPr>
          <w:rFonts w:ascii="Times New Roman" w:hAnsi="Times New Roman" w:cs="Times New Roman"/>
        </w:rPr>
        <w:t xml:space="preserve">, миалгия и другие (в том числе респираторный синдром, гастроэнтерит). Диагноз энтеровирусной инфекции подтверждается только лабораторно - обнаружение </w:t>
      </w:r>
      <w:proofErr w:type="spellStart"/>
      <w:r w:rsidRPr="001D368C">
        <w:rPr>
          <w:rFonts w:ascii="Times New Roman" w:hAnsi="Times New Roman" w:cs="Times New Roman"/>
        </w:rPr>
        <w:t>энтеровирусов</w:t>
      </w:r>
      <w:proofErr w:type="spellEnd"/>
      <w:r w:rsidRPr="001D368C">
        <w:rPr>
          <w:rFonts w:ascii="Times New Roman" w:hAnsi="Times New Roman" w:cs="Times New Roman"/>
        </w:rPr>
        <w:t xml:space="preserve"> или их рибонуклеиновой кислоты (РНК) в клиническом материале.</w:t>
      </w:r>
    </w:p>
    <w:p w:rsidR="001D368C" w:rsidRDefault="001D368C" w:rsidP="001D368C">
      <w:pPr>
        <w:ind w:firstLine="708"/>
        <w:jc w:val="both"/>
        <w:rPr>
          <w:rFonts w:ascii="Times New Roman" w:hAnsi="Times New Roman" w:cs="Times New Roman"/>
        </w:rPr>
      </w:pPr>
      <w:r w:rsidRPr="001D368C">
        <w:rPr>
          <w:rFonts w:ascii="Times New Roman" w:hAnsi="Times New Roman" w:cs="Times New Roman"/>
        </w:rPr>
        <w:t xml:space="preserve"> Специфическая профилактика (вакцинопрофилактика) и специфическое лечение отсутствуют. В целях профилактики возникновения заболеваний энтеровирусной инфекцией гражданам рекомендуется: - соблюдать правила личной гигиены; - использовать для питья только бутилированную или кипяченую воду; - соблюдать температурные условия хранения пищи, употреблять в пищу продукты с известными сроками хранения; - тщательно мыть фрукты, ягоды, овощи; - выбирать для купания бассейны, где проводится обеззараживание и контроль качества; - следить за детьми во время купания во избежание заглатывания воды. При появлении первых симптомов заболевания необходимо обратиться за медицинской помощью. Самодиагностика и самолечение недопустимы.  </w:t>
      </w:r>
    </w:p>
    <w:p w:rsidR="00EC3A95" w:rsidRPr="001D368C" w:rsidRDefault="001D368C" w:rsidP="001D368C">
      <w:pPr>
        <w:ind w:firstLine="708"/>
        <w:jc w:val="both"/>
        <w:rPr>
          <w:rFonts w:ascii="Times New Roman" w:hAnsi="Times New Roman" w:cs="Times New Roman"/>
        </w:rPr>
      </w:pPr>
      <w:r w:rsidRPr="001D368C">
        <w:rPr>
          <w:rFonts w:ascii="Times New Roman" w:hAnsi="Times New Roman" w:cs="Times New Roman"/>
        </w:rPr>
        <w:t xml:space="preserve">   √ Источник: https://fcgie.ru/374-enterovirusnaya-infekciya-i-mery-profilaktiki.html</w:t>
      </w:r>
    </w:p>
    <w:sectPr w:rsidR="00EC3A95" w:rsidRPr="001D3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8C"/>
    <w:rsid w:val="001D368C"/>
    <w:rsid w:val="001D4534"/>
    <w:rsid w:val="00EC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5CEB"/>
  <w15:docId w15:val="{BBE13DBA-BF26-4E14-9D30-641E6CA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Владимировна</cp:lastModifiedBy>
  <cp:revision>2</cp:revision>
  <dcterms:created xsi:type="dcterms:W3CDTF">2022-10-25T09:08:00Z</dcterms:created>
  <dcterms:modified xsi:type="dcterms:W3CDTF">2022-11-10T15:05:00Z</dcterms:modified>
</cp:coreProperties>
</file>