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912BE2" w14:paraId="14C869A5" w14:textId="77777777" w:rsidTr="00912BE2">
        <w:tc>
          <w:tcPr>
            <w:tcW w:w="4962" w:type="dxa"/>
          </w:tcPr>
          <w:p w14:paraId="36148A28" w14:textId="77777777" w:rsidR="00912BE2" w:rsidRDefault="00912BE2" w:rsidP="00972CBC">
            <w:pPr>
              <w:pStyle w:val="a9"/>
              <w:rPr>
                <w:sz w:val="30"/>
              </w:rPr>
            </w:pPr>
            <w:bookmarkStart w:id="0" w:name="_GoBack"/>
            <w:bookmarkEnd w:id="0"/>
            <w:r w:rsidRPr="00014B87">
              <w:rPr>
                <w:b/>
                <w:noProof/>
                <w:lang w:eastAsia="ru-RU"/>
              </w:rPr>
              <w:drawing>
                <wp:inline distT="0" distB="0" distL="0" distR="0" wp14:anchorId="6789A872" wp14:editId="135FDA77">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41881" cy="1340044"/>
                          </a:xfrm>
                          <a:prstGeom prst="rect">
                            <a:avLst/>
                          </a:prstGeom>
                        </pic:spPr>
                      </pic:pic>
                    </a:graphicData>
                  </a:graphic>
                </wp:inline>
              </w:drawing>
            </w:r>
          </w:p>
        </w:tc>
        <w:tc>
          <w:tcPr>
            <w:tcW w:w="4677" w:type="dxa"/>
          </w:tcPr>
          <w:p w14:paraId="20D7E066" w14:textId="77777777" w:rsidR="00912BE2" w:rsidRDefault="00912BE2" w:rsidP="00E75D31">
            <w:pPr>
              <w:spacing w:line="360" w:lineRule="auto"/>
              <w:ind w:left="290"/>
              <w:jc w:val="center"/>
              <w:rPr>
                <w:sz w:val="30"/>
              </w:rPr>
            </w:pPr>
          </w:p>
        </w:tc>
      </w:tr>
    </w:tbl>
    <w:p w14:paraId="541F2F9A" w14:textId="5D9A8350" w:rsidR="0041526F" w:rsidRDefault="00833F89">
      <w:pPr>
        <w:rPr>
          <w:sz w:val="28"/>
          <w:szCs w:val="28"/>
        </w:rPr>
      </w:pPr>
    </w:p>
    <w:p w14:paraId="4F64C65D" w14:textId="681AAFE8" w:rsidR="00596E5D" w:rsidRDefault="00596E5D">
      <w:pPr>
        <w:rPr>
          <w:sz w:val="28"/>
          <w:szCs w:val="28"/>
        </w:rPr>
      </w:pPr>
    </w:p>
    <w:p w14:paraId="62DB341E" w14:textId="0E6B3EC4" w:rsidR="00596E5D" w:rsidRDefault="00596E5D">
      <w:pPr>
        <w:rPr>
          <w:sz w:val="28"/>
          <w:szCs w:val="28"/>
        </w:rPr>
      </w:pPr>
    </w:p>
    <w:p w14:paraId="43538CD7" w14:textId="774EF150" w:rsidR="00596E5D" w:rsidRDefault="00596E5D">
      <w:pPr>
        <w:rPr>
          <w:sz w:val="28"/>
          <w:szCs w:val="28"/>
        </w:rPr>
      </w:pPr>
    </w:p>
    <w:p w14:paraId="2A8C88C5" w14:textId="6C67A709" w:rsidR="00596E5D" w:rsidRDefault="00596E5D">
      <w:pPr>
        <w:rPr>
          <w:sz w:val="28"/>
          <w:szCs w:val="28"/>
        </w:rPr>
      </w:pPr>
    </w:p>
    <w:p w14:paraId="5F7FEA52" w14:textId="56BF817A"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14:paraId="0BD6FABE" w14:textId="7215A2F3" w:rsidR="001B15DE" w:rsidRDefault="002520ED" w:rsidP="00596E5D">
      <w:pPr>
        <w:jc w:val="center"/>
        <w:rPr>
          <w:rFonts w:ascii="Times New Roman" w:hAnsi="Times New Roman" w:cs="Times New Roman"/>
          <w:sz w:val="72"/>
          <w:szCs w:val="72"/>
        </w:rPr>
      </w:pPr>
      <w:r>
        <w:rPr>
          <w:rFonts w:ascii="Times New Roman" w:hAnsi="Times New Roman" w:cs="Times New Roman"/>
          <w:sz w:val="72"/>
          <w:szCs w:val="72"/>
        </w:rPr>
        <w:t>«Организация экскурсионных услуг</w:t>
      </w:r>
      <w:r w:rsidR="001B15DE">
        <w:rPr>
          <w:rFonts w:ascii="Times New Roman" w:hAnsi="Times New Roman" w:cs="Times New Roman"/>
          <w:sz w:val="72"/>
          <w:szCs w:val="72"/>
        </w:rPr>
        <w:t>»</w:t>
      </w:r>
    </w:p>
    <w:p w14:paraId="5B4F8308" w14:textId="1462A0D3" w:rsidR="001B15DE" w:rsidRDefault="001B15DE" w:rsidP="00596E5D">
      <w:pPr>
        <w:jc w:val="center"/>
        <w:rPr>
          <w:rFonts w:ascii="Times New Roman" w:hAnsi="Times New Roman" w:cs="Times New Roman"/>
          <w:sz w:val="72"/>
          <w:szCs w:val="72"/>
        </w:rPr>
      </w:pPr>
    </w:p>
    <w:p w14:paraId="26C08D1B" w14:textId="43F1FF1A" w:rsidR="001B15DE" w:rsidRDefault="001B15DE" w:rsidP="00596E5D">
      <w:pPr>
        <w:jc w:val="center"/>
        <w:rPr>
          <w:rFonts w:ascii="Times New Roman" w:hAnsi="Times New Roman" w:cs="Times New Roman"/>
          <w:sz w:val="72"/>
          <w:szCs w:val="72"/>
        </w:rPr>
      </w:pPr>
    </w:p>
    <w:p w14:paraId="35D46E6C" w14:textId="319D073E" w:rsidR="001B15DE" w:rsidRDefault="001B15DE" w:rsidP="00596E5D">
      <w:pPr>
        <w:jc w:val="center"/>
        <w:rPr>
          <w:rFonts w:ascii="Times New Roman" w:hAnsi="Times New Roman" w:cs="Times New Roman"/>
          <w:sz w:val="72"/>
          <w:szCs w:val="72"/>
        </w:rPr>
      </w:pPr>
    </w:p>
    <w:p w14:paraId="702B9F7A" w14:textId="23010803" w:rsidR="001B15DE" w:rsidRDefault="001B15DE" w:rsidP="00596E5D">
      <w:pPr>
        <w:jc w:val="center"/>
        <w:rPr>
          <w:rFonts w:ascii="Times New Roman" w:hAnsi="Times New Roman" w:cs="Times New Roman"/>
          <w:sz w:val="72"/>
          <w:szCs w:val="72"/>
        </w:rPr>
      </w:pPr>
    </w:p>
    <w:p w14:paraId="799D3048" w14:textId="77777777" w:rsidR="00E75D31" w:rsidRDefault="00E75D31" w:rsidP="00596E5D">
      <w:pPr>
        <w:jc w:val="center"/>
        <w:rPr>
          <w:rFonts w:ascii="Times New Roman" w:hAnsi="Times New Roman" w:cs="Times New Roman"/>
          <w:sz w:val="72"/>
          <w:szCs w:val="72"/>
        </w:rPr>
      </w:pPr>
    </w:p>
    <w:p w14:paraId="22D0585E" w14:textId="19728B0A" w:rsidR="001B15DE" w:rsidRDefault="002520ED" w:rsidP="002520E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2024</w:t>
      </w:r>
      <w:r w:rsidR="007E0C3F">
        <w:rPr>
          <w:rFonts w:ascii="Times New Roman" w:eastAsia="Times New Roman" w:hAnsi="Times New Roman" w:cs="Times New Roman"/>
          <w:color w:val="000000"/>
          <w:sz w:val="28"/>
          <w:szCs w:val="28"/>
        </w:rPr>
        <w:t xml:space="preserve"> г.</w:t>
      </w:r>
    </w:p>
    <w:p w14:paraId="3BBB3F90" w14:textId="664B38E7" w:rsidR="001B15DE" w:rsidRPr="009C4B59" w:rsidRDefault="001B15DE" w:rsidP="009C4B59">
      <w:pPr>
        <w:spacing w:after="0" w:line="276" w:lineRule="auto"/>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2520ED">
        <w:rPr>
          <w:rFonts w:ascii="Times New Roman" w:eastAsia="Times New Roman" w:hAnsi="Times New Roman" w:cs="Times New Roman"/>
          <w:color w:val="000000"/>
          <w:sz w:val="28"/>
          <w:szCs w:val="28"/>
        </w:rPr>
        <w:t>«Организация экскурсионных услуг»</w:t>
      </w:r>
    </w:p>
    <w:p w14:paraId="0147F601" w14:textId="1D4CFFA4" w:rsidR="00532AD0" w:rsidRPr="009C4B59" w:rsidRDefault="00532AD0" w:rsidP="009C4B59">
      <w:pPr>
        <w:spacing w:after="0" w:line="276" w:lineRule="auto"/>
        <w:jc w:val="both"/>
        <w:rPr>
          <w:rFonts w:ascii="Times New Roman" w:eastAsia="Calibri" w:hAnsi="Times New Roman" w:cs="Times New Roman"/>
          <w:sz w:val="28"/>
          <w:szCs w:val="28"/>
        </w:rPr>
      </w:pPr>
      <w:r w:rsidRPr="009C4B59">
        <w:rPr>
          <w:rFonts w:ascii="Times New Roman" w:eastAsia="Calibri" w:hAnsi="Times New Roman" w:cs="Times New Roman"/>
          <w:b/>
          <w:bCs/>
          <w:sz w:val="28"/>
          <w:szCs w:val="28"/>
        </w:rPr>
        <w:t>Формат участия в соревновании</w:t>
      </w:r>
      <w:r w:rsidR="002520ED">
        <w:rPr>
          <w:rFonts w:ascii="Times New Roman" w:eastAsia="Calibri" w:hAnsi="Times New Roman" w:cs="Times New Roman"/>
          <w:sz w:val="28"/>
          <w:szCs w:val="28"/>
        </w:rPr>
        <w:t xml:space="preserve">: индивидуальный </w:t>
      </w:r>
    </w:p>
    <w:p w14:paraId="18036350" w14:textId="77777777" w:rsidR="009C4B59" w:rsidRDefault="009C4B59" w:rsidP="009C4B59">
      <w:pPr>
        <w:spacing w:after="0" w:line="276" w:lineRule="auto"/>
        <w:jc w:val="both"/>
        <w:rPr>
          <w:rFonts w:ascii="Times New Roman" w:eastAsia="Calibri" w:hAnsi="Times New Roman" w:cs="Times New Roman"/>
          <w:b/>
          <w:bCs/>
          <w:sz w:val="28"/>
          <w:szCs w:val="28"/>
        </w:rPr>
      </w:pPr>
    </w:p>
    <w:p w14:paraId="34B32E86" w14:textId="107C9F99" w:rsidR="00425FBC" w:rsidRPr="00425FBC" w:rsidRDefault="00425FBC" w:rsidP="009C4B59">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14:paraId="7EDE7DBD"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Профессия экскурсовода одновременно увлекательна и ответственна. Нужно уметь общаться с туристами, обладать энциклопедическими знаниями, разбираться в истории достопримечательностей, исторических событиях, в искусстве. Экскурсовод сопровождает туристов на маршрутах, рассказывает о потенциале туристских дестинаций, обеспечивает безопасность туристов на маршруте. Экскурсовод должен обладать грамотной речью, хорошей дикцией, чувством юмора, артистизмом, коммуникабельностью. Необходимо уметь удерживать внимание людей, увлекать их интересной информацией. Хороший экскурсовод постоянно пополняет свои знания, изучает историю, культуру и искусство, а если он работает с иностранными туристами, то совершенствует иностранные языки.</w:t>
      </w:r>
    </w:p>
    <w:p w14:paraId="388AB14C"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Профессия востребована рынком, так как на сегодняшний день экскурсионная сфера в России претерпевает огромные изменения: меняется законодательство, формируются требования к профессиональному багажу экскурсовода, возникают новые профессии, связанные с экскурсионными услугами (экскурсионный блогер, организатор экскурсий, ассистент экскурсовода и др.).</w:t>
      </w:r>
    </w:p>
    <w:p w14:paraId="3BC09158"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Компетенция «Организация экскурсионных услуг» определяет содержание, методы и формы экскурсионного обслуживания, особенности работы с различными аудиториями. Цель компетенции - создание единых стандартов экскурсионного обслуживания, развитие профессионализма экскурсоводов, совершенствование многообразных форм экскурсионной деятельности.</w:t>
      </w:r>
    </w:p>
    <w:p w14:paraId="6594A38D"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Сегодня функционал современного экскурсовода носит интегративный характер, имеет ряд схо</w:t>
      </w:r>
      <w:proofErr w:type="gramStart"/>
      <w:r w:rsidRPr="002520ED">
        <w:rPr>
          <w:rFonts w:ascii="Times New Roman" w:eastAsia="Calibri" w:hAnsi="Times New Roman" w:cs="Times New Roman"/>
          <w:sz w:val="28"/>
          <w:szCs w:val="28"/>
        </w:rPr>
        <w:t>дств с ф</w:t>
      </w:r>
      <w:proofErr w:type="gramEnd"/>
      <w:r w:rsidRPr="002520ED">
        <w:rPr>
          <w:rFonts w:ascii="Times New Roman" w:eastAsia="Calibri" w:hAnsi="Times New Roman" w:cs="Times New Roman"/>
          <w:sz w:val="28"/>
          <w:szCs w:val="28"/>
        </w:rPr>
        <w:t>ункционалом смежных профессий и должностей в системе российских классификаторов.</w:t>
      </w:r>
    </w:p>
    <w:p w14:paraId="1253361C"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p>
    <w:p w14:paraId="1D4F9A81"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lastRenderedPageBreak/>
        <w:t>Основные трудовые функции экскурсоводов заключаются в следующем:</w:t>
      </w:r>
    </w:p>
    <w:p w14:paraId="11E70189"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Сопровождение туристов и предоставление им информативных сведений об истории достопримечательностей;</w:t>
      </w:r>
    </w:p>
    <w:p w14:paraId="6632A0DC"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Поиск и углубленное изучение исторических сведений;</w:t>
      </w:r>
    </w:p>
    <w:p w14:paraId="3F520BB0"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Разработка экскурсий, программ и выбор маршрутов экскурсий;</w:t>
      </w:r>
    </w:p>
    <w:p w14:paraId="49972AC4"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Координация действий туристов во время чрезвычайных ситуаций;</w:t>
      </w:r>
    </w:p>
    <w:p w14:paraId="47507426"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Заполнение необходимой документации по экскурсионному обслуживанию;</w:t>
      </w:r>
    </w:p>
    <w:p w14:paraId="7484B290"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Выполнение работы переводчика при обслуживании иностранных туристов;</w:t>
      </w:r>
    </w:p>
    <w:p w14:paraId="21C33992" w14:textId="77777777" w:rsidR="002520ED" w:rsidRPr="002520ED" w:rsidRDefault="002520ED" w:rsidP="002520ED">
      <w:pPr>
        <w:numPr>
          <w:ilvl w:val="0"/>
          <w:numId w:val="2"/>
        </w:numPr>
        <w:spacing w:after="0" w:line="360" w:lineRule="auto"/>
        <w:ind w:left="0" w:firstLine="709"/>
        <w:jc w:val="both"/>
        <w:rPr>
          <w:rFonts w:ascii="Times New Roman" w:eastAsia="Calibri" w:hAnsi="Times New Roman" w:cs="Times New Roman"/>
          <w:sz w:val="28"/>
          <w:szCs w:val="28"/>
        </w:rPr>
      </w:pPr>
      <w:proofErr w:type="gramStart"/>
      <w:r w:rsidRPr="002520ED">
        <w:rPr>
          <w:rFonts w:ascii="Times New Roman" w:eastAsia="Calibri" w:hAnsi="Times New Roman" w:cs="Times New Roman"/>
          <w:sz w:val="28"/>
          <w:szCs w:val="28"/>
        </w:rPr>
        <w:t>Контроль за</w:t>
      </w:r>
      <w:proofErr w:type="gramEnd"/>
      <w:r w:rsidRPr="002520ED">
        <w:rPr>
          <w:rFonts w:ascii="Times New Roman" w:eastAsia="Calibri" w:hAnsi="Times New Roman" w:cs="Times New Roman"/>
          <w:sz w:val="28"/>
          <w:szCs w:val="28"/>
        </w:rPr>
        <w:t xml:space="preserve"> действиями участников экскурсии вплоть до ее завершения</w:t>
      </w:r>
    </w:p>
    <w:p w14:paraId="5984683C" w14:textId="77777777" w:rsidR="002520ED" w:rsidRPr="002520ED" w:rsidRDefault="002520ED" w:rsidP="002520ED">
      <w:pPr>
        <w:spacing w:after="0" w:line="360" w:lineRule="auto"/>
        <w:ind w:firstLine="709"/>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Экскурсионная деятельность становится всё более зависимой от информационных технологий. Они широко, интенсивно и эффективно используются экскурсоводами человеком во всех направлениях работы: внедрение различных ауди</w:t>
      </w:r>
      <w:proofErr w:type="gramStart"/>
      <w:r w:rsidRPr="002520ED">
        <w:rPr>
          <w:rFonts w:ascii="Times New Roman" w:eastAsia="Calibri" w:hAnsi="Times New Roman" w:cs="Times New Roman"/>
          <w:sz w:val="28"/>
          <w:szCs w:val="28"/>
        </w:rPr>
        <w:t>о-</w:t>
      </w:r>
      <w:proofErr w:type="gramEnd"/>
      <w:r w:rsidRPr="002520ED">
        <w:rPr>
          <w:rFonts w:ascii="Times New Roman" w:eastAsia="Calibri" w:hAnsi="Times New Roman" w:cs="Times New Roman"/>
          <w:sz w:val="28"/>
          <w:szCs w:val="28"/>
        </w:rPr>
        <w:t xml:space="preserve"> и видеоформатов, оборудование для аудиогидов, виртуальные экспозиции, моделирование реальности и т.п. Экскурсионный туризм - один из основных видов туризма, который на сегодняшний день активно обогащается за счет информационно-компьютерных технологий, виртуальная экскурсия становится одной из популярных туристических услуг.</w:t>
      </w:r>
    </w:p>
    <w:p w14:paraId="479FA99A" w14:textId="77777777" w:rsidR="002520ED" w:rsidRPr="002520ED" w:rsidRDefault="002520ED" w:rsidP="002520ED">
      <w:pPr>
        <w:spacing w:after="0" w:line="360" w:lineRule="auto"/>
        <w:ind w:firstLine="709"/>
        <w:jc w:val="both"/>
        <w:rPr>
          <w:rFonts w:ascii="Times New Roman" w:eastAsia="Batang" w:hAnsi="Times New Roman" w:cs="Times New Roman"/>
          <w:sz w:val="28"/>
          <w:szCs w:val="28"/>
          <w:lang w:eastAsia="ko-KR"/>
        </w:rPr>
      </w:pPr>
      <w:r w:rsidRPr="002520ED">
        <w:rPr>
          <w:rFonts w:ascii="Times New Roman" w:eastAsia="Batang" w:hAnsi="Times New Roman" w:cs="Times New Roman"/>
          <w:sz w:val="28"/>
          <w:szCs w:val="28"/>
          <w:lang w:eastAsia="ko-KR"/>
        </w:rPr>
        <w:t xml:space="preserve">Специалисты играют важную роль в формировании туристского потенциала страны. Помимо квалификационных характеристик должностей работников организаций, осуществляющих экскурсионную деятельность, в компетенции важны умения перспективно мыслить, создавать новые рыночные продукты, применять инновационные технологии в экскурсионной деятельности, развивать проекты в межпредметных и межотраслевых </w:t>
      </w:r>
      <w:r w:rsidRPr="002520ED">
        <w:rPr>
          <w:rFonts w:ascii="Times New Roman" w:eastAsia="Batang" w:hAnsi="Times New Roman" w:cs="Times New Roman"/>
          <w:sz w:val="28"/>
          <w:szCs w:val="28"/>
          <w:lang w:eastAsia="ko-KR"/>
        </w:rPr>
        <w:lastRenderedPageBreak/>
        <w:t xml:space="preserve">областях. Все это в новых видах профессиональной деятельности экскурсионной направленности: игрофикатор туристического опыта, режиссер индивидуальных туров, коуч по межкультурной коммуникации для экскурсоводов, куратор виртуального музея, разработчик мобильных арт-гидов. </w:t>
      </w:r>
    </w:p>
    <w:p w14:paraId="76059EDA" w14:textId="77777777" w:rsidR="009C4B59" w:rsidRPr="00425FBC" w:rsidRDefault="009C4B59" w:rsidP="009C4B59">
      <w:pPr>
        <w:spacing w:after="0" w:line="276" w:lineRule="auto"/>
        <w:jc w:val="both"/>
        <w:rPr>
          <w:rFonts w:ascii="Times New Roman" w:eastAsia="Calibri" w:hAnsi="Times New Roman" w:cs="Times New Roman"/>
          <w:sz w:val="28"/>
          <w:szCs w:val="28"/>
        </w:rPr>
      </w:pPr>
    </w:p>
    <w:p w14:paraId="33917BC8" w14:textId="2D42F153"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1" w:name="_Toc123113308"/>
      <w:r w:rsidRPr="00425FBC">
        <w:rPr>
          <w:rFonts w:ascii="Times New Roman" w:eastAsia="Times New Roman" w:hAnsi="Times New Roman" w:cs="Times New Roman"/>
          <w:b/>
          <w:sz w:val="28"/>
          <w:szCs w:val="28"/>
        </w:rPr>
        <w:t>Нормативные правовые акты</w:t>
      </w:r>
      <w:bookmarkEnd w:id="1"/>
    </w:p>
    <w:p w14:paraId="5C890B20" w14:textId="77777777" w:rsidR="009C4B59" w:rsidRDefault="009C4B59" w:rsidP="009C4B59">
      <w:pPr>
        <w:spacing w:after="0" w:line="276" w:lineRule="auto"/>
        <w:ind w:firstLine="709"/>
        <w:jc w:val="both"/>
        <w:rPr>
          <w:rFonts w:ascii="Times New Roman" w:eastAsia="Times New Roman" w:hAnsi="Times New Roman" w:cs="Times New Roman"/>
          <w:sz w:val="28"/>
          <w:szCs w:val="28"/>
          <w:lang w:eastAsia="ru-RU"/>
        </w:rPr>
      </w:pPr>
    </w:p>
    <w:p w14:paraId="7F69C02E" w14:textId="77777777" w:rsidR="002520ED" w:rsidRPr="002520ED" w:rsidRDefault="002520ED" w:rsidP="002520ED">
      <w:pPr>
        <w:spacing w:before="120" w:after="0" w:line="360" w:lineRule="auto"/>
        <w:ind w:firstLine="709"/>
        <w:jc w:val="both"/>
        <w:rPr>
          <w:rFonts w:ascii="Times New Roman" w:eastAsia="Times New Roman" w:hAnsi="Times New Roman" w:cs="Times New Roman"/>
          <w:sz w:val="28"/>
          <w:szCs w:val="28"/>
          <w:lang w:eastAsia="ru-RU"/>
        </w:rPr>
      </w:pPr>
      <w:r w:rsidRPr="002520ED">
        <w:rPr>
          <w:rFonts w:ascii="Times New Roman" w:eastAsia="Batang" w:hAnsi="Times New Roman" w:cs="Times New Roman"/>
          <w:sz w:val="28"/>
          <w:szCs w:val="28"/>
          <w:lang w:eastAsia="ko-KR"/>
        </w:rPr>
        <w:t>Поскольку</w:t>
      </w:r>
      <w:r w:rsidRPr="002520ED">
        <w:rPr>
          <w:rFonts w:ascii="Times New Roman" w:eastAsia="Times New Roman" w:hAnsi="Times New Roman" w:cs="Times New Roman"/>
          <w:sz w:val="28"/>
          <w:szCs w:val="28"/>
          <w:lang w:eastAsia="ru-RU"/>
        </w:rPr>
        <w:t xml:space="preserve">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14:paraId="16FEA2AB" w14:textId="77777777" w:rsidR="002520ED" w:rsidRPr="002520ED" w:rsidRDefault="002520ED" w:rsidP="002520ED">
      <w:pPr>
        <w:numPr>
          <w:ilvl w:val="0"/>
          <w:numId w:val="1"/>
        </w:numPr>
        <w:spacing w:before="120" w:after="0" w:line="276" w:lineRule="auto"/>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ФГОС СПО</w:t>
      </w:r>
    </w:p>
    <w:p w14:paraId="41B33AA2" w14:textId="77777777" w:rsidR="002520ED" w:rsidRPr="002520ED" w:rsidRDefault="002520ED" w:rsidP="002520ED">
      <w:pPr>
        <w:numPr>
          <w:ilvl w:val="0"/>
          <w:numId w:val="3"/>
        </w:numPr>
        <w:spacing w:before="120"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ФГОС СПО по специальности 43.02.16 «Туризм и гостеприимство» (Зарегистрирован 24.01.2023 № 72111) утв. Приказом Министерства просвещения Российской Федерации от 12.12.2022 № 1100</w:t>
      </w:r>
    </w:p>
    <w:p w14:paraId="13DD41C1" w14:textId="77777777" w:rsidR="002520ED" w:rsidRPr="002520ED" w:rsidRDefault="002520ED" w:rsidP="002520ED">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ФГОС СПО по специальности 51.02.02 «Социально-культурная деятельность (по видам)» № утв. Приказом Министерства просвещения Российской Федерации от 11.11.2022 № 970 </w:t>
      </w:r>
    </w:p>
    <w:p w14:paraId="2A3047FB" w14:textId="77777777" w:rsidR="002520ED" w:rsidRPr="002520ED" w:rsidRDefault="002520ED" w:rsidP="002520ED">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ФГОС СПО по специальности 43.02.10 «Туризм». Приказ Министерства просвещения Российской Федерации от 17.08.2022 № 742 </w:t>
      </w:r>
    </w:p>
    <w:p w14:paraId="19462ADF" w14:textId="77777777" w:rsidR="002520ED" w:rsidRPr="002520ED" w:rsidRDefault="002520ED" w:rsidP="002520ED">
      <w:pPr>
        <w:numPr>
          <w:ilvl w:val="0"/>
          <w:numId w:val="1"/>
        </w:numPr>
        <w:spacing w:after="0" w:line="276" w:lineRule="auto"/>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Профессиональный стандарт</w:t>
      </w:r>
    </w:p>
    <w:p w14:paraId="33E779D0" w14:textId="77777777" w:rsidR="002520ED" w:rsidRPr="002520ED" w:rsidRDefault="002520ED" w:rsidP="002520ED">
      <w:pPr>
        <w:numPr>
          <w:ilvl w:val="0"/>
          <w:numId w:val="4"/>
        </w:numPr>
        <w:spacing w:before="120"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Профессиональный стандарт 04.005 Экскурсовод (гид) Рег. номер 162 Утвержден приказом Министерства труда и социальной защиты Российской Федерации от 24.12.2021 № 913н</w:t>
      </w:r>
    </w:p>
    <w:p w14:paraId="5E88BA9E" w14:textId="38AD4A17" w:rsidR="002520ED" w:rsidRPr="002520ED" w:rsidRDefault="002520ED" w:rsidP="002520ED">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Профессиональный стандарт 01.001 Педагог (педагогическая деятельность в сфере дошкольного, начального общего, основного общего, среднего общего образования) (воспитатель, учитель). </w:t>
      </w:r>
      <w:proofErr w:type="gramStart"/>
      <w:r w:rsidRPr="002520ED">
        <w:rPr>
          <w:rFonts w:ascii="Times New Roman" w:eastAsia="Times New Roman" w:hAnsi="Times New Roman" w:cs="Times New Roman"/>
          <w:sz w:val="28"/>
          <w:szCs w:val="28"/>
          <w:lang w:eastAsia="ru-RU"/>
        </w:rPr>
        <w:t>Утв. приказом Министерства труда и социальной защиты РФ от 18 октября 2013 г. N 544н)</w:t>
      </w:r>
      <w:proofErr w:type="gramEnd"/>
    </w:p>
    <w:p w14:paraId="3E6C2AD9" w14:textId="77777777" w:rsidR="002520ED" w:rsidRPr="002520ED" w:rsidRDefault="002520ED" w:rsidP="002520ED">
      <w:pPr>
        <w:numPr>
          <w:ilvl w:val="0"/>
          <w:numId w:val="1"/>
        </w:numPr>
        <w:spacing w:after="0" w:line="276" w:lineRule="auto"/>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ЕТКС</w:t>
      </w:r>
    </w:p>
    <w:p w14:paraId="56B48C70" w14:textId="77777777" w:rsidR="002520ED" w:rsidRPr="002520ED" w:rsidRDefault="002520ED" w:rsidP="002520ED">
      <w:pPr>
        <w:spacing w:after="0" w:line="240" w:lineRule="auto"/>
        <w:jc w:val="both"/>
        <w:rPr>
          <w:rFonts w:ascii="Times New Roman" w:eastAsia="Times New Roman" w:hAnsi="Times New Roman" w:cs="Times New Roman"/>
          <w:sz w:val="18"/>
          <w:szCs w:val="18"/>
          <w:lang w:eastAsia="ru-RU"/>
        </w:rPr>
      </w:pPr>
    </w:p>
    <w:p w14:paraId="677C9B12" w14:textId="77777777" w:rsidR="002520ED" w:rsidRPr="002520ED" w:rsidRDefault="002520ED" w:rsidP="002520ED">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lastRenderedPageBreak/>
        <w:t xml:space="preserve">Единый квалификационный справочник должностей руководителей, специалистов и других служащих (ЕКС), 2019. Раздел «Квалификационные характеристики должностей работников культуры, искусства и кинематографии» (Раздел утв. Приказом Минздравсоцразвития РФ от 30.03.2011 N 251н) </w:t>
      </w:r>
    </w:p>
    <w:p w14:paraId="32560171" w14:textId="77777777" w:rsidR="002520ED" w:rsidRPr="002520ED" w:rsidRDefault="002520ED" w:rsidP="002520ED">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Единый квалификационный справочник должностей руководителей, специалистов и других служащих (ЕКС). Раздел «Квалификационные характеристики должностей работников организаций сферы туризма» (Раздел утв. Приказом Минздравсоцразвития РФ от 12.03.2012 N 220н) </w:t>
      </w:r>
    </w:p>
    <w:p w14:paraId="28822837" w14:textId="77777777" w:rsidR="002520ED" w:rsidRPr="002520ED" w:rsidRDefault="002520ED" w:rsidP="002520ED">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организаций сферы туризма» (Зарегистрирован в Минюсте РФ 02.04.2012 N 23681)</w:t>
      </w:r>
    </w:p>
    <w:p w14:paraId="244D897E" w14:textId="77777777" w:rsidR="002520ED" w:rsidRPr="002520ED" w:rsidRDefault="002520ED" w:rsidP="002520ED">
      <w:pPr>
        <w:numPr>
          <w:ilvl w:val="0"/>
          <w:numId w:val="1"/>
        </w:numPr>
        <w:spacing w:after="0" w:line="276" w:lineRule="auto"/>
        <w:jc w:val="both"/>
        <w:rPr>
          <w:rFonts w:ascii="Times New Roman" w:eastAsia="Calibri" w:hAnsi="Times New Roman" w:cs="Times New Roman"/>
          <w:sz w:val="28"/>
          <w:szCs w:val="28"/>
        </w:rPr>
      </w:pPr>
      <w:r w:rsidRPr="002520ED">
        <w:rPr>
          <w:rFonts w:ascii="Times New Roman" w:eastAsia="Calibri" w:hAnsi="Times New Roman" w:cs="Times New Roman"/>
          <w:sz w:val="28"/>
          <w:szCs w:val="28"/>
        </w:rPr>
        <w:t>ГОСТ</w:t>
      </w:r>
    </w:p>
    <w:p w14:paraId="4DA07380" w14:textId="77777777" w:rsidR="002520ED" w:rsidRPr="002520ED" w:rsidRDefault="002520ED" w:rsidP="002520ED">
      <w:pPr>
        <w:numPr>
          <w:ilvl w:val="0"/>
          <w:numId w:val="6"/>
        </w:numPr>
        <w:spacing w:before="120"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ГОСТ </w:t>
      </w:r>
      <w:proofErr w:type="gramStart"/>
      <w:r w:rsidRPr="002520ED">
        <w:rPr>
          <w:rFonts w:ascii="Times New Roman" w:eastAsia="Times New Roman" w:hAnsi="Times New Roman" w:cs="Times New Roman"/>
          <w:sz w:val="28"/>
          <w:szCs w:val="28"/>
          <w:lang w:eastAsia="ru-RU"/>
        </w:rPr>
        <w:t>Р</w:t>
      </w:r>
      <w:proofErr w:type="gramEnd"/>
      <w:r w:rsidRPr="002520ED">
        <w:rPr>
          <w:rFonts w:ascii="Times New Roman" w:eastAsia="Times New Roman" w:hAnsi="Times New Roman" w:cs="Times New Roman"/>
          <w:sz w:val="28"/>
          <w:szCs w:val="28"/>
          <w:lang w:eastAsia="ru-RU"/>
        </w:rPr>
        <w:t xml:space="preserve"> 50681-2010. - Туристские услуги. Проектирование туристских услуг</w:t>
      </w:r>
      <w:proofErr w:type="gramStart"/>
      <w:r w:rsidRPr="002520ED">
        <w:rPr>
          <w:rFonts w:ascii="Times New Roman" w:eastAsia="Times New Roman" w:hAnsi="Times New Roman" w:cs="Times New Roman"/>
          <w:sz w:val="28"/>
          <w:szCs w:val="28"/>
          <w:lang w:eastAsia="ru-RU"/>
        </w:rPr>
        <w:t>.</w:t>
      </w:r>
      <w:proofErr w:type="gramEnd"/>
      <w:r w:rsidRPr="002520ED">
        <w:rPr>
          <w:rFonts w:ascii="Times New Roman" w:eastAsia="Times New Roman" w:hAnsi="Times New Roman" w:cs="Times New Roman"/>
          <w:sz w:val="28"/>
          <w:szCs w:val="28"/>
          <w:lang w:eastAsia="ru-RU"/>
        </w:rPr>
        <w:t xml:space="preserve"> (</w:t>
      </w:r>
      <w:proofErr w:type="gramStart"/>
      <w:r w:rsidRPr="002520ED">
        <w:rPr>
          <w:rFonts w:ascii="Times New Roman" w:eastAsia="Times New Roman" w:hAnsi="Times New Roman" w:cs="Times New Roman"/>
          <w:sz w:val="28"/>
          <w:szCs w:val="28"/>
          <w:lang w:eastAsia="ru-RU"/>
        </w:rPr>
        <w:t>у</w:t>
      </w:r>
      <w:proofErr w:type="gramEnd"/>
      <w:r w:rsidRPr="002520ED">
        <w:rPr>
          <w:rFonts w:ascii="Times New Roman" w:eastAsia="Times New Roman" w:hAnsi="Times New Roman" w:cs="Times New Roman"/>
          <w:sz w:val="28"/>
          <w:szCs w:val="28"/>
          <w:lang w:eastAsia="ru-RU"/>
        </w:rPr>
        <w:t>тв. и введен в действие Приказом Росстандарта от 30.11.2010 N 580-ст)</w:t>
      </w:r>
    </w:p>
    <w:p w14:paraId="1F7BCF57" w14:textId="77777777" w:rsidR="002520ED" w:rsidRPr="002520ED" w:rsidRDefault="002520ED" w:rsidP="002520ED">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ГОСТ </w:t>
      </w:r>
      <w:proofErr w:type="gramStart"/>
      <w:r w:rsidRPr="002520ED">
        <w:rPr>
          <w:rFonts w:ascii="Times New Roman" w:eastAsia="Times New Roman" w:hAnsi="Times New Roman" w:cs="Times New Roman"/>
          <w:sz w:val="28"/>
          <w:szCs w:val="28"/>
          <w:lang w:eastAsia="ru-RU"/>
        </w:rPr>
        <w:t>Р</w:t>
      </w:r>
      <w:proofErr w:type="gramEnd"/>
      <w:r w:rsidRPr="002520ED">
        <w:rPr>
          <w:rFonts w:ascii="Times New Roman" w:eastAsia="Times New Roman" w:hAnsi="Times New Roman" w:cs="Times New Roman"/>
          <w:sz w:val="28"/>
          <w:szCs w:val="28"/>
          <w:lang w:eastAsia="ru-RU"/>
        </w:rPr>
        <w:t xml:space="preserve"> 50690-2017. - Туристские услуги. Общие требования</w:t>
      </w:r>
      <w:proofErr w:type="gramStart"/>
      <w:r w:rsidRPr="002520ED">
        <w:rPr>
          <w:rFonts w:ascii="Times New Roman" w:eastAsia="Times New Roman" w:hAnsi="Times New Roman" w:cs="Times New Roman"/>
          <w:sz w:val="28"/>
          <w:szCs w:val="28"/>
          <w:lang w:eastAsia="ru-RU"/>
        </w:rPr>
        <w:t>.</w:t>
      </w:r>
      <w:proofErr w:type="gramEnd"/>
      <w:r w:rsidRPr="002520ED">
        <w:rPr>
          <w:rFonts w:ascii="Times New Roman" w:eastAsia="Times New Roman" w:hAnsi="Times New Roman" w:cs="Times New Roman"/>
          <w:sz w:val="28"/>
          <w:szCs w:val="28"/>
          <w:lang w:eastAsia="ru-RU"/>
        </w:rPr>
        <w:t xml:space="preserve"> (</w:t>
      </w:r>
      <w:proofErr w:type="gramStart"/>
      <w:r w:rsidRPr="002520ED">
        <w:rPr>
          <w:rFonts w:ascii="Times New Roman" w:eastAsia="Times New Roman" w:hAnsi="Times New Roman" w:cs="Times New Roman"/>
          <w:sz w:val="28"/>
          <w:szCs w:val="28"/>
          <w:lang w:eastAsia="ru-RU"/>
        </w:rPr>
        <w:t>у</w:t>
      </w:r>
      <w:proofErr w:type="gramEnd"/>
      <w:r w:rsidRPr="002520ED">
        <w:rPr>
          <w:rFonts w:ascii="Times New Roman" w:eastAsia="Times New Roman" w:hAnsi="Times New Roman" w:cs="Times New Roman"/>
          <w:sz w:val="28"/>
          <w:szCs w:val="28"/>
          <w:lang w:eastAsia="ru-RU"/>
        </w:rPr>
        <w:t>тв. и введен в действие Приказом Росстандарта от 31.10.2017 N1561-ст)</w:t>
      </w:r>
    </w:p>
    <w:p w14:paraId="6BCE0E46" w14:textId="1089878C" w:rsidR="002520ED" w:rsidRDefault="002520ED" w:rsidP="002520ED">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2520ED">
        <w:rPr>
          <w:rFonts w:ascii="Times New Roman" w:eastAsia="Times New Roman" w:hAnsi="Times New Roman" w:cs="Times New Roman"/>
          <w:sz w:val="28"/>
          <w:szCs w:val="28"/>
          <w:lang w:eastAsia="ru-RU"/>
        </w:rPr>
        <w:t xml:space="preserve">ГОСТ </w:t>
      </w:r>
      <w:proofErr w:type="gramStart"/>
      <w:r w:rsidRPr="002520ED">
        <w:rPr>
          <w:rFonts w:ascii="Times New Roman" w:eastAsia="Times New Roman" w:hAnsi="Times New Roman" w:cs="Times New Roman"/>
          <w:sz w:val="28"/>
          <w:szCs w:val="28"/>
          <w:lang w:eastAsia="ru-RU"/>
        </w:rPr>
        <w:t>Р</w:t>
      </w:r>
      <w:proofErr w:type="gramEnd"/>
      <w:r w:rsidRPr="002520ED">
        <w:rPr>
          <w:rFonts w:ascii="Times New Roman" w:eastAsia="Times New Roman" w:hAnsi="Times New Roman" w:cs="Times New Roman"/>
          <w:sz w:val="28"/>
          <w:szCs w:val="28"/>
          <w:lang w:eastAsia="ru-RU"/>
        </w:rPr>
        <w:t xml:space="preserve"> 54604-2011 Туристские услуги. Экскурсионные услуги. Общие требования</w:t>
      </w:r>
      <w:proofErr w:type="gramStart"/>
      <w:r w:rsidRPr="002520ED">
        <w:rPr>
          <w:rFonts w:ascii="Times New Roman" w:eastAsia="Times New Roman" w:hAnsi="Times New Roman" w:cs="Times New Roman"/>
          <w:sz w:val="28"/>
          <w:szCs w:val="28"/>
          <w:lang w:eastAsia="ru-RU"/>
        </w:rPr>
        <w:t>.</w:t>
      </w:r>
      <w:proofErr w:type="gramEnd"/>
      <w:r w:rsidRPr="002520ED">
        <w:rPr>
          <w:rFonts w:ascii="Times New Roman" w:eastAsia="Times New Roman" w:hAnsi="Times New Roman" w:cs="Times New Roman"/>
          <w:sz w:val="28"/>
          <w:szCs w:val="28"/>
          <w:lang w:eastAsia="ru-RU"/>
        </w:rPr>
        <w:t xml:space="preserve"> (</w:t>
      </w:r>
      <w:proofErr w:type="gramStart"/>
      <w:r w:rsidRPr="002520ED">
        <w:rPr>
          <w:rFonts w:ascii="Times New Roman" w:eastAsia="Times New Roman" w:hAnsi="Times New Roman" w:cs="Times New Roman"/>
          <w:sz w:val="28"/>
          <w:szCs w:val="28"/>
          <w:lang w:eastAsia="ru-RU"/>
        </w:rPr>
        <w:t>у</w:t>
      </w:r>
      <w:proofErr w:type="gramEnd"/>
      <w:r w:rsidRPr="002520ED">
        <w:rPr>
          <w:rFonts w:ascii="Times New Roman" w:eastAsia="Times New Roman" w:hAnsi="Times New Roman" w:cs="Times New Roman"/>
          <w:sz w:val="28"/>
          <w:szCs w:val="28"/>
          <w:lang w:eastAsia="ru-RU"/>
        </w:rPr>
        <w:t xml:space="preserve">тв. И введен в действие </w:t>
      </w:r>
      <w:hyperlink r:id="rId9" w:history="1">
        <w:r w:rsidRPr="002520ED">
          <w:rPr>
            <w:rFonts w:ascii="Times New Roman" w:eastAsia="Times New Roman" w:hAnsi="Times New Roman" w:cs="Times New Roman"/>
            <w:sz w:val="28"/>
            <w:szCs w:val="28"/>
            <w:lang w:eastAsia="ru-RU"/>
          </w:rPr>
          <w:t>Приказом Федерального агентства по техническому регулированию и метрологии от 8 декабря 2011 г. N 738-ст</w:t>
        </w:r>
      </w:hyperlink>
    </w:p>
    <w:p w14:paraId="0721BFA2" w14:textId="77777777" w:rsidR="002520ED" w:rsidRPr="002520ED" w:rsidRDefault="002520ED" w:rsidP="002520ED">
      <w:pPr>
        <w:spacing w:after="0" w:line="360" w:lineRule="auto"/>
        <w:jc w:val="both"/>
        <w:rPr>
          <w:rFonts w:ascii="Times New Roman" w:eastAsia="Times New Roman" w:hAnsi="Times New Roman" w:cs="Times New Roman"/>
          <w:sz w:val="28"/>
          <w:szCs w:val="28"/>
          <w:lang w:eastAsia="ru-RU"/>
        </w:rPr>
      </w:pPr>
    </w:p>
    <w:p w14:paraId="6EECB7B1" w14:textId="0627DFB2" w:rsidR="002520ED" w:rsidRDefault="002520ED" w:rsidP="002520ED">
      <w:pPr>
        <w:spacing w:after="0" w:line="360" w:lineRule="auto"/>
        <w:ind w:firstLine="709"/>
        <w:jc w:val="both"/>
        <w:rPr>
          <w:rFonts w:ascii="Times New Roman" w:eastAsia="Calibri" w:hAnsi="Times New Roman" w:cs="Times New Roman"/>
          <w:i/>
          <w:sz w:val="28"/>
          <w:szCs w:val="28"/>
        </w:rPr>
      </w:pPr>
      <w:r w:rsidRPr="002520ED">
        <w:rPr>
          <w:rFonts w:ascii="Times New Roman" w:eastAsia="Times New Roman" w:hAnsi="Times New Roman" w:cs="Times New Roman"/>
          <w:bCs/>
          <w:sz w:val="28"/>
          <w:szCs w:val="28"/>
        </w:rPr>
        <w:t>Перечень профессиональных задач специалиста по компетенции</w:t>
      </w:r>
      <w:r w:rsidRPr="002520ED">
        <w:rPr>
          <w:rFonts w:ascii="Times New Roman" w:eastAsia="Times New Roman" w:hAnsi="Times New Roman" w:cs="Times New Roman"/>
          <w:b/>
          <w:sz w:val="28"/>
          <w:szCs w:val="28"/>
        </w:rPr>
        <w:t xml:space="preserve"> </w:t>
      </w:r>
      <w:r w:rsidRPr="002520ED">
        <w:rPr>
          <w:rFonts w:ascii="Times New Roman" w:eastAsia="Times New Roman" w:hAnsi="Times New Roman" w:cs="Times New Roman"/>
          <w:bCs/>
          <w:sz w:val="28"/>
          <w:szCs w:val="28"/>
        </w:rPr>
        <w:t>о</w:t>
      </w:r>
      <w:r w:rsidRPr="002520ED">
        <w:rPr>
          <w:rFonts w:ascii="Times New Roman" w:eastAsia="Calibri" w:hAnsi="Times New Roman" w:cs="Times New Roman"/>
          <w:sz w:val="28"/>
          <w:szCs w:val="28"/>
        </w:rPr>
        <w:t xml:space="preserve">пределяется </w:t>
      </w:r>
      <w:r w:rsidRPr="002520ED">
        <w:rPr>
          <w:rFonts w:ascii="Times New Roman" w:eastAsia="Times New Roman" w:hAnsi="Times New Roman" w:cs="Times New Roman"/>
          <w:sz w:val="28"/>
          <w:szCs w:val="28"/>
          <w:lang w:eastAsia="ru-RU"/>
        </w:rPr>
        <w:t>профессиональной</w:t>
      </w:r>
      <w:r w:rsidRPr="002520ED">
        <w:rPr>
          <w:rFonts w:ascii="Times New Roman" w:eastAsia="Calibri" w:hAnsi="Times New Roman" w:cs="Times New Roman"/>
          <w:sz w:val="28"/>
          <w:szCs w:val="28"/>
        </w:rPr>
        <w:t xml:space="preserve"> областью специалиста и базируется на требованиях современного рынка труда к данному специалисту</w:t>
      </w:r>
      <w:r w:rsidRPr="002520ED">
        <w:rPr>
          <w:rFonts w:ascii="Times New Roman" w:eastAsia="Calibri" w:hAnsi="Times New Roman" w:cs="Times New Roman"/>
          <w:i/>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8558"/>
      </w:tblGrid>
      <w:tr w:rsidR="002520ED" w:rsidRPr="002520ED" w14:paraId="6B4EA856" w14:textId="77777777" w:rsidTr="00FC2D33">
        <w:tc>
          <w:tcPr>
            <w:tcW w:w="529" w:type="pct"/>
            <w:shd w:val="clear" w:color="auto" w:fill="92D050"/>
          </w:tcPr>
          <w:p w14:paraId="2ED72DAD" w14:textId="77777777" w:rsidR="002520ED" w:rsidRPr="002520ED" w:rsidRDefault="002520ED" w:rsidP="002520ED">
            <w:pPr>
              <w:jc w:val="center"/>
              <w:rPr>
                <w:rFonts w:ascii="Times New Roman" w:eastAsia="Calibri" w:hAnsi="Times New Roman" w:cs="Times New Roman"/>
                <w:b/>
                <w:color w:val="FFFFFF"/>
                <w:sz w:val="28"/>
                <w:szCs w:val="28"/>
              </w:rPr>
            </w:pPr>
            <w:r w:rsidRPr="002520ED">
              <w:rPr>
                <w:rFonts w:ascii="Times New Roman" w:eastAsia="Calibri" w:hAnsi="Times New Roman" w:cs="Times New Roman"/>
                <w:b/>
                <w:color w:val="FFFFFF"/>
                <w:sz w:val="28"/>
                <w:szCs w:val="28"/>
              </w:rPr>
              <w:t xml:space="preserve">№ </w:t>
            </w:r>
            <w:proofErr w:type="gramStart"/>
            <w:r w:rsidRPr="002520ED">
              <w:rPr>
                <w:rFonts w:ascii="Times New Roman" w:eastAsia="Calibri" w:hAnsi="Times New Roman" w:cs="Times New Roman"/>
                <w:b/>
                <w:color w:val="FFFFFF"/>
                <w:sz w:val="28"/>
                <w:szCs w:val="28"/>
              </w:rPr>
              <w:t>п</w:t>
            </w:r>
            <w:proofErr w:type="gramEnd"/>
            <w:r w:rsidRPr="002520ED">
              <w:rPr>
                <w:rFonts w:ascii="Times New Roman" w:eastAsia="Calibri" w:hAnsi="Times New Roman" w:cs="Times New Roman"/>
                <w:b/>
                <w:color w:val="FFFFFF"/>
                <w:sz w:val="28"/>
                <w:szCs w:val="28"/>
              </w:rPr>
              <w:t>/п</w:t>
            </w:r>
          </w:p>
        </w:tc>
        <w:tc>
          <w:tcPr>
            <w:tcW w:w="4471" w:type="pct"/>
            <w:shd w:val="clear" w:color="auto" w:fill="92D050"/>
          </w:tcPr>
          <w:p w14:paraId="100001B8" w14:textId="77777777" w:rsidR="002520ED" w:rsidRPr="002520ED" w:rsidRDefault="002520ED" w:rsidP="002520ED">
            <w:pPr>
              <w:jc w:val="center"/>
              <w:rPr>
                <w:rFonts w:ascii="Times New Roman" w:eastAsia="Calibri" w:hAnsi="Times New Roman" w:cs="Times New Roman"/>
                <w:b/>
                <w:color w:val="FFFFFF"/>
                <w:sz w:val="28"/>
                <w:szCs w:val="28"/>
              </w:rPr>
            </w:pPr>
            <w:r w:rsidRPr="002520ED">
              <w:rPr>
                <w:rFonts w:ascii="Times New Roman" w:eastAsia="Calibri" w:hAnsi="Times New Roman" w:cs="Times New Roman"/>
                <w:b/>
                <w:color w:val="FFFFFF"/>
                <w:sz w:val="28"/>
                <w:szCs w:val="28"/>
              </w:rPr>
              <w:t>Виды деятельности/трудовые функции</w:t>
            </w:r>
          </w:p>
        </w:tc>
      </w:tr>
      <w:tr w:rsidR="002520ED" w:rsidRPr="002520ED" w14:paraId="2FE059A9" w14:textId="77777777" w:rsidTr="00FC2D33">
        <w:tc>
          <w:tcPr>
            <w:tcW w:w="529" w:type="pct"/>
            <w:shd w:val="clear" w:color="auto" w:fill="BFBFBF"/>
          </w:tcPr>
          <w:p w14:paraId="439CE9CC"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lastRenderedPageBreak/>
              <w:t>1</w:t>
            </w:r>
          </w:p>
        </w:tc>
        <w:tc>
          <w:tcPr>
            <w:tcW w:w="4471" w:type="pct"/>
          </w:tcPr>
          <w:p w14:paraId="75C20901" w14:textId="77777777" w:rsidR="002520ED" w:rsidRPr="002520ED" w:rsidRDefault="002520ED" w:rsidP="002520ED">
            <w:pPr>
              <w:rPr>
                <w:rFonts w:ascii="Times New Roman" w:eastAsia="Calibri" w:hAnsi="Times New Roman" w:cs="Times New Roman"/>
                <w:sz w:val="28"/>
                <w:szCs w:val="28"/>
              </w:rPr>
            </w:pPr>
            <w:r w:rsidRPr="002520ED">
              <w:rPr>
                <w:rFonts w:ascii="Times New Roman" w:eastAsia="Calibri" w:hAnsi="Times New Roman" w:cs="Times New Roman"/>
                <w:color w:val="000000"/>
                <w:sz w:val="28"/>
                <w:szCs w:val="28"/>
              </w:rPr>
              <w:t>Прием и обработка заказа на экскурсию</w:t>
            </w:r>
          </w:p>
        </w:tc>
      </w:tr>
      <w:tr w:rsidR="002520ED" w:rsidRPr="002520ED" w14:paraId="79DCBCF8" w14:textId="77777777" w:rsidTr="00FC2D33">
        <w:tc>
          <w:tcPr>
            <w:tcW w:w="529" w:type="pct"/>
            <w:shd w:val="clear" w:color="auto" w:fill="BFBFBF"/>
          </w:tcPr>
          <w:p w14:paraId="4CDC6A42"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t>2</w:t>
            </w:r>
          </w:p>
        </w:tc>
        <w:tc>
          <w:tcPr>
            <w:tcW w:w="4471" w:type="pct"/>
          </w:tcPr>
          <w:p w14:paraId="3EE532DA" w14:textId="77777777" w:rsidR="002520ED" w:rsidRPr="002520ED" w:rsidRDefault="002520ED" w:rsidP="002520ED">
            <w:pPr>
              <w:rPr>
                <w:rFonts w:ascii="Times New Roman" w:eastAsia="Calibri" w:hAnsi="Times New Roman" w:cs="Times New Roman"/>
                <w:sz w:val="28"/>
                <w:szCs w:val="28"/>
              </w:rPr>
            </w:pPr>
            <w:r w:rsidRPr="002520ED">
              <w:rPr>
                <w:rFonts w:ascii="Times New Roman" w:eastAsia="Calibri" w:hAnsi="Times New Roman" w:cs="Times New Roman"/>
                <w:color w:val="000000"/>
                <w:sz w:val="28"/>
                <w:szCs w:val="28"/>
              </w:rPr>
              <w:t>Разработка аудиогида</w:t>
            </w:r>
          </w:p>
        </w:tc>
      </w:tr>
      <w:tr w:rsidR="002520ED" w:rsidRPr="002520ED" w14:paraId="3618F47E" w14:textId="77777777" w:rsidTr="00FC2D33">
        <w:tc>
          <w:tcPr>
            <w:tcW w:w="529" w:type="pct"/>
            <w:shd w:val="clear" w:color="auto" w:fill="BFBFBF"/>
          </w:tcPr>
          <w:p w14:paraId="244A65E4"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t>3</w:t>
            </w:r>
          </w:p>
        </w:tc>
        <w:tc>
          <w:tcPr>
            <w:tcW w:w="4471" w:type="pct"/>
          </w:tcPr>
          <w:p w14:paraId="55338F9A" w14:textId="77777777" w:rsidR="002520ED" w:rsidRPr="002520ED" w:rsidRDefault="002520ED" w:rsidP="002520ED">
            <w:pPr>
              <w:rPr>
                <w:rFonts w:ascii="Times New Roman" w:eastAsia="Calibri" w:hAnsi="Times New Roman" w:cs="Times New Roman"/>
                <w:sz w:val="28"/>
                <w:szCs w:val="28"/>
              </w:rPr>
            </w:pPr>
            <w:r w:rsidRPr="002520ED">
              <w:rPr>
                <w:rFonts w:ascii="Times New Roman" w:eastAsia="Calibri" w:hAnsi="Times New Roman" w:cs="Times New Roman"/>
                <w:color w:val="000000"/>
                <w:sz w:val="28"/>
                <w:szCs w:val="28"/>
              </w:rPr>
              <w:t>Разработка экскурсионных программ обслуживания/экскурсий</w:t>
            </w:r>
          </w:p>
        </w:tc>
      </w:tr>
      <w:tr w:rsidR="002520ED" w:rsidRPr="002520ED" w14:paraId="69580CDA" w14:textId="77777777" w:rsidTr="00FC2D33">
        <w:tc>
          <w:tcPr>
            <w:tcW w:w="529" w:type="pct"/>
            <w:shd w:val="clear" w:color="auto" w:fill="BFBFBF"/>
          </w:tcPr>
          <w:p w14:paraId="76684EAD"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t>4</w:t>
            </w:r>
          </w:p>
        </w:tc>
        <w:tc>
          <w:tcPr>
            <w:tcW w:w="4471" w:type="pct"/>
          </w:tcPr>
          <w:p w14:paraId="1A9F38F0" w14:textId="77777777" w:rsidR="002520ED" w:rsidRPr="002520ED" w:rsidRDefault="002520ED" w:rsidP="002520ED">
            <w:pPr>
              <w:rPr>
                <w:rFonts w:ascii="Times New Roman" w:eastAsia="Calibri" w:hAnsi="Times New Roman" w:cs="Times New Roman"/>
                <w:sz w:val="28"/>
                <w:szCs w:val="28"/>
              </w:rPr>
            </w:pPr>
            <w:r w:rsidRPr="002520ED">
              <w:rPr>
                <w:rFonts w:ascii="Times New Roman" w:eastAsia="Calibri" w:hAnsi="Times New Roman" w:cs="Times New Roman"/>
                <w:color w:val="000000"/>
                <w:sz w:val="28"/>
                <w:szCs w:val="28"/>
              </w:rPr>
              <w:t>Проведение экскурсий</w:t>
            </w:r>
          </w:p>
        </w:tc>
      </w:tr>
      <w:tr w:rsidR="002520ED" w:rsidRPr="002520ED" w14:paraId="11A2B493" w14:textId="77777777" w:rsidTr="00FC2D33">
        <w:tc>
          <w:tcPr>
            <w:tcW w:w="529" w:type="pct"/>
            <w:shd w:val="clear" w:color="auto" w:fill="BFBFBF"/>
          </w:tcPr>
          <w:p w14:paraId="71F1F3D7"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t>5</w:t>
            </w:r>
          </w:p>
        </w:tc>
        <w:tc>
          <w:tcPr>
            <w:tcW w:w="4471" w:type="pct"/>
          </w:tcPr>
          <w:p w14:paraId="6A24677A" w14:textId="77777777" w:rsidR="002520ED" w:rsidRPr="002520ED" w:rsidRDefault="002520ED" w:rsidP="002520ED">
            <w:pPr>
              <w:rPr>
                <w:rFonts w:ascii="Times New Roman" w:eastAsia="Calibri" w:hAnsi="Times New Roman" w:cs="Times New Roman"/>
                <w:sz w:val="28"/>
                <w:szCs w:val="28"/>
              </w:rPr>
            </w:pPr>
            <w:r w:rsidRPr="002520ED">
              <w:rPr>
                <w:rFonts w:ascii="Times New Roman" w:eastAsia="Calibri" w:hAnsi="Times New Roman" w:cs="Times New Roman"/>
                <w:color w:val="000000"/>
                <w:sz w:val="28"/>
                <w:szCs w:val="28"/>
              </w:rPr>
              <w:t>Применение интерактивных технологий в экскурсионных программах</w:t>
            </w:r>
          </w:p>
        </w:tc>
      </w:tr>
      <w:tr w:rsidR="002520ED" w:rsidRPr="002520ED" w14:paraId="3839D00F" w14:textId="77777777" w:rsidTr="00FC2D33">
        <w:tc>
          <w:tcPr>
            <w:tcW w:w="529" w:type="pct"/>
            <w:shd w:val="clear" w:color="auto" w:fill="BFBFBF"/>
          </w:tcPr>
          <w:p w14:paraId="29F62B8B" w14:textId="77777777" w:rsidR="002520ED" w:rsidRPr="002520ED" w:rsidRDefault="002520ED" w:rsidP="002520ED">
            <w:pPr>
              <w:jc w:val="center"/>
              <w:rPr>
                <w:rFonts w:ascii="Times New Roman" w:eastAsia="Calibri" w:hAnsi="Times New Roman" w:cs="Times New Roman"/>
                <w:sz w:val="28"/>
                <w:szCs w:val="28"/>
              </w:rPr>
            </w:pPr>
            <w:r w:rsidRPr="002520ED">
              <w:rPr>
                <w:rFonts w:ascii="Times New Roman" w:eastAsia="Calibri" w:hAnsi="Times New Roman" w:cs="Times New Roman"/>
                <w:sz w:val="28"/>
                <w:szCs w:val="28"/>
              </w:rPr>
              <w:t>6</w:t>
            </w:r>
          </w:p>
        </w:tc>
        <w:tc>
          <w:tcPr>
            <w:tcW w:w="4471" w:type="pct"/>
          </w:tcPr>
          <w:p w14:paraId="63F1398D" w14:textId="77777777" w:rsidR="002520ED" w:rsidRPr="002520ED" w:rsidRDefault="002520ED" w:rsidP="002520ED">
            <w:pPr>
              <w:rPr>
                <w:rFonts w:ascii="Times New Roman" w:eastAsia="Calibri" w:hAnsi="Times New Roman" w:cs="Times New Roman"/>
                <w:sz w:val="28"/>
                <w:szCs w:val="28"/>
              </w:rPr>
            </w:pPr>
            <w:proofErr w:type="gramStart"/>
            <w:r w:rsidRPr="002520ED">
              <w:rPr>
                <w:rFonts w:ascii="Times New Roman" w:eastAsia="Calibri" w:hAnsi="Times New Roman" w:cs="Times New Roman"/>
                <w:color w:val="000000"/>
                <w:sz w:val="28"/>
                <w:szCs w:val="28"/>
              </w:rPr>
              <w:t>Решение проблемной ситуации</w:t>
            </w:r>
            <w:proofErr w:type="gramEnd"/>
            <w:r w:rsidRPr="002520ED">
              <w:rPr>
                <w:rFonts w:ascii="Times New Roman" w:eastAsia="Calibri" w:hAnsi="Times New Roman" w:cs="Times New Roman"/>
                <w:color w:val="000000"/>
                <w:sz w:val="28"/>
                <w:szCs w:val="28"/>
              </w:rPr>
              <w:t xml:space="preserve"> в профессиональной деятельности</w:t>
            </w:r>
          </w:p>
        </w:tc>
      </w:tr>
    </w:tbl>
    <w:p w14:paraId="42BD513B" w14:textId="1ECEA65A" w:rsidR="002520ED" w:rsidRDefault="002520ED" w:rsidP="002520ED">
      <w:pPr>
        <w:spacing w:after="0" w:line="360" w:lineRule="auto"/>
        <w:ind w:firstLine="709"/>
        <w:jc w:val="both"/>
        <w:rPr>
          <w:rFonts w:ascii="Times New Roman" w:eastAsia="Calibri" w:hAnsi="Times New Roman" w:cs="Times New Roman"/>
          <w:i/>
          <w:sz w:val="28"/>
          <w:szCs w:val="28"/>
        </w:rPr>
      </w:pPr>
    </w:p>
    <w:p w14:paraId="3AE72576" w14:textId="77777777" w:rsidR="001B15DE" w:rsidRPr="001B15DE" w:rsidRDefault="001B15DE" w:rsidP="001B15DE">
      <w:pPr>
        <w:tabs>
          <w:tab w:val="left" w:pos="3516"/>
        </w:tabs>
        <w:spacing w:line="360" w:lineRule="auto"/>
        <w:jc w:val="both"/>
        <w:rPr>
          <w:rFonts w:ascii="Times New Roman" w:eastAsia="Times New Roman" w:hAnsi="Times New Roman" w:cs="Times New Roman"/>
          <w:color w:val="000000"/>
          <w:sz w:val="28"/>
          <w:szCs w:val="28"/>
        </w:rPr>
      </w:pPr>
    </w:p>
    <w:p w14:paraId="722A78E2" w14:textId="626C728E" w:rsidR="001B15DE" w:rsidRDefault="001B15DE" w:rsidP="00596E5D">
      <w:pPr>
        <w:jc w:val="center"/>
        <w:rPr>
          <w:rFonts w:ascii="Times New Roman" w:hAnsi="Times New Roman" w:cs="Times New Roman"/>
          <w:sz w:val="72"/>
          <w:szCs w:val="72"/>
        </w:rPr>
      </w:pPr>
    </w:p>
    <w:p w14:paraId="7573A68C" w14:textId="70C93773" w:rsidR="001B15DE" w:rsidRDefault="001B15DE" w:rsidP="00596E5D">
      <w:pPr>
        <w:jc w:val="center"/>
        <w:rPr>
          <w:rFonts w:ascii="Times New Roman" w:hAnsi="Times New Roman" w:cs="Times New Roman"/>
          <w:sz w:val="72"/>
          <w:szCs w:val="72"/>
        </w:rPr>
      </w:pPr>
    </w:p>
    <w:p w14:paraId="72613AE0" w14:textId="171C8635" w:rsidR="001B15DE" w:rsidRDefault="001B15DE" w:rsidP="00596E5D">
      <w:pPr>
        <w:jc w:val="center"/>
        <w:rPr>
          <w:rFonts w:ascii="Times New Roman" w:hAnsi="Times New Roman" w:cs="Times New Roman"/>
          <w:sz w:val="72"/>
          <w:szCs w:val="72"/>
        </w:rPr>
      </w:pPr>
    </w:p>
    <w:p w14:paraId="3C556935" w14:textId="33B1FACF" w:rsidR="001B15DE" w:rsidRDefault="001B15DE" w:rsidP="00596E5D">
      <w:pPr>
        <w:jc w:val="center"/>
        <w:rPr>
          <w:rFonts w:ascii="Times New Roman" w:hAnsi="Times New Roman" w:cs="Times New Roman"/>
          <w:sz w:val="72"/>
          <w:szCs w:val="72"/>
        </w:rPr>
      </w:pPr>
    </w:p>
    <w:p w14:paraId="4DEFA7E5" w14:textId="7E08EE14" w:rsidR="001B15DE" w:rsidRDefault="001B15DE" w:rsidP="00596E5D">
      <w:pPr>
        <w:jc w:val="center"/>
        <w:rPr>
          <w:rFonts w:ascii="Times New Roman" w:hAnsi="Times New Roman" w:cs="Times New Roman"/>
          <w:sz w:val="72"/>
          <w:szCs w:val="72"/>
        </w:rPr>
      </w:pPr>
    </w:p>
    <w:p w14:paraId="37A27911" w14:textId="77777777" w:rsidR="001B15DE" w:rsidRPr="001B15DE" w:rsidRDefault="001B15DE" w:rsidP="00596E5D">
      <w:pPr>
        <w:jc w:val="center"/>
        <w:rPr>
          <w:rFonts w:ascii="Times New Roman" w:hAnsi="Times New Roman" w:cs="Times New Roman"/>
          <w:sz w:val="28"/>
          <w:szCs w:val="28"/>
        </w:rPr>
      </w:pPr>
    </w:p>
    <w:sectPr w:rsidR="001B15DE" w:rsidRPr="001B15DE" w:rsidSect="00A130B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251A3" w14:textId="77777777" w:rsidR="00833F89" w:rsidRDefault="00833F89" w:rsidP="00A130B3">
      <w:pPr>
        <w:spacing w:after="0" w:line="240" w:lineRule="auto"/>
      </w:pPr>
      <w:r>
        <w:separator/>
      </w:r>
    </w:p>
  </w:endnote>
  <w:endnote w:type="continuationSeparator" w:id="0">
    <w:p w14:paraId="1A55604B" w14:textId="77777777" w:rsidR="00833F89" w:rsidRDefault="00833F89"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stellar">
    <w:altName w:val="MV Boli"/>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03619"/>
      <w:docPartObj>
        <w:docPartGallery w:val="Page Numbers (Bottom of Page)"/>
        <w:docPartUnique/>
      </w:docPartObj>
    </w:sdtPr>
    <w:sdtEndPr/>
    <w:sdtContent>
      <w:p w14:paraId="1EC51F36" w14:textId="174E3D8D" w:rsidR="00A130B3" w:rsidRDefault="00A130B3">
        <w:pPr>
          <w:pStyle w:val="a7"/>
          <w:jc w:val="center"/>
        </w:pPr>
        <w:r>
          <w:fldChar w:fldCharType="begin"/>
        </w:r>
        <w:r>
          <w:instrText>PAGE   \* MERGEFORMAT</w:instrText>
        </w:r>
        <w:r>
          <w:fldChar w:fldCharType="separate"/>
        </w:r>
        <w:r w:rsidR="00C321C2">
          <w:rPr>
            <w:noProof/>
          </w:rPr>
          <w:t>2</w:t>
        </w:r>
        <w:r>
          <w:fldChar w:fldCharType="end"/>
        </w:r>
      </w:p>
    </w:sdtContent>
  </w:sdt>
  <w:p w14:paraId="368F8AA7" w14:textId="77777777" w:rsidR="00A130B3" w:rsidRDefault="00A130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8378A" w14:textId="77777777" w:rsidR="00833F89" w:rsidRDefault="00833F89" w:rsidP="00A130B3">
      <w:pPr>
        <w:spacing w:after="0" w:line="240" w:lineRule="auto"/>
      </w:pPr>
      <w:r>
        <w:separator/>
      </w:r>
    </w:p>
  </w:footnote>
  <w:footnote w:type="continuationSeparator" w:id="0">
    <w:p w14:paraId="4B09C6DD" w14:textId="77777777" w:rsidR="00833F89" w:rsidRDefault="00833F89" w:rsidP="00A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777"/>
    <w:multiLevelType w:val="hybridMultilevel"/>
    <w:tmpl w:val="F7E6C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8A27DE"/>
    <w:multiLevelType w:val="hybridMultilevel"/>
    <w:tmpl w:val="79542B94"/>
    <w:lvl w:ilvl="0" w:tplc="F77A940C">
      <w:start w:val="1"/>
      <w:numFmt w:val="bullet"/>
      <w:lvlText w:val="-"/>
      <w:lvlJc w:val="left"/>
      <w:pPr>
        <w:ind w:left="1429" w:hanging="360"/>
      </w:pPr>
      <w:rPr>
        <w:rFonts w:ascii="Castellar" w:hAnsi="Castella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7FF7F46"/>
    <w:multiLevelType w:val="hybridMultilevel"/>
    <w:tmpl w:val="F7E6C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BB51CD8"/>
    <w:multiLevelType w:val="hybridMultilevel"/>
    <w:tmpl w:val="F7E6C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5591A95"/>
    <w:multiLevelType w:val="hybridMultilevel"/>
    <w:tmpl w:val="F7E6C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54085"/>
    <w:rsid w:val="001262E4"/>
    <w:rsid w:val="001B15DE"/>
    <w:rsid w:val="002520ED"/>
    <w:rsid w:val="003327A6"/>
    <w:rsid w:val="003D0CC1"/>
    <w:rsid w:val="00425FBC"/>
    <w:rsid w:val="004F5C21"/>
    <w:rsid w:val="00532AD0"/>
    <w:rsid w:val="005911D4"/>
    <w:rsid w:val="00596E5D"/>
    <w:rsid w:val="00716F94"/>
    <w:rsid w:val="007E0C3F"/>
    <w:rsid w:val="00833F89"/>
    <w:rsid w:val="008504D1"/>
    <w:rsid w:val="00912BE2"/>
    <w:rsid w:val="009C4B59"/>
    <w:rsid w:val="009D3CDD"/>
    <w:rsid w:val="009F616C"/>
    <w:rsid w:val="00A130B3"/>
    <w:rsid w:val="00AA1894"/>
    <w:rsid w:val="00AB059B"/>
    <w:rsid w:val="00B96387"/>
    <w:rsid w:val="00C31FCD"/>
    <w:rsid w:val="00C321C2"/>
    <w:rsid w:val="00E110E4"/>
    <w:rsid w:val="00E75D31"/>
    <w:rsid w:val="00F6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C321C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32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C321C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32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35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ЙОСТ3</dc:creator>
  <cp:lastModifiedBy>Пользователь</cp:lastModifiedBy>
  <cp:revision>2</cp:revision>
  <dcterms:created xsi:type="dcterms:W3CDTF">2024-01-28T15:23:00Z</dcterms:created>
  <dcterms:modified xsi:type="dcterms:W3CDTF">2024-01-28T15:23:00Z</dcterms:modified>
</cp:coreProperties>
</file>