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015" w:rsidRPr="00C3387B" w:rsidRDefault="00C3387B" w:rsidP="00712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Бюджетное </w:t>
      </w:r>
      <w:r w:rsidR="00712015" w:rsidRPr="00C3387B">
        <w:rPr>
          <w:sz w:val="28"/>
          <w:szCs w:val="28"/>
        </w:rPr>
        <w:t xml:space="preserve">учреждение </w:t>
      </w:r>
      <w:r>
        <w:rPr>
          <w:sz w:val="28"/>
          <w:szCs w:val="28"/>
        </w:rPr>
        <w:t xml:space="preserve"> </w:t>
      </w:r>
      <w:r w:rsidR="00712015" w:rsidRPr="00C3387B">
        <w:rPr>
          <w:sz w:val="28"/>
          <w:szCs w:val="28"/>
        </w:rPr>
        <w:t>профессионального образования</w:t>
      </w:r>
    </w:p>
    <w:p w:rsidR="00712015" w:rsidRPr="00C3387B" w:rsidRDefault="00712015" w:rsidP="00712015">
      <w:pPr>
        <w:jc w:val="center"/>
        <w:rPr>
          <w:sz w:val="28"/>
          <w:szCs w:val="28"/>
        </w:rPr>
      </w:pPr>
      <w:r w:rsidRPr="00C3387B">
        <w:rPr>
          <w:sz w:val="28"/>
          <w:szCs w:val="28"/>
        </w:rPr>
        <w:t>Ханты-Мансийского автономного округа Югры</w:t>
      </w:r>
    </w:p>
    <w:p w:rsidR="00712015" w:rsidRPr="00C3387B" w:rsidRDefault="00C3387B" w:rsidP="00712015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«Белоярский политехнический</w:t>
      </w:r>
      <w:r w:rsidR="00712015" w:rsidRPr="00C3387B">
        <w:rPr>
          <w:sz w:val="28"/>
          <w:szCs w:val="28"/>
        </w:rPr>
        <w:t xml:space="preserve"> колледж»</w:t>
      </w:r>
    </w:p>
    <w:p w:rsidR="00712015" w:rsidRPr="00712015" w:rsidRDefault="00712015" w:rsidP="00712015">
      <w:pPr>
        <w:jc w:val="center"/>
        <w:rPr>
          <w:b/>
        </w:rPr>
      </w:pPr>
    </w:p>
    <w:p w:rsidR="00712015" w:rsidRPr="00712015" w:rsidRDefault="00712015" w:rsidP="00712015">
      <w:pPr>
        <w:jc w:val="center"/>
        <w:rPr>
          <w:b/>
        </w:rPr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/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  <w:r w:rsidRPr="00712015">
        <w:rPr>
          <w:b/>
          <w:sz w:val="28"/>
          <w:szCs w:val="28"/>
        </w:rPr>
        <w:t>РАБОЧАЯ ПРОГРАММА</w:t>
      </w:r>
    </w:p>
    <w:p w:rsidR="00712015" w:rsidRPr="00712015" w:rsidRDefault="00712015" w:rsidP="00712015">
      <w:pPr>
        <w:jc w:val="center"/>
        <w:rPr>
          <w:b/>
          <w:sz w:val="28"/>
          <w:szCs w:val="28"/>
        </w:rPr>
      </w:pPr>
    </w:p>
    <w:p w:rsidR="00712015" w:rsidRPr="00712015" w:rsidRDefault="00712015" w:rsidP="00712015">
      <w:pPr>
        <w:jc w:val="center"/>
        <w:rPr>
          <w:sz w:val="28"/>
          <w:szCs w:val="28"/>
        </w:rPr>
      </w:pPr>
      <w:r w:rsidRPr="00712015">
        <w:rPr>
          <w:sz w:val="28"/>
          <w:szCs w:val="28"/>
        </w:rPr>
        <w:t xml:space="preserve">учебной дисциплины </w:t>
      </w:r>
      <w:r w:rsidR="00C3387B">
        <w:rPr>
          <w:sz w:val="28"/>
          <w:szCs w:val="28"/>
        </w:rPr>
        <w:t>ОУДп.01.02</w:t>
      </w:r>
      <w:r w:rsidRPr="00712015">
        <w:rPr>
          <w:sz w:val="28"/>
          <w:szCs w:val="28"/>
        </w:rPr>
        <w:t xml:space="preserve"> «</w:t>
      </w:r>
      <w:r w:rsidRPr="00712015">
        <w:rPr>
          <w:color w:val="000000"/>
          <w:sz w:val="28"/>
          <w:szCs w:val="28"/>
        </w:rPr>
        <w:t>Литература</w:t>
      </w:r>
      <w:r w:rsidRPr="00712015">
        <w:rPr>
          <w:sz w:val="28"/>
          <w:szCs w:val="28"/>
        </w:rPr>
        <w:t>»</w:t>
      </w:r>
    </w:p>
    <w:p w:rsidR="00712015" w:rsidRPr="00712015" w:rsidRDefault="00712015" w:rsidP="00712015">
      <w:pPr>
        <w:jc w:val="center"/>
        <w:rPr>
          <w:sz w:val="28"/>
          <w:szCs w:val="28"/>
        </w:rPr>
      </w:pPr>
      <w:r w:rsidRPr="00712015">
        <w:rPr>
          <w:sz w:val="28"/>
          <w:szCs w:val="28"/>
        </w:rPr>
        <w:t xml:space="preserve">для специальности </w:t>
      </w:r>
      <w:r w:rsidR="00C3387B">
        <w:rPr>
          <w:sz w:val="28"/>
          <w:szCs w:val="28"/>
        </w:rPr>
        <w:t xml:space="preserve"> 44.02.01</w:t>
      </w:r>
      <w:r w:rsidRPr="00712015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Дошкольное образование</w:t>
      </w:r>
      <w:r w:rsidRPr="00712015">
        <w:rPr>
          <w:color w:val="000000"/>
          <w:sz w:val="28"/>
          <w:szCs w:val="28"/>
        </w:rPr>
        <w:t>»</w:t>
      </w:r>
    </w:p>
    <w:p w:rsidR="00712015" w:rsidRPr="00712015" w:rsidRDefault="00C3387B" w:rsidP="00712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2015" w:rsidRPr="00712015" w:rsidRDefault="00712015" w:rsidP="00712015">
      <w:pPr>
        <w:jc w:val="center"/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rPr>
          <w:sz w:val="28"/>
          <w:szCs w:val="28"/>
        </w:rPr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712015" w:rsidRPr="00712015" w:rsidRDefault="00712015" w:rsidP="00712015">
      <w:pPr>
        <w:jc w:val="center"/>
      </w:pPr>
    </w:p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C3387B" w:rsidRDefault="00C3387B" w:rsidP="00C3387B"/>
    <w:p w:rsidR="00C3387B" w:rsidRPr="00C3387B" w:rsidRDefault="00C3387B" w:rsidP="00C3387B"/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4200E0" w:rsidRPr="00C3387B">
        <w:tc>
          <w:tcPr>
            <w:tcW w:w="7668" w:type="dxa"/>
          </w:tcPr>
          <w:p w:rsidR="004200E0" w:rsidRPr="00C3387B" w:rsidRDefault="004200E0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4200E0" w:rsidRPr="00C3387B" w:rsidRDefault="00C3387B">
            <w:pPr>
              <w:jc w:val="center"/>
              <w:rPr>
                <w:sz w:val="28"/>
                <w:szCs w:val="28"/>
              </w:rPr>
            </w:pPr>
            <w:r w:rsidRPr="00C3387B">
              <w:rPr>
                <w:sz w:val="28"/>
                <w:szCs w:val="28"/>
              </w:rPr>
              <w:t xml:space="preserve"> </w:t>
            </w:r>
          </w:p>
        </w:tc>
      </w:tr>
      <w:tr w:rsidR="004200E0" w:rsidRPr="00C3387B">
        <w:tc>
          <w:tcPr>
            <w:tcW w:w="7668" w:type="dxa"/>
          </w:tcPr>
          <w:p w:rsidR="004200E0" w:rsidRPr="00C3387B" w:rsidRDefault="004200E0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C3387B">
              <w:rPr>
                <w:caps/>
              </w:rPr>
              <w:t>ПАСПОРТ  ПРОГРАММЫ УЧЕБНОЙ ДИСЦИПЛИНЫ</w:t>
            </w:r>
          </w:p>
          <w:p w:rsidR="004200E0" w:rsidRPr="00C3387B" w:rsidRDefault="004200E0"/>
        </w:tc>
        <w:tc>
          <w:tcPr>
            <w:tcW w:w="1903" w:type="dxa"/>
          </w:tcPr>
          <w:p w:rsidR="004200E0" w:rsidRPr="00C3387B" w:rsidRDefault="004200E0">
            <w:pPr>
              <w:jc w:val="center"/>
              <w:rPr>
                <w:sz w:val="28"/>
                <w:szCs w:val="28"/>
              </w:rPr>
            </w:pPr>
            <w:r w:rsidRPr="00C3387B">
              <w:rPr>
                <w:sz w:val="28"/>
                <w:szCs w:val="28"/>
              </w:rPr>
              <w:t>5</w:t>
            </w:r>
          </w:p>
        </w:tc>
      </w:tr>
      <w:tr w:rsidR="004200E0" w:rsidRPr="00C3387B">
        <w:tc>
          <w:tcPr>
            <w:tcW w:w="7668" w:type="dxa"/>
          </w:tcPr>
          <w:p w:rsidR="004200E0" w:rsidRPr="00C3387B" w:rsidRDefault="004200E0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C3387B">
              <w:rPr>
                <w:caps/>
              </w:rPr>
              <w:t>СТРУКТУРА и содержание УЧЕБНОЙ ДИСЦИПЛИНЫ</w:t>
            </w:r>
          </w:p>
          <w:p w:rsidR="004200E0" w:rsidRPr="00C3387B" w:rsidRDefault="004200E0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4200E0" w:rsidRPr="00C3387B" w:rsidRDefault="004200E0">
            <w:pPr>
              <w:jc w:val="center"/>
              <w:rPr>
                <w:sz w:val="28"/>
                <w:szCs w:val="28"/>
              </w:rPr>
            </w:pPr>
            <w:r w:rsidRPr="00C3387B">
              <w:rPr>
                <w:sz w:val="28"/>
                <w:szCs w:val="28"/>
              </w:rPr>
              <w:t>7</w:t>
            </w:r>
          </w:p>
        </w:tc>
      </w:tr>
      <w:tr w:rsidR="004200E0" w:rsidRPr="00C3387B">
        <w:trPr>
          <w:trHeight w:val="670"/>
        </w:trPr>
        <w:tc>
          <w:tcPr>
            <w:tcW w:w="7668" w:type="dxa"/>
          </w:tcPr>
          <w:p w:rsidR="004200E0" w:rsidRPr="00C3387B" w:rsidRDefault="004200E0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C3387B">
              <w:rPr>
                <w:caps/>
              </w:rPr>
              <w:t>условия реализации  учебной дисциплины</w:t>
            </w:r>
          </w:p>
          <w:p w:rsidR="004200E0" w:rsidRPr="00C3387B" w:rsidRDefault="004200E0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4200E0" w:rsidRPr="00C3387B" w:rsidRDefault="004200E0">
            <w:pPr>
              <w:jc w:val="center"/>
              <w:rPr>
                <w:sz w:val="28"/>
                <w:szCs w:val="28"/>
              </w:rPr>
            </w:pPr>
            <w:r w:rsidRPr="00C3387B">
              <w:rPr>
                <w:sz w:val="28"/>
                <w:szCs w:val="28"/>
              </w:rPr>
              <w:t>12</w:t>
            </w:r>
          </w:p>
        </w:tc>
      </w:tr>
      <w:tr w:rsidR="004200E0" w:rsidRPr="00C3387B">
        <w:tc>
          <w:tcPr>
            <w:tcW w:w="7668" w:type="dxa"/>
          </w:tcPr>
          <w:p w:rsidR="004200E0" w:rsidRPr="00C3387B" w:rsidRDefault="004200E0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C3387B">
              <w:rPr>
                <w:caps/>
              </w:rPr>
              <w:t>Контроль и оценка результатов Освоения учебной дисциплины</w:t>
            </w:r>
          </w:p>
          <w:p w:rsidR="004200E0" w:rsidRPr="00C3387B" w:rsidRDefault="004200E0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4200E0" w:rsidRPr="00C3387B" w:rsidRDefault="004200E0">
            <w:pPr>
              <w:jc w:val="center"/>
              <w:rPr>
                <w:sz w:val="28"/>
                <w:szCs w:val="28"/>
              </w:rPr>
            </w:pPr>
            <w:r w:rsidRPr="00C3387B">
              <w:rPr>
                <w:sz w:val="28"/>
                <w:szCs w:val="28"/>
              </w:rPr>
              <w:t>14</w:t>
            </w:r>
          </w:p>
        </w:tc>
      </w:tr>
    </w:tbl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4200E0" w:rsidRDefault="004200E0" w:rsidP="004200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>
        <w:rPr>
          <w:b/>
          <w:caps/>
          <w:sz w:val="28"/>
          <w:szCs w:val="28"/>
        </w:rPr>
        <w:lastRenderedPageBreak/>
        <w:t>1. паспорт ПРОГРАММЫ УЧЕБНОЙ ДИСЦИПЛИНЫ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«Литература»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1.1. Область применения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специальности (специальностям) СПО </w:t>
      </w:r>
      <w:r>
        <w:rPr>
          <w:b/>
          <w:sz w:val="28"/>
          <w:szCs w:val="28"/>
        </w:rPr>
        <w:t xml:space="preserve">«Дошкольное образование» </w:t>
      </w:r>
      <w:r w:rsidR="00C3387B">
        <w:rPr>
          <w:b/>
          <w:sz w:val="28"/>
          <w:szCs w:val="28"/>
        </w:rPr>
        <w:t xml:space="preserve"> </w:t>
      </w:r>
      <w:r>
        <w:rPr>
          <w:i/>
          <w:sz w:val="20"/>
          <w:szCs w:val="20"/>
        </w:rPr>
        <w:t>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12"/>
          <w:szCs w:val="16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Дисциплина «Литературы» входит в состав дисциплин гуманитарного цикла для обучения по специальностям СПО.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4200E0" w:rsidRDefault="004200E0" w:rsidP="004200E0">
      <w:pPr>
        <w:spacing w:after="120" w:line="21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«Литература» обучающийся должен</w:t>
      </w:r>
    </w:p>
    <w:p w:rsidR="004200E0" w:rsidRDefault="004200E0" w:rsidP="004200E0">
      <w:pPr>
        <w:spacing w:line="21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знать/понимать:</w:t>
      </w:r>
    </w:p>
    <w:p w:rsidR="004200E0" w:rsidRDefault="004200E0" w:rsidP="004200E0">
      <w:pPr>
        <w:numPr>
          <w:ilvl w:val="1"/>
          <w:numId w:val="4"/>
        </w:numPr>
        <w:tabs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образную природу словесного искусства;</w:t>
      </w:r>
    </w:p>
    <w:p w:rsidR="004200E0" w:rsidRDefault="004200E0" w:rsidP="004200E0">
      <w:pPr>
        <w:numPr>
          <w:ilvl w:val="1"/>
          <w:numId w:val="4"/>
        </w:numPr>
        <w:tabs>
          <w:tab w:val="left" w:pos="-567"/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изученных литературных произведений;</w:t>
      </w:r>
    </w:p>
    <w:p w:rsidR="004200E0" w:rsidRDefault="004200E0" w:rsidP="004200E0">
      <w:pPr>
        <w:numPr>
          <w:ilvl w:val="1"/>
          <w:numId w:val="4"/>
        </w:numPr>
        <w:tabs>
          <w:tab w:val="num" w:pos="567"/>
        </w:tabs>
        <w:spacing w:line="216" w:lineRule="auto"/>
        <w:ind w:left="567" w:hanging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основные факты жизни и творчества писателей-классиков </w:t>
      </w:r>
      <w:r>
        <w:rPr>
          <w:spacing w:val="-4"/>
          <w:sz w:val="28"/>
          <w:szCs w:val="28"/>
          <w:lang w:val="en-US"/>
        </w:rPr>
        <w:t>XIX</w:t>
      </w:r>
      <w:r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  <w:lang w:val="en-US"/>
        </w:rPr>
        <w:t>XX</w:t>
      </w:r>
      <w:r>
        <w:rPr>
          <w:spacing w:val="-4"/>
          <w:sz w:val="28"/>
          <w:szCs w:val="28"/>
        </w:rPr>
        <w:t xml:space="preserve"> вв.;</w:t>
      </w:r>
    </w:p>
    <w:p w:rsidR="004200E0" w:rsidRDefault="004200E0" w:rsidP="004200E0">
      <w:pPr>
        <w:numPr>
          <w:ilvl w:val="1"/>
          <w:numId w:val="4"/>
        </w:numPr>
        <w:tabs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закономерности историко-литературного процесса и черты литературных направлений;</w:t>
      </w:r>
    </w:p>
    <w:p w:rsidR="004200E0" w:rsidRPr="00C3387B" w:rsidRDefault="004200E0" w:rsidP="00C3387B">
      <w:pPr>
        <w:numPr>
          <w:ilvl w:val="1"/>
          <w:numId w:val="4"/>
        </w:numPr>
        <w:tabs>
          <w:tab w:val="num" w:pos="567"/>
        </w:tabs>
        <w:spacing w:line="21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теоретико-литературные понятия;</w:t>
      </w:r>
    </w:p>
    <w:p w:rsidR="004200E0" w:rsidRDefault="004200E0" w:rsidP="004200E0">
      <w:pPr>
        <w:spacing w:line="21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воспроизводить содержание литературного произведения;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род и жанр произведения;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сопоставлять литературные произведения;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выявлять авторскую позицию;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аргументировано формулировать свое отношение к прочитанному произведению;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писать рецензии на прочитанные произведения и сочинения разных жанров на литературные темы;</w:t>
      </w:r>
    </w:p>
    <w:p w:rsidR="004200E0" w:rsidRDefault="004200E0" w:rsidP="004200E0">
      <w:pPr>
        <w:spacing w:line="216" w:lineRule="auto"/>
        <w:ind w:left="567"/>
        <w:jc w:val="both"/>
        <w:rPr>
          <w:b/>
          <w:sz w:val="20"/>
          <w:szCs w:val="20"/>
        </w:rPr>
      </w:pPr>
    </w:p>
    <w:p w:rsidR="004200E0" w:rsidRDefault="004200E0" w:rsidP="004200E0">
      <w:pPr>
        <w:spacing w:line="216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sz w:val="28"/>
          <w:szCs w:val="28"/>
        </w:rPr>
        <w:t>для: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участия в диалоге или дискуссии;</w:t>
      </w:r>
    </w:p>
    <w:p w:rsidR="004200E0" w:rsidRDefault="004200E0" w:rsidP="004200E0">
      <w:pPr>
        <w:numPr>
          <w:ilvl w:val="0"/>
          <w:numId w:val="6"/>
        </w:numPr>
        <w:tabs>
          <w:tab w:val="left" w:pos="567"/>
        </w:tabs>
        <w:spacing w:line="21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самостоятельного знакомства с явлениями художественной культуры и оценки их эстетической значимости;</w:t>
      </w:r>
    </w:p>
    <w:p w:rsidR="004200E0" w:rsidRDefault="004200E0" w:rsidP="004200E0">
      <w:pPr>
        <w:numPr>
          <w:ilvl w:val="0"/>
          <w:numId w:val="8"/>
        </w:numPr>
        <w:spacing w:line="216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своего круга чтения и оценки литературных произведений;</w:t>
      </w:r>
    </w:p>
    <w:p w:rsidR="004200E0" w:rsidRDefault="004200E0" w:rsidP="004200E0">
      <w:pPr>
        <w:pStyle w:val="a6"/>
        <w:numPr>
          <w:ilvl w:val="0"/>
          <w:numId w:val="8"/>
        </w:numPr>
        <w:spacing w:after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своего круга чтения по русской литературе, понимания и оценки иноязычной русской литературы, формирования культуры межнациональных отношений.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5"/>
        <w:jc w:val="both"/>
        <w:rPr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4200E0" w:rsidRDefault="00C3387B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1.4. К</w:t>
      </w:r>
      <w:r w:rsidR="004200E0">
        <w:rPr>
          <w:b/>
          <w:sz w:val="28"/>
          <w:szCs w:val="28"/>
        </w:rPr>
        <w:t>оличество часов на освоение примерной программы учебной дисциплины: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обучающегося </w:t>
      </w:r>
      <w:r w:rsidR="00C3387B">
        <w:rPr>
          <w:sz w:val="28"/>
          <w:szCs w:val="28"/>
        </w:rPr>
        <w:t>284</w:t>
      </w:r>
      <w:r>
        <w:rPr>
          <w:sz w:val="28"/>
          <w:szCs w:val="28"/>
        </w:rPr>
        <w:t xml:space="preserve"> часов, в том числе: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обязательной аудиторной учебной нагрузки обучающегося </w:t>
      </w:r>
      <w:r w:rsidR="00C3387B">
        <w:rPr>
          <w:sz w:val="28"/>
          <w:szCs w:val="28"/>
        </w:rPr>
        <w:t xml:space="preserve"> 189</w:t>
      </w:r>
      <w:r>
        <w:rPr>
          <w:sz w:val="28"/>
          <w:szCs w:val="28"/>
        </w:rPr>
        <w:t xml:space="preserve"> часов;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самостоятельной работы обучающегося </w:t>
      </w:r>
      <w:r w:rsidR="00C3387B">
        <w:rPr>
          <w:sz w:val="28"/>
          <w:szCs w:val="28"/>
        </w:rPr>
        <w:t>95</w:t>
      </w:r>
      <w:r>
        <w:rPr>
          <w:sz w:val="28"/>
          <w:szCs w:val="28"/>
        </w:rPr>
        <w:t xml:space="preserve"> часов.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3387B" w:rsidRDefault="00C3387B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C3387B" w:rsidRDefault="00C3387B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 СОДЕРЖАНИЕ УЧЕБНОЙ ДИСЦИПЛИНЫ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4200E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4200E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C3387B" w:rsidP="00B455D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28</w:t>
            </w:r>
            <w:r w:rsidR="00B455DF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C3387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189</w:t>
            </w: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</w:t>
            </w: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C3387B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113</w:t>
            </w: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4200E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C3387B" w:rsidP="00B455D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95</w:t>
            </w:r>
          </w:p>
        </w:tc>
      </w:tr>
      <w:tr w:rsidR="004200E0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0E0" w:rsidRDefault="004200E0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Итоговая аттестация в форме в форме </w:t>
            </w:r>
            <w:r w:rsidR="00C3387B">
              <w:rPr>
                <w:iCs/>
                <w:sz w:val="28"/>
                <w:szCs w:val="28"/>
              </w:rPr>
              <w:t>диф.</w:t>
            </w:r>
            <w:r w:rsidR="00B455DF">
              <w:rPr>
                <w:iCs/>
                <w:sz w:val="28"/>
                <w:szCs w:val="28"/>
              </w:rPr>
              <w:t>зачета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:rsidR="004200E0" w:rsidRDefault="004200E0">
            <w:pPr>
              <w:jc w:val="right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</w:t>
            </w:r>
          </w:p>
        </w:tc>
      </w:tr>
    </w:tbl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200E0" w:rsidRDefault="004200E0" w:rsidP="004200E0">
      <w:pPr>
        <w:sectPr w:rsidR="004200E0">
          <w:pgSz w:w="11906" w:h="16838"/>
          <w:pgMar w:top="1134" w:right="850" w:bottom="1134" w:left="1701" w:header="708" w:footer="708" w:gutter="0"/>
          <w:cols w:space="720"/>
        </w:sectPr>
      </w:pPr>
    </w:p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«Литература»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3"/>
        <w:gridCol w:w="11565"/>
        <w:gridCol w:w="1260"/>
        <w:gridCol w:w="1080"/>
      </w:tblGrid>
      <w:tr w:rsidR="004200E0">
        <w:trPr>
          <w:trHeight w:val="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4200E0">
        <w:trPr>
          <w:trHeight w:val="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4200E0">
        <w:trPr>
          <w:trHeight w:val="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Литература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XIX </w:t>
            </w:r>
            <w:r>
              <w:rPr>
                <w:b/>
                <w:bCs/>
                <w:sz w:val="20"/>
                <w:szCs w:val="20"/>
              </w:rPr>
              <w:t>века. Введение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108A5" w:rsidTr="00454585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5" w:rsidRDefault="00B108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1.1.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A5" w:rsidRPr="00B108A5" w:rsidRDefault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Россия второй половины  </w:t>
            </w:r>
            <w:r w:rsidRPr="00B108A5">
              <w:rPr>
                <w:bCs/>
                <w:sz w:val="20"/>
                <w:szCs w:val="20"/>
                <w:lang w:val="en-US"/>
              </w:rPr>
              <w:t>XIX</w:t>
            </w:r>
            <w:r>
              <w:rPr>
                <w:bCs/>
                <w:sz w:val="20"/>
                <w:szCs w:val="20"/>
              </w:rPr>
              <w:t xml:space="preserve"> века. Составление тезисов к статье учебника «Русская литературно-критическая  и философская мысль второй половины  </w:t>
            </w:r>
            <w:r w:rsidRPr="00B108A5">
              <w:rPr>
                <w:bCs/>
                <w:sz w:val="20"/>
                <w:szCs w:val="20"/>
                <w:lang w:val="en-US"/>
              </w:rPr>
              <w:t>XIX</w:t>
            </w:r>
            <w:r>
              <w:rPr>
                <w:bCs/>
                <w:sz w:val="20"/>
                <w:szCs w:val="20"/>
              </w:rPr>
              <w:t xml:space="preserve"> 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08A5" w:rsidRDefault="00B108A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A5" w:rsidRDefault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2.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Русская литература первой половины </w:t>
            </w:r>
            <w:r>
              <w:rPr>
                <w:b/>
                <w:bCs/>
                <w:sz w:val="20"/>
                <w:szCs w:val="20"/>
                <w:lang w:val="en-US"/>
              </w:rPr>
              <w:t>XIX</w:t>
            </w:r>
            <w:r>
              <w:rPr>
                <w:b/>
                <w:bCs/>
                <w:sz w:val="20"/>
                <w:szCs w:val="20"/>
              </w:rPr>
              <w:t xml:space="preserve"> века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rPr>
                <w:bCs/>
                <w:i/>
                <w:sz w:val="20"/>
                <w:szCs w:val="20"/>
              </w:rPr>
            </w:pP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2.1.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108A5" w:rsidP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Расцвет реализма в живописи, музыке, театре. Расцвет реализма в литературе.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         2 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Очерк жизни А.Н.Островского. Значение Островского в истории русского театра.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содержания драмы «Гроза». Отбор материала по теме «Обличение самодурства, грубости и силы представителей «тёмного царства»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108A5" w:rsidTr="00CD33E7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8A5" w:rsidRDefault="00B108A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A5" w:rsidRPr="00BE4726" w:rsidRDefault="00BE4726" w:rsidP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содержания драмы «Гроза». Отбор материала по теме «Катерина – воплощение лучших качеств женщины»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8A5" w:rsidRDefault="00B10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08A5" w:rsidRDefault="00B108A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содержания драмы «Гроза». Отбор материала по теме «Трагическая острота конфликта Катерины  с «тёмным царством»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         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BE4726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«Гроза» в критике современников.. Сопоставительный анализ. Составление плана связного ответа (устное сочинение)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Письменная проверочная работа по драме «Гроза»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Пьеса А. Н. Островского «Бесприданница». Развитие темы гибели красоты в пьесе.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E472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2.8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E47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Сказка «Снегурочка»: любовь – высшая ценность человеческой жизни.</w:t>
            </w:r>
            <w:r w:rsidR="00EE19B2">
              <w:rPr>
                <w:bCs/>
                <w:sz w:val="20"/>
                <w:szCs w:val="20"/>
              </w:rPr>
              <w:t xml:space="preserve"> А Н Островский на современной сцене.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E19B2" w:rsidTr="00CD33E7">
        <w:trPr>
          <w:trHeight w:val="1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B2" w:rsidRDefault="00EE19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3.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E19B2">
              <w:rPr>
                <w:b/>
                <w:bCs/>
                <w:sz w:val="20"/>
                <w:szCs w:val="20"/>
              </w:rPr>
              <w:t>Русская литература второй половины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/>
              </w:rPr>
              <w:t>XIX</w:t>
            </w:r>
            <w:r w:rsidRPr="00EE19B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Pr="00BF2EEC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9B2" w:rsidRDefault="00EE19B2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 w:rsidP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Очерк жизни творчества И.С.Тургенева.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Герои эпохи в произведениях «Рудин», «Дворянское гнездо», «Новь», «Вешние воды».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E19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содержанием романа «Отцы и дети». Характеристика эпохи на основе текста.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E19B2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E19B2" w:rsidTr="00CD33E7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«Базаров – демократ до конца ногтей…». Взгляды Базарова на природу и искусство. Базаров и родители.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E19B2" w:rsidTr="00CD33E7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Любовь и дружба в  жизни революционера-разночинца.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Трагическое одиночество Базарова.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 w:rsidTr="00CD33E7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плана сочинения.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EE19B2" w:rsidTr="00CD33E7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Тема 3.8 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«Отцы и дети» в русской литературной критике. Сопоставительный анализ статей.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9B2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19B2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 по роману «Отцы и дети»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Очерк жизни и творчества Н.Г.Чернышевского. Художественное своеобразие романа «Что делать?»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5010B1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5010B1" w:rsidTr="00CD33E7">
        <w:trPr>
          <w:trHeight w:val="1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0B1" w:rsidRDefault="005010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0B1" w:rsidRDefault="005010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глав романа «Особенный человек», «</w:t>
            </w:r>
            <w:r w:rsidR="00D77DE7">
              <w:rPr>
                <w:bCs/>
                <w:sz w:val="20"/>
                <w:szCs w:val="20"/>
              </w:rPr>
              <w:t xml:space="preserve">Четвёртый сон Веры </w:t>
            </w:r>
            <w:r>
              <w:rPr>
                <w:bCs/>
                <w:sz w:val="20"/>
                <w:szCs w:val="20"/>
              </w:rPr>
              <w:t>Павловны»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0B1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10B1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Факты жизни и творчества Ф.И. Тютчева и А.А. Фета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и чтение наизусть стихотворений Тютчева и Фета.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Н.А.Некрасов. Факты биографии и творчества.. Своеобразие поэзии Некрасова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Поэма «Кому на Руси жить хорошо». Мастерство поэта в изображении народной жизни.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D77DE7" w:rsidTr="00CD33E7">
        <w:trPr>
          <w:trHeight w:val="1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E7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E7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Многообразие крестьянских типов в поэме.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E7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DE7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Сатирические портреты помещиков.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Проблема счастья, долга, смысла жизни в поэме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D77D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D77DE7" w:rsidTr="00D77DE7">
        <w:trPr>
          <w:trHeight w:val="2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7DE7" w:rsidRDefault="00D77D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E7" w:rsidRDefault="00D77D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плана сочинения, подготовка к контрольной работе.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DE7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7DE7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Письменная проверочная работа по творчеству Н.А.Некрасова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3.19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Очерк жизни и творчества М. Е..Салтыкова-Щедрина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F7749E" w:rsidTr="0098539D">
        <w:trPr>
          <w:trHeight w:val="2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9E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Обличение самодурства, произвола, обывательщины в сказках Салтыкова-Щедрина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49E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3.21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Своеобразие сказок Салтыкова-Щедрина. Нравственные уроки творчества Щедрина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7749E" w:rsidTr="00CD33E7">
        <w:trPr>
          <w:trHeight w:val="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9E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Жизнь и творчество Ф.М. Достоевского.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49E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 23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Нравственная проблематика, философская глубина творчества. История создания романа «Преступление и наказание»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 24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Суровая правда в изображении безысходности жизни людей.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F7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F7749E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F7749E" w:rsidTr="00F7749E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9E" w:rsidRDefault="00F774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Социальные и философские истоки бунта Р.Раскольникова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49E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F7749E" w:rsidTr="00F7749E">
        <w:trPr>
          <w:trHeight w:val="2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49E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Смысл теории «Сильной личности» и причины её крушения.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749E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749E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852BE5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52BE5">
              <w:rPr>
                <w:bCs/>
                <w:sz w:val="20"/>
                <w:szCs w:val="20"/>
              </w:rPr>
              <w:t>Двойники Раскольникова и их роль в романе.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3.29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Образ Сонечки, его роль в раскрытии идеи замысла романа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852BE5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52BE5">
              <w:rPr>
                <w:bCs/>
                <w:sz w:val="20"/>
                <w:szCs w:val="20"/>
              </w:rPr>
              <w:t>Подготовка к контрольной работе. Контрольная работа по творчеству Ф.М. Достоевского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Жизнь и творчество Л.Н.Толстого. Духовные искания юности. Начало творческой деятельности.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Тема3.31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852BE5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852BE5">
              <w:rPr>
                <w:bCs/>
                <w:sz w:val="20"/>
                <w:szCs w:val="20"/>
              </w:rPr>
              <w:t>Молодость на Кавказе, участие в обороне Севастополя. «Севастопольские рассказы»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Творческая история романа «Война и мир». Роман-эпопея.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852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852BE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3.33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 w:rsidP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Верхушка светского общества в изображении Толстого, её лжепатриотизм и бездуховность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Отбор материала на тему «Отношение Толстого к московскому и поместному дворянству»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746B39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46B39">
              <w:rPr>
                <w:bCs/>
                <w:sz w:val="20"/>
                <w:szCs w:val="20"/>
              </w:rPr>
              <w:t>Работа с текстом. Отбор материала на тему»Богатая внутренняя жизнь любимых героев – Андрей Болконский»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746B39" w:rsidTr="00746B39">
        <w:trPr>
          <w:trHeight w:val="2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B39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Отбор материала на тему «Богатая внутренняя жизнь любимых героев – Пьер Безухов»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B39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Отбор материала на тему «Идеал женщины в изображении Толстого»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«Мысль народная» в романе «Война и мир». Народ и личность – одна из главных проблем романа.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746B39" w:rsidTr="00CD33E7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B39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.39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Картины войны 1812 года. Патриотизм и героизм русского народа. Бородинское сражение.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B39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 w:rsidTr="008408A4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746B39">
              <w:rPr>
                <w:b/>
                <w:bCs/>
                <w:sz w:val="20"/>
                <w:szCs w:val="20"/>
              </w:rPr>
              <w:t>.40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тексом. Партизанская война. Тихон Щербатый.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746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746B3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746B39" w:rsidTr="008408A4">
        <w:trPr>
          <w:trHeight w:val="1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B39" w:rsidRDefault="00746B3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8408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 по творчеству Л.Н.Толстого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B39" w:rsidRDefault="008408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6B39" w:rsidRDefault="008408A4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AD082F">
              <w:rPr>
                <w:b/>
                <w:bCs/>
                <w:sz w:val="20"/>
                <w:szCs w:val="20"/>
              </w:rPr>
              <w:t xml:space="preserve">.41 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D082F">
              <w:rPr>
                <w:bCs/>
                <w:sz w:val="20"/>
                <w:szCs w:val="20"/>
              </w:rPr>
              <w:t>Работа с текстом Отбор материала на тему « Смысл противопоставления Кутузова и Наполеона»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D082F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D082F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D082F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AD082F">
              <w:rPr>
                <w:b/>
                <w:bCs/>
                <w:sz w:val="20"/>
                <w:szCs w:val="20"/>
              </w:rPr>
              <w:t>.42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Роман «Анна Каренина». «Мысль семейная» в романе.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D082F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AD082F">
              <w:rPr>
                <w:b/>
                <w:bCs/>
                <w:sz w:val="20"/>
                <w:szCs w:val="20"/>
              </w:rPr>
              <w:t>.43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Пророческий гений Толстого в романе «Воскресение»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D08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D082F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</w:t>
            </w:r>
            <w:r w:rsidR="00AD082F">
              <w:rPr>
                <w:b/>
                <w:bCs/>
                <w:sz w:val="20"/>
                <w:szCs w:val="20"/>
              </w:rPr>
              <w:t>.44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Религиозно-этические взгляды Толстого. Уход и смерть Л.Н.Толстого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3.45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Жизнь и творчество А.П.Чехова. Ранние рассказы А.П.Чехова.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3.46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над содержанием рассказа из цикла «Маленькие трагедии»: определение темы  и выявление роли художественных средств в раскрытии темы.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2C778A" w:rsidTr="002C778A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78A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3.47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78A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Рассказ «Ионыч»: определение темы и выявление роли художественных средств в раскрытии идеи произведения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778A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778A" w:rsidRDefault="002C778A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3.48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C778A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C778A">
              <w:rPr>
                <w:bCs/>
                <w:sz w:val="20"/>
                <w:szCs w:val="20"/>
              </w:rPr>
              <w:t>Чехов-драматург: общая характеристика «новой драмы»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C778A" w:rsidRDefault="002C77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2C778A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C77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</w:t>
            </w:r>
            <w:r w:rsidR="00AB1D89">
              <w:rPr>
                <w:b/>
                <w:bCs/>
                <w:sz w:val="20"/>
                <w:szCs w:val="20"/>
              </w:rPr>
              <w:t>ма 3.49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Знакомство с содержанием пьесы «Вишнёвый сад»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B1D8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B1D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3.50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текстом. Что привлекает и отталкивает нас в старых хозяевах вишнёвого сад?. Кто истинный хозяин Росси? Молодое поколение в пьесе. В чём символический смысл названия пьесы?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B1D8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AB1D89" w:rsidTr="00AB1D89">
        <w:trPr>
          <w:trHeight w:val="2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D89" w:rsidRDefault="00AB1D8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D89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 по творчеству А.П.Чехова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D89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D89" w:rsidRDefault="00AB1D8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B1D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4.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AB1D89" w:rsidRDefault="00AB1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AB1D89">
              <w:rPr>
                <w:b/>
                <w:bCs/>
                <w:sz w:val="20"/>
                <w:szCs w:val="20"/>
              </w:rPr>
              <w:t>Зарубежная литература.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1E01C9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1E01C9">
              <w:rPr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AB1D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F2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Краткие сведения из жизни и творчества И.В.Гёте. Философская трагедия «Фауст».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F2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F2EEC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F2E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F2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Чтение и анализ глав трагедии «Фауст». Утверждение величия разума и дерзаний человека в трагедии.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F2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F2EEC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BF2EE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4.3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BF2E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О. де Бальзак – великий французский писатель-реалист. </w:t>
            </w:r>
            <w:r w:rsidR="001E01C9">
              <w:rPr>
                <w:bCs/>
                <w:sz w:val="20"/>
                <w:szCs w:val="20"/>
              </w:rPr>
              <w:t>Чтение и анализ произведения «Гобсек»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5.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1E01C9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1E01C9">
              <w:rPr>
                <w:b/>
                <w:bCs/>
                <w:sz w:val="20"/>
                <w:szCs w:val="20"/>
              </w:rPr>
              <w:t>Русская литература начала ХХ 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98539D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  <w:r w:rsidR="0098539D" w:rsidRPr="0098539D"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E01C9" w:rsidTr="001E01C9">
        <w:trPr>
          <w:trHeight w:val="1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1C9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1C9" w:rsidRDefault="001E01C9" w:rsidP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Социально-экономическое  положение России в начале ХХ века. Характер и истоки литературных исканий.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1C9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1C9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 w:rsidP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Литературные направления начала ХХ века и их отличительные признаки. Литературные искания сторонников революции. Своеобразие реализма начала 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5.3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И.А.Бунин. Факты биографии и творчества. Концепция любви в творчестве Бунина.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 w:rsidP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А.И.Куприн. Факты биографии и творчества.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E01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текстов для раскрытия темы «Концепция любви в творчестве Куприна»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E01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879C9">
              <w:rPr>
                <w:bCs/>
                <w:sz w:val="20"/>
                <w:szCs w:val="20"/>
              </w:rPr>
              <w:t>«Серебряный век» русской поэзии: про</w:t>
            </w:r>
            <w:r>
              <w:rPr>
                <w:bCs/>
                <w:sz w:val="20"/>
                <w:szCs w:val="20"/>
              </w:rPr>
              <w:t>блемы, традиции и новаторство, ф</w:t>
            </w:r>
            <w:r w:rsidRPr="002879C9">
              <w:rPr>
                <w:bCs/>
                <w:sz w:val="20"/>
                <w:szCs w:val="20"/>
              </w:rPr>
              <w:t>ормы её решения.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879C9">
              <w:rPr>
                <w:bCs/>
                <w:sz w:val="20"/>
                <w:szCs w:val="20"/>
              </w:rPr>
              <w:t>Семинар по теме «Своеобразие творчества поэтов «серебряного века».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2879C9">
              <w:rPr>
                <w:bCs/>
                <w:sz w:val="20"/>
                <w:szCs w:val="20"/>
              </w:rPr>
              <w:t>А.А.Блок. Личность поэта. Понятие об образе-символе (теория литературы)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Работа с текстами стихотворений Блока. Раскрытие тем: «Трагедия поэта в страшном мире», «Изменение и обогащение образа родины в произведениях Блока»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2879C9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Борь ба двух миров в поэме А.Блока «Двенадцать»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2879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5.10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2879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М.Цветаева</w:t>
            </w:r>
            <w:r w:rsidR="0098539D">
              <w:rPr>
                <w:bCs/>
                <w:sz w:val="20"/>
                <w:szCs w:val="20"/>
              </w:rPr>
              <w:t>. Жизнь и творчество. Составление литературно-музыкальной композиции.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8539D" w:rsidTr="0098539D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9D" w:rsidRDefault="0098539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9D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9D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539D" w:rsidRDefault="0098539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6.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98539D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98539D">
              <w:rPr>
                <w:b/>
                <w:bCs/>
                <w:sz w:val="20"/>
                <w:szCs w:val="20"/>
              </w:rPr>
              <w:t>Литература середины ХХ 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CD33E7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CD33E7">
              <w:rPr>
                <w:b/>
                <w:bCs/>
                <w:i/>
                <w:sz w:val="20"/>
                <w:szCs w:val="20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Факты биографии А.М.Горького. Чтение и анализ ранних рассказов Горького («Челкаш», «Старуха Изергиль»)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98539D" w:rsidP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А.М.Горький – драматург. Знакомство с содержанием пьесы «На дне».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9853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98539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98539D" w:rsidTr="0098539D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39D" w:rsidRDefault="00CD33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9D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Пьеса «На дне» - социально-философская пьеса. Спор об отношении к человеку. Авторская позиция и способы её выражения в пьесе.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39D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539D" w:rsidRDefault="00CD33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6.4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CD33E7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CD33E7">
              <w:rPr>
                <w:bCs/>
                <w:sz w:val="20"/>
                <w:szCs w:val="20"/>
              </w:rPr>
              <w:t>Горький-романист. Роман «Мать». В поисках нравственных ценностей революции, духовное преображение человека.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CD33E7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CD33E7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CD33E7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 по творчеству А.М.Горького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7.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CD33E7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CD33E7">
              <w:rPr>
                <w:b/>
                <w:bCs/>
                <w:sz w:val="20"/>
                <w:szCs w:val="20"/>
              </w:rPr>
              <w:t>Литература 20-х годов.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EF63FD">
              <w:rPr>
                <w:b/>
                <w:bCs/>
                <w:i/>
                <w:sz w:val="20"/>
                <w:szCs w:val="20"/>
              </w:rPr>
              <w:t>1</w:t>
            </w:r>
            <w:r w:rsidR="002A462C">
              <w:rPr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Общая характеристика литературного процесса. Литературные группировки.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CD33E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D3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Разные идейно-художественные позиции писателей в освещении Гражданской войны.</w:t>
            </w:r>
            <w:r w:rsidR="0019661D">
              <w:rPr>
                <w:bCs/>
                <w:sz w:val="20"/>
                <w:szCs w:val="20"/>
              </w:rPr>
              <w:t xml:space="preserve"> Развитие жанра антиутопии.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С.Есенин. Автобиографическое произведение «О себе»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стихов. Глубокое чувство природы и Родины. Искренность, сострадание всему живому. Трагизм мироощущения поэта в годы революции. Народно-песенная основа лирических стихов.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«Анна Снегина» - поэма о судьбе человека и Родины.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19661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Биография В.В.Маяковского. Анализ дореволюционного творчества. Сатирические стихи. Сравнительный анализ поэмы «Хорошо» и «Двенадцать».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196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Поэма «Во весь голос». Роль поэта в жизни общества.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2A46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7.8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литературно-музыкальной композиции «И упало каменное слово…»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63FD"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F63FD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8.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EF63FD">
              <w:rPr>
                <w:b/>
                <w:bCs/>
                <w:sz w:val="20"/>
                <w:szCs w:val="20"/>
              </w:rPr>
              <w:t>Литература 30-х годов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B70EE6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2</w:t>
            </w:r>
            <w:r w:rsidR="00B70EE6" w:rsidRPr="00B70EE6">
              <w:rPr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4200E0" w:rsidTr="00EF63FD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Основные темы литературы 30-х годов. Метод социалистического реализма.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EF63FD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Творческий и человеческий подвиг Николая Островского. Книга «Как закалялась сталь». Историческая тема в книге.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EF63FD">
              <w:rPr>
                <w:bCs/>
                <w:sz w:val="20"/>
                <w:szCs w:val="20"/>
              </w:rPr>
              <w:t>Творчество А.Н.Толстого. Сложность писательских судеб и творческий поиск.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EF63FD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EF63FD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EF63FD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FD" w:rsidRDefault="00EF63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FD" w:rsidRPr="00EF63FD" w:rsidRDefault="00EF6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Факты биографии М.А.Булгакова. Роль семьи в формировании личности Булгакова. Обзор творчества. Новаторство писателя.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3FD" w:rsidRPr="00EF63FD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FD" w:rsidRDefault="002A462C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2A46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Своеобразие романа «Мастер и Маргарита». Текстовый анализ романа: проблема совести, проблема творчества, судьбы художника, проблема любви в мире окружающей пошлости. Сатирическое изображение современной действительности.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2A46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Факты биографии М.Шолохова. Роль семьи в формировании личности писателя. Обзор творчества.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2A462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2A46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2A4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«Тихий Дон» - роман-эпопея. Глубина постижения истории. Трагедия Григория – трагедия народа.</w:t>
            </w:r>
            <w:r w:rsidR="00B70EE6">
              <w:rPr>
                <w:bCs/>
                <w:sz w:val="20"/>
                <w:szCs w:val="20"/>
              </w:rPr>
              <w:t xml:space="preserve"> История жизни Григория Мелехова. Идея дома в романе «Тихий Дон». Женские характеры и судьбы. Художественное своеобразие романа.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62C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62C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8.8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Просмотр фильма «Тихий Дон» Герасимова и Бондарчука. Сравнительный анализ.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 по творчеству М.Шолохова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9.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P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70EE6">
              <w:rPr>
                <w:b/>
                <w:bCs/>
                <w:sz w:val="20"/>
                <w:szCs w:val="20"/>
              </w:rPr>
              <w:t>Литература периода Великой Отечественной войны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P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0C0865">
              <w:rPr>
                <w:b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P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B70EE6">
              <w:rPr>
                <w:bCs/>
                <w:sz w:val="20"/>
                <w:szCs w:val="20"/>
              </w:rPr>
              <w:t>Великая Отечественная война и духовная жизнь общества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Тема 9.2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P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Своеобразие поэзии в годы Великой Отечественной войны.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Роль публицистики в годы 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Художественная проза: рассказы Соболева и Кожевникова. Повести Леонова, Бека, Горбатова.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B70EE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B70E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B70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Своеобразие драматургии</w:t>
            </w:r>
            <w:r w:rsidR="000C0865">
              <w:rPr>
                <w:bCs/>
                <w:sz w:val="20"/>
                <w:szCs w:val="20"/>
              </w:rPr>
              <w:t>: пьесы К.Симонова, Л.Леонова, А.Корнейчука.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EE6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EE6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9.6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Составление сценария «У войны не женское лицо»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10.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P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0C0865">
              <w:rPr>
                <w:b/>
                <w:bCs/>
                <w:sz w:val="20"/>
                <w:szCs w:val="20"/>
              </w:rPr>
              <w:t>Литература 50-х-90-х годов.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Pr="001C6623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</w:t>
            </w:r>
            <w:r w:rsidR="001C6623" w:rsidRPr="001C6623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10.1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P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0C0865">
              <w:rPr>
                <w:bCs/>
                <w:sz w:val="20"/>
                <w:szCs w:val="20"/>
              </w:rPr>
              <w:t>Своеобразие литературного процесса. Широта тематики. Обновление форм.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10.2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P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А. Т. Твардовский. Поэмы. «За далью – даль»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10.3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Новое осмысление военной темы в творчестве В. Быкова, Ю Бондарева и др.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0C0865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0C086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10.4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0C08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«Деревенская проза». Проблема коллективизации. Социально-экономические, нравственные пр</w:t>
            </w:r>
            <w:r w:rsidR="001C6623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блемы</w:t>
            </w:r>
            <w:r w:rsidR="001C6623">
              <w:rPr>
                <w:bCs/>
                <w:sz w:val="20"/>
                <w:szCs w:val="20"/>
              </w:rPr>
              <w:t xml:space="preserve"> в жизни нашего общества и их отражение в литературе. Тема судьбы человека в тоталитарном государстве.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65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865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10.5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60-е годы: время «поэтического бума». Поэзия, развивающаяся в русле традиций классики. Авторская песня и её место в развитии литературного процесса и мировой культуры.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10.6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Литература Русского Зарубежья. Возвращённые имена и произведения.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10.7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Литература на современном этапе.1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10.8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Посещение библиотеки. Работа с журналами по теме: «Журналы и их позиция в оценке советского литературного процесса»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10.9</w:t>
            </w: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Основные течения и направления современной литературы: реализм, постмодернизм  и др.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</w:tr>
      <w:tr w:rsidR="001C66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23" w:rsidRDefault="001C66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6623" w:rsidRDefault="001C6623" w:rsidP="00EF63F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4200E0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Pr="00B70EE6" w:rsidRDefault="004200E0" w:rsidP="00524E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B70EE6">
              <w:rPr>
                <w:b/>
                <w:bCs/>
                <w:sz w:val="20"/>
                <w:szCs w:val="20"/>
              </w:rPr>
              <w:t xml:space="preserve">Итого </w:t>
            </w:r>
            <w:r w:rsidR="00524E15">
              <w:rPr>
                <w:b/>
                <w:bCs/>
                <w:sz w:val="20"/>
                <w:szCs w:val="20"/>
              </w:rPr>
              <w:t>за год: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C338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198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rPr>
                <w:bCs/>
                <w:i/>
                <w:sz w:val="20"/>
                <w:szCs w:val="20"/>
              </w:rPr>
            </w:pPr>
          </w:p>
        </w:tc>
      </w:tr>
    </w:tbl>
    <w:p w:rsidR="004200E0" w:rsidRDefault="004200E0" w:rsidP="004200E0">
      <w:pPr>
        <w:rPr>
          <w:b/>
        </w:rPr>
        <w:sectPr w:rsidR="004200E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</w:rPr>
        <w:t xml:space="preserve"> </w:t>
      </w:r>
      <w:r>
        <w:rPr>
          <w:bCs/>
          <w:sz w:val="28"/>
          <w:szCs w:val="28"/>
        </w:rPr>
        <w:t>Реализация учебной дисциплины требует наличия учебного кабинета «Литературы».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учебного кабинета: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посадочные места по количеству обучающихся;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рабочее место преподавателя;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-комплект учебно-наглядных пособий «Русская литература»;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Технические средства обучения: 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sz w:val="28"/>
          <w:szCs w:val="28"/>
        </w:rPr>
        <w:t>- компьютер с лицензионным программным обеспечением и мультимедиа-проектор</w:t>
      </w:r>
      <w:r>
        <w:rPr>
          <w:bCs/>
        </w:rPr>
        <w:t>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Технические средства обучения: телевизор, </w:t>
      </w:r>
      <w:r>
        <w:rPr>
          <w:bCs/>
          <w:sz w:val="28"/>
          <w:szCs w:val="28"/>
          <w:lang w:val="en-US"/>
        </w:rPr>
        <w:t>DVD</w:t>
      </w:r>
      <w:r>
        <w:rPr>
          <w:bCs/>
          <w:sz w:val="28"/>
          <w:szCs w:val="28"/>
        </w:rPr>
        <w:t>-плеер, ноутбук, демонстрационный экран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16"/>
          <w:szCs w:val="16"/>
        </w:rPr>
      </w:pPr>
    </w:p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4200E0" w:rsidRDefault="004200E0" w:rsidP="004200E0">
      <w:pPr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Основные источники: </w:t>
      </w:r>
    </w:p>
    <w:p w:rsidR="004200E0" w:rsidRDefault="004200E0" w:rsidP="00420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обучающихся</w:t>
      </w:r>
    </w:p>
    <w:p w:rsidR="004200E0" w:rsidRDefault="004200E0" w:rsidP="004200E0">
      <w:pPr>
        <w:jc w:val="center"/>
        <w:rPr>
          <w:sz w:val="20"/>
          <w:szCs w:val="20"/>
        </w:rPr>
      </w:pPr>
    </w:p>
    <w:p w:rsidR="004200E0" w:rsidRDefault="004200E0" w:rsidP="004200E0">
      <w:pPr>
        <w:pStyle w:val="a5"/>
        <w:spacing w:after="0"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Учебники и учебные пособия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Агеносов В.В. и др. Русская литература ХХ в. (ч. 1, 2). 11кл. – М., 2005.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(ч. 1, 2 ). 10 кл. – М., 2005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Учебник-практикум (ч. 1, 2, 3). 11 кл./ Под ред. Ю.И. Лысого. – М., 2003.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Русская литература ХХ в. (ч. 1, 2). 11 кл. / Под ред. В.П. Журавлева.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(ч. 1, 2). 11 кл. / Программа под ред. В.Г. Маранцман. – М., 2002.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Лебедев Ю.В. Русская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(ч. 1, 2). 10 кл. – М., 2003.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Маранцман В.Г. и д. Литературе. Программа (ч. 1, 2). 10 кл. – М., 2005.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(ч. 1, 2, 3). 10 кл. / Программа под ред. Обернихиной Г.А. – М., 2005.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Обернихина Г.А., Антонова А.Г., Вольнова И.Л. и др. Литература. Практикум: учеб. пособие. /Под ред. Г.А. Обернихиной. – М., 2007.</w:t>
      </w:r>
    </w:p>
    <w:p w:rsidR="004200E0" w:rsidRDefault="004200E0" w:rsidP="004200E0">
      <w:pPr>
        <w:pStyle w:val="a5"/>
        <w:spacing w:line="228" w:lineRule="auto"/>
        <w:ind w:firstLine="709"/>
        <w:jc w:val="both"/>
        <w:rPr>
          <w:sz w:val="28"/>
          <w:szCs w:val="28"/>
        </w:rPr>
      </w:pPr>
    </w:p>
    <w:p w:rsidR="004200E0" w:rsidRDefault="004200E0" w:rsidP="004200E0">
      <w:pPr>
        <w:pStyle w:val="a6"/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преподавателей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История русской литературы XIX в., 1800–1830 гг. / Под ред. В.Н. Аношкиной и С.М. Петрова. – М., 2000.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История русской литературы ХI–XIX вв. / Под ред. В.И. Коровина, Н.И. Якушина.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История русской литературы ХIХ в. / Под ред. В.Н. Аношкина, Л.Д. Громова.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Кожинов В. Пророк в своем Отечестве. – М., 2002.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Литературные манифесты от символизма до наших дней. – М., 2000.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Михайлов А. Жизнь В. Маяковского. – М., 2003.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Михайлов О. Жизнь Бунина. – М., 2002.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Мусатов В.В. </w:t>
      </w:r>
      <w:r>
        <w:rPr>
          <w:sz w:val="28"/>
          <w:szCs w:val="28"/>
        </w:rPr>
        <w:t>История русской литературы первой половины ХХ в. 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Набоков В. Лекции по русской литературе.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Русская литература ХХ в. / Под ред. А.Г. Андреевой. – М., 2002.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в. (ч. 1, 2, 3). 10 кл. / Под ред. Ионина Г.Н.  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Смирнова Л.Н.</w:t>
      </w:r>
      <w:r>
        <w:rPr>
          <w:sz w:val="28"/>
          <w:szCs w:val="28"/>
        </w:rPr>
        <w:t xml:space="preserve"> Русская литература конца ХIХ – начала ХХ в. – М., 2001.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Соколов А.Г. </w:t>
      </w:r>
      <w:r>
        <w:rPr>
          <w:sz w:val="28"/>
          <w:szCs w:val="28"/>
        </w:rPr>
        <w:t>История русской литературы XIX–XX века. – М., 2000.</w:t>
      </w:r>
    </w:p>
    <w:p w:rsidR="004200E0" w:rsidRDefault="004200E0" w:rsidP="004200E0">
      <w:pPr>
        <w:pStyle w:val="a5"/>
        <w:spacing w:after="0" w:line="228" w:lineRule="auto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Тимина С.И.</w:t>
      </w:r>
      <w:r>
        <w:rPr>
          <w:sz w:val="28"/>
          <w:szCs w:val="28"/>
        </w:rPr>
        <w:t xml:space="preserve"> Русская проза конца ХХ в. – М., 2001.</w:t>
      </w:r>
    </w:p>
    <w:p w:rsidR="004200E0" w:rsidRDefault="004200E0" w:rsidP="004200E0">
      <w:pPr>
        <w:rPr>
          <w:sz w:val="28"/>
          <w:szCs w:val="28"/>
        </w:rPr>
      </w:pPr>
    </w:p>
    <w:p w:rsidR="004200E0" w:rsidRDefault="004200E0" w:rsidP="004200E0">
      <w:pPr>
        <w:pStyle w:val="a6"/>
        <w:rPr>
          <w:i/>
          <w:sz w:val="28"/>
          <w:szCs w:val="28"/>
        </w:rPr>
      </w:pPr>
    </w:p>
    <w:p w:rsidR="004200E0" w:rsidRDefault="004200E0" w:rsidP="004200E0">
      <w:pPr>
        <w:pStyle w:val="1"/>
        <w:tabs>
          <w:tab w:val="num" w:pos="0"/>
        </w:tabs>
        <w:ind w:left="284" w:firstLine="0"/>
        <w:jc w:val="both"/>
        <w:rPr>
          <w:b/>
          <w:caps/>
          <w:sz w:val="28"/>
          <w:szCs w:val="28"/>
        </w:rPr>
      </w:pPr>
    </w:p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4200E0" w:rsidRDefault="004200E0" w:rsidP="004200E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4200E0" w:rsidRDefault="004200E0" w:rsidP="0042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4200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4200E0" w:rsidRDefault="004200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E0" w:rsidRDefault="004200E0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4200E0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воспроизводить содержание литературного произведения;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род и жанр произведения;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сопоставлять литературные произведения;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авторскую позицию;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 читать изученные произведения (или их фрагменты), соблюдая нормы литературного произношения;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аргументировано формулировать свое отношение к прочитанному произведению;</w:t>
            </w:r>
          </w:p>
          <w:p w:rsidR="004200E0" w:rsidRDefault="004200E0">
            <w:pPr>
              <w:numPr>
                <w:ilvl w:val="0"/>
                <w:numId w:val="10"/>
              </w:numPr>
              <w:tabs>
                <w:tab w:val="left" w:pos="567"/>
              </w:tabs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писать рецензии на прочитанные произведения и сочинения разных жанров на литературные темы;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E0" w:rsidRDefault="004200E0">
            <w:r>
              <w:rPr>
                <w:bCs/>
              </w:rPr>
              <w:lastRenderedPageBreak/>
              <w:t>Тестирование</w:t>
            </w:r>
          </w:p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>
            <w:r>
              <w:t>Устное выступление с реферативной работой</w:t>
            </w:r>
          </w:p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>
            <w:r>
              <w:rPr>
                <w:bCs/>
              </w:rPr>
              <w:t>Экспертная оценка выполнения практического задания</w:t>
            </w:r>
          </w:p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>
            <w:r>
              <w:t>Устный зачёт</w:t>
            </w:r>
          </w:p>
          <w:p w:rsidR="004200E0" w:rsidRDefault="004200E0"/>
          <w:p w:rsidR="004200E0" w:rsidRDefault="004200E0"/>
          <w:p w:rsidR="004200E0" w:rsidRDefault="004200E0">
            <w:r>
              <w:t>Оценка реферативной работы</w:t>
            </w:r>
          </w:p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/>
          <w:p w:rsidR="004200E0" w:rsidRDefault="004200E0">
            <w:r>
              <w:lastRenderedPageBreak/>
              <w:t>Письменный экзамен</w:t>
            </w:r>
          </w:p>
          <w:p w:rsidR="004200E0" w:rsidRDefault="004200E0"/>
          <w:p w:rsidR="004200E0" w:rsidRDefault="004200E0"/>
          <w:p w:rsidR="004200E0" w:rsidRDefault="004200E0"/>
          <w:p w:rsidR="004200E0" w:rsidRDefault="004200E0">
            <w:r>
              <w:t>Устный зачёт</w:t>
            </w:r>
          </w:p>
        </w:tc>
      </w:tr>
    </w:tbl>
    <w:p w:rsidR="004200E0" w:rsidRDefault="004200E0" w:rsidP="004200E0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4200E0" w:rsidRDefault="004200E0" w:rsidP="004200E0">
      <w:pPr>
        <w:spacing w:line="360" w:lineRule="auto"/>
        <w:rPr>
          <w:b/>
        </w:rPr>
      </w:pPr>
    </w:p>
    <w:p w:rsidR="004200E0" w:rsidRDefault="004200E0" w:rsidP="004200E0">
      <w:pPr>
        <w:spacing w:line="360" w:lineRule="auto"/>
        <w:rPr>
          <w:b/>
        </w:rPr>
      </w:pPr>
      <w:r>
        <w:rPr>
          <w:b/>
        </w:rPr>
        <w:t xml:space="preserve">Разработчики: </w:t>
      </w:r>
      <w:r>
        <w:rPr>
          <w:b/>
        </w:rPr>
        <w:tab/>
      </w:r>
    </w:p>
    <w:p w:rsidR="004200E0" w:rsidRPr="00C46C6E" w:rsidRDefault="004200E0" w:rsidP="004200E0">
      <w:pPr>
        <w:tabs>
          <w:tab w:val="left" w:pos="3330"/>
          <w:tab w:val="left" w:pos="6435"/>
        </w:tabs>
        <w:jc w:val="both"/>
      </w:pPr>
      <w:r>
        <w:rPr>
          <w:sz w:val="20"/>
          <w:szCs w:val="20"/>
        </w:rPr>
        <w:t>Ханты-Мансийский</w:t>
      </w:r>
      <w:r>
        <w:rPr>
          <w:sz w:val="20"/>
          <w:szCs w:val="20"/>
        </w:rPr>
        <w:tab/>
        <w:t>преподаватель</w:t>
      </w:r>
      <w:r>
        <w:rPr>
          <w:sz w:val="20"/>
          <w:szCs w:val="20"/>
        </w:rPr>
        <w:tab/>
      </w:r>
      <w:r w:rsidR="00524E15">
        <w:t>Бондаренко О.В.</w:t>
      </w:r>
    </w:p>
    <w:p w:rsidR="004200E0" w:rsidRDefault="004200E0" w:rsidP="004200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технолого-педагогический</w:t>
      </w:r>
    </w:p>
    <w:p w:rsidR="004200E0" w:rsidRDefault="004200E0" w:rsidP="004200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колледж                                                           </w:t>
      </w:r>
    </w:p>
    <w:p w:rsidR="004200E0" w:rsidRDefault="004200E0" w:rsidP="004200E0">
      <w:pPr>
        <w:tabs>
          <w:tab w:val="left" w:pos="6225"/>
        </w:tabs>
        <w:rPr>
          <w:sz w:val="20"/>
        </w:rPr>
      </w:pPr>
      <w:r>
        <w:t xml:space="preserve">                   </w:t>
      </w:r>
    </w:p>
    <w:p w:rsidR="004200E0" w:rsidRDefault="004200E0" w:rsidP="004200E0">
      <w:pPr>
        <w:tabs>
          <w:tab w:val="left" w:pos="6225"/>
        </w:tabs>
      </w:pPr>
    </w:p>
    <w:p w:rsidR="004200E0" w:rsidRDefault="004200E0" w:rsidP="004200E0">
      <w:pPr>
        <w:rPr>
          <w:b/>
          <w:sz w:val="28"/>
        </w:rPr>
      </w:pPr>
      <w:r>
        <w:rPr>
          <w:b/>
          <w:sz w:val="28"/>
        </w:rPr>
        <w:t>___________________        _________________         _____________________</w:t>
      </w:r>
    </w:p>
    <w:p w:rsidR="004200E0" w:rsidRDefault="004200E0" w:rsidP="004200E0">
      <w:pPr>
        <w:tabs>
          <w:tab w:val="left" w:pos="6225"/>
        </w:tabs>
        <w:rPr>
          <w:sz w:val="20"/>
        </w:rPr>
      </w:pPr>
      <w:r>
        <w:rPr>
          <w:b/>
          <w:sz w:val="28"/>
        </w:rPr>
        <w:t xml:space="preserve"> </w:t>
      </w:r>
      <w:r>
        <w:t xml:space="preserve">   (место работы)                        (занимаемая должность)                (инициалы, фамилия)</w:t>
      </w:r>
    </w:p>
    <w:p w:rsidR="004200E0" w:rsidRDefault="004200E0" w:rsidP="004200E0">
      <w:pPr>
        <w:tabs>
          <w:tab w:val="left" w:pos="6225"/>
        </w:tabs>
      </w:pPr>
    </w:p>
    <w:p w:rsidR="004200E0" w:rsidRDefault="004200E0" w:rsidP="004200E0">
      <w:pPr>
        <w:rPr>
          <w:b/>
        </w:rPr>
      </w:pPr>
      <w:r>
        <w:rPr>
          <w:b/>
        </w:rPr>
        <w:t xml:space="preserve">Эксперты: </w:t>
      </w:r>
    </w:p>
    <w:p w:rsidR="004200E0" w:rsidRDefault="004200E0" w:rsidP="004200E0">
      <w:pPr>
        <w:rPr>
          <w:b/>
        </w:rPr>
      </w:pPr>
    </w:p>
    <w:p w:rsidR="004200E0" w:rsidRPr="00C46C6E" w:rsidRDefault="004200E0" w:rsidP="004200E0">
      <w:pPr>
        <w:tabs>
          <w:tab w:val="left" w:pos="3300"/>
          <w:tab w:val="left" w:pos="6375"/>
        </w:tabs>
      </w:pPr>
      <w:r>
        <w:rPr>
          <w:sz w:val="20"/>
          <w:szCs w:val="20"/>
        </w:rPr>
        <w:t xml:space="preserve">Ханты-Мансийский </w:t>
      </w:r>
      <w:r>
        <w:rPr>
          <w:sz w:val="20"/>
          <w:szCs w:val="20"/>
        </w:rPr>
        <w:tab/>
        <w:t>руководитель ПЦК</w:t>
      </w:r>
      <w:r>
        <w:rPr>
          <w:sz w:val="20"/>
          <w:szCs w:val="20"/>
        </w:rPr>
        <w:tab/>
      </w:r>
      <w:r w:rsidRPr="00C46C6E">
        <w:t>Пунигова Г.А.</w:t>
      </w:r>
    </w:p>
    <w:p w:rsidR="004200E0" w:rsidRDefault="004200E0" w:rsidP="004200E0">
      <w:pPr>
        <w:rPr>
          <w:sz w:val="20"/>
          <w:szCs w:val="20"/>
        </w:rPr>
      </w:pPr>
      <w:r>
        <w:rPr>
          <w:sz w:val="20"/>
          <w:szCs w:val="20"/>
        </w:rPr>
        <w:t>технолого-педагогический</w:t>
      </w:r>
    </w:p>
    <w:p w:rsidR="004200E0" w:rsidRDefault="004200E0" w:rsidP="004200E0">
      <w:pPr>
        <w:rPr>
          <w:sz w:val="20"/>
          <w:szCs w:val="20"/>
        </w:rPr>
      </w:pPr>
      <w:r>
        <w:rPr>
          <w:sz w:val="20"/>
          <w:szCs w:val="20"/>
        </w:rPr>
        <w:t xml:space="preserve"> колледж                   </w:t>
      </w:r>
    </w:p>
    <w:p w:rsidR="004200E0" w:rsidRDefault="004200E0" w:rsidP="004200E0">
      <w:pPr>
        <w:tabs>
          <w:tab w:val="left" w:pos="6225"/>
        </w:tabs>
      </w:pPr>
      <w:r>
        <w:t xml:space="preserve">                             </w:t>
      </w:r>
    </w:p>
    <w:p w:rsidR="004200E0" w:rsidRDefault="004200E0" w:rsidP="004200E0">
      <w:pPr>
        <w:ind w:firstLine="180"/>
      </w:pPr>
    </w:p>
    <w:p w:rsidR="004200E0" w:rsidRDefault="004200E0" w:rsidP="004200E0">
      <w:pPr>
        <w:ind w:firstLine="180"/>
      </w:pPr>
      <w:r>
        <w:t>____________________            ___________________          _________________________</w:t>
      </w:r>
    </w:p>
    <w:p w:rsidR="004200E0" w:rsidRDefault="004200E0" w:rsidP="004200E0">
      <w:pPr>
        <w:tabs>
          <w:tab w:val="left" w:pos="6225"/>
        </w:tabs>
      </w:pPr>
      <w:r>
        <w:t xml:space="preserve">   (место работы)                           (занимаемая должность)             (инициалы, фамилия)</w:t>
      </w:r>
    </w:p>
    <w:p w:rsidR="004200E0" w:rsidRDefault="004200E0" w:rsidP="004200E0">
      <w:pPr>
        <w:ind w:firstLine="180"/>
      </w:pPr>
    </w:p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 w:rsidP="004200E0"/>
    <w:p w:rsidR="004200E0" w:rsidRDefault="004200E0"/>
    <w:sectPr w:rsidR="004200E0" w:rsidSect="0070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A24" w:rsidRDefault="00217A24" w:rsidP="00D620BA">
      <w:r>
        <w:separator/>
      </w:r>
    </w:p>
  </w:endnote>
  <w:endnote w:type="continuationSeparator" w:id="0">
    <w:p w:rsidR="00217A24" w:rsidRDefault="00217A24" w:rsidP="00D62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A24" w:rsidRDefault="00217A24" w:rsidP="00D620BA">
      <w:r>
        <w:separator/>
      </w:r>
    </w:p>
  </w:footnote>
  <w:footnote w:type="continuationSeparator" w:id="0">
    <w:p w:rsidR="00217A24" w:rsidRDefault="00217A24" w:rsidP="00D620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3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0E0"/>
    <w:rsid w:val="000C0865"/>
    <w:rsid w:val="0019661D"/>
    <w:rsid w:val="001C6623"/>
    <w:rsid w:val="001E01C9"/>
    <w:rsid w:val="00217A24"/>
    <w:rsid w:val="002879C9"/>
    <w:rsid w:val="002A462C"/>
    <w:rsid w:val="002C778A"/>
    <w:rsid w:val="003D4E49"/>
    <w:rsid w:val="004200E0"/>
    <w:rsid w:val="00454585"/>
    <w:rsid w:val="00483FCF"/>
    <w:rsid w:val="005010B1"/>
    <w:rsid w:val="00524E15"/>
    <w:rsid w:val="005F6E9C"/>
    <w:rsid w:val="00680591"/>
    <w:rsid w:val="00696B86"/>
    <w:rsid w:val="006C2B45"/>
    <w:rsid w:val="007008A2"/>
    <w:rsid w:val="00712015"/>
    <w:rsid w:val="00746B39"/>
    <w:rsid w:val="007D1FAE"/>
    <w:rsid w:val="008408A4"/>
    <w:rsid w:val="00852BE5"/>
    <w:rsid w:val="008A33F5"/>
    <w:rsid w:val="008C5746"/>
    <w:rsid w:val="00901B12"/>
    <w:rsid w:val="009550E3"/>
    <w:rsid w:val="0098539D"/>
    <w:rsid w:val="00AB1D89"/>
    <w:rsid w:val="00AD082F"/>
    <w:rsid w:val="00AD0E9D"/>
    <w:rsid w:val="00B108A5"/>
    <w:rsid w:val="00B25B0D"/>
    <w:rsid w:val="00B455DF"/>
    <w:rsid w:val="00B70EE6"/>
    <w:rsid w:val="00BE4726"/>
    <w:rsid w:val="00BF2EEC"/>
    <w:rsid w:val="00C3387B"/>
    <w:rsid w:val="00C46C6E"/>
    <w:rsid w:val="00CD33E7"/>
    <w:rsid w:val="00CE2EAE"/>
    <w:rsid w:val="00D620BA"/>
    <w:rsid w:val="00D77DE7"/>
    <w:rsid w:val="00EE19B2"/>
    <w:rsid w:val="00EF63FD"/>
    <w:rsid w:val="00F7749E"/>
    <w:rsid w:val="00FB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00E0"/>
    <w:rPr>
      <w:sz w:val="24"/>
      <w:szCs w:val="24"/>
    </w:rPr>
  </w:style>
  <w:style w:type="paragraph" w:styleId="1">
    <w:name w:val="heading 1"/>
    <w:basedOn w:val="a"/>
    <w:next w:val="a"/>
    <w:qFormat/>
    <w:rsid w:val="004200E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00E0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4200E0"/>
    <w:pPr>
      <w:spacing w:after="120"/>
    </w:pPr>
  </w:style>
  <w:style w:type="paragraph" w:styleId="a6">
    <w:name w:val="Body Text Indent"/>
    <w:basedOn w:val="a"/>
    <w:rsid w:val="004200E0"/>
    <w:pPr>
      <w:spacing w:after="120"/>
      <w:ind w:left="283"/>
    </w:pPr>
  </w:style>
  <w:style w:type="paragraph" w:styleId="2">
    <w:name w:val="Body Text 2"/>
    <w:basedOn w:val="a"/>
    <w:rsid w:val="004200E0"/>
    <w:pPr>
      <w:spacing w:after="120" w:line="480" w:lineRule="auto"/>
    </w:pPr>
  </w:style>
  <w:style w:type="paragraph" w:styleId="a7">
    <w:name w:val="header"/>
    <w:basedOn w:val="a"/>
    <w:link w:val="a8"/>
    <w:rsid w:val="00D620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D620BA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D620BA"/>
    <w:rPr>
      <w:sz w:val="24"/>
      <w:szCs w:val="24"/>
    </w:rPr>
  </w:style>
  <w:style w:type="paragraph" w:styleId="a9">
    <w:name w:val="Balloon Text"/>
    <w:basedOn w:val="a"/>
    <w:link w:val="aa"/>
    <w:rsid w:val="007120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12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3081</Words>
  <Characters>17562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и молодёжной политики ХМАО-Югры</vt:lpstr>
    </vt:vector>
  </TitlesOfParts>
  <Company/>
  <LinksUpToDate>false</LinksUpToDate>
  <CharactersWithSpaces>20602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и молодёжной политики ХМАО-Югры</dc:title>
  <dc:creator>123</dc:creator>
  <cp:lastModifiedBy>user</cp:lastModifiedBy>
  <cp:revision>9</cp:revision>
  <cp:lastPrinted>2016-03-10T09:46:00Z</cp:lastPrinted>
  <dcterms:created xsi:type="dcterms:W3CDTF">2014-10-19T04:32:00Z</dcterms:created>
  <dcterms:modified xsi:type="dcterms:W3CDTF">2019-04-10T10:57:00Z</dcterms:modified>
</cp:coreProperties>
</file>