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left"/>
        <w:spacing w:line="240" w:lineRule="auto"/>
        <w:tabs>
          <w:tab w:val="left" w:pos="6392" w:leader="none"/>
        </w:tabs>
        <w:rPr>
          <w:rFonts w:ascii="Cambria Math" w:hAnsi="Cambria Math" w:eastAsia="Cambria Math" w:cs="Cambria Math"/>
          <w:b/>
          <w:bCs/>
          <w:color w:val="bd1184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c00000"/>
          <w:sz w:val="28"/>
          <w:szCs w:val="28"/>
          <w:lang w:val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7456" behindDoc="1" locked="0" layoutInCell="1" allowOverlap="1">
                <wp:simplePos x="0" y="0"/>
                <wp:positionH relativeFrom="column">
                  <wp:posOffset>8325825</wp:posOffset>
                </wp:positionH>
                <wp:positionV relativeFrom="paragraph">
                  <wp:posOffset>160536</wp:posOffset>
                </wp:positionV>
                <wp:extent cx="2145174" cy="2145174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58018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16199969" flipH="0" flipV="0">
                          <a:off x="0" y="0"/>
                          <a:ext cx="2145174" cy="21451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7456;o:allowoverlap:true;o:allowincell:true;mso-position-horizontal-relative:text;margin-left:655.58pt;mso-position-horizontal:absolute;mso-position-vertical-relative:text;margin-top:12.64pt;mso-position-vertical:absolute;width:168.91pt;height:168.91pt;mso-wrap-distance-left:9.07pt;mso-wrap-distance-top:0.00pt;mso-wrap-distance-right:9.07pt;mso-wrap-distance-bottom:0.00pt;rotation:269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color w:val="c00000"/>
          <w:sz w:val="28"/>
          <w:szCs w:val="28"/>
          <w:lang w:val="ru-RU"/>
        </w:rPr>
        <w:tab/>
      </w:r>
      <w:r>
        <w:rPr>
          <w:rFonts w:ascii="Cambria Math" w:hAnsi="Cambria Math" w:eastAsia="Cambria Math" w:cs="Cambria Math"/>
          <w:b/>
          <w:bCs/>
          <w:color w:val="bd1184"/>
          <w:sz w:val="32"/>
          <w:szCs w:val="32"/>
        </w:rPr>
      </w:r>
      <w:r>
        <w:rPr>
          <w:rFonts w:ascii="Cambria Math" w:hAnsi="Cambria Math" w:eastAsia="Cambria Math" w:cs="Cambria Math"/>
          <w:b/>
          <w:bCs/>
          <w:color w:val="bd1184"/>
          <w:sz w:val="32"/>
          <w:szCs w:val="32"/>
        </w:rPr>
      </w:r>
    </w:p>
    <w:p>
      <w:pPr>
        <w:contextualSpacing/>
        <w:jc w:val="left"/>
        <w:spacing w:after="17" w:afterAutospacing="0" w:line="240" w:lineRule="auto"/>
        <w:tabs>
          <w:tab w:val="left" w:pos="6392" w:leader="none"/>
        </w:tabs>
        <w:rPr>
          <w:rFonts w:ascii="Cambria Math" w:hAnsi="Cambria Math" w:cs="Cambria Math"/>
          <w:sz w:val="44"/>
          <w:szCs w:val="44"/>
        </w:rPr>
      </w:pPr>
      <w:r>
        <w:rPr>
          <w:rFonts w:ascii="Cambria Math" w:hAnsi="Cambria Math" w:eastAsia="Cambria Math" w:cs="Cambria Math"/>
          <w:b/>
          <w:color w:val="bd1184"/>
          <w:sz w:val="32"/>
          <w:szCs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9096801</wp:posOffset>
                </wp:positionH>
                <wp:positionV relativeFrom="paragraph">
                  <wp:posOffset>55662</wp:posOffset>
                </wp:positionV>
                <wp:extent cx="603221" cy="617433"/>
                <wp:effectExtent l="0" t="0" r="0" b="0"/>
                <wp:wrapNone/>
                <wp:docPr id="3" name="Изображение 3" descr="Yz1ULstEV9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68478" name="Изображение 3" descr="Yz1ULstEV9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>
                          <a:clrChange>
                            <a:clrFrom>
                              <a:srgbClr val="DFFEEF">
                                <a:alpha val="100000"/>
                              </a:srgbClr>
                            </a:clrFrom>
                            <a:clrTo>
                              <a:srgbClr val="DFFEEF">
                                <a:alpha val="100000"/>
                                <a:alpha val="0"/>
                              </a:srgbClr>
                            </a:clrTo>
                          </a:clrChange>
                        </a:blip>
                        <a:srcRect l="0" t="0" r="658" b="-1644"/>
                        <a:stretch/>
                      </pic:blipFill>
                      <pic:spPr bwMode="auto">
                        <a:xfrm rot="0" flipH="0" flipV="0">
                          <a:off x="0" y="0"/>
                          <a:ext cx="603221" cy="617433"/>
                        </a:xfrm>
                        <a:prstGeom prst="ellipse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60288;o:allowoverlap:true;o:allowincell:true;mso-position-horizontal-relative:text;margin-left:716.28pt;mso-position-horizontal:absolute;mso-position-vertical-relative:text;margin-top:4.38pt;mso-position-vertical:absolute;width:47.50pt;height:48.62pt;mso-wrap-distance-left:9.00pt;mso-wrap-distance-top:0.00pt;mso-wrap-distance-right:9.00pt;mso-wrap-distance-bottom:0.00pt;rotation:0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Cambria Math" w:hAnsi="Cambria Math" w:eastAsia="Cambria Math" w:cs="Cambria Math"/>
          <w:b/>
          <w:color w:val="bd1184"/>
          <w:sz w:val="32"/>
          <w:szCs w:val="32"/>
        </w:rPr>
        <w:t xml:space="preserve">                                                                                 </w:t>
      </w:r>
      <w:r>
        <w:rPr>
          <w:rFonts w:ascii="Cambria Math" w:hAnsi="Cambria Math" w:eastAsia="Cambria Math" w:cs="Cambria Math"/>
          <w:b/>
          <w:color w:val="bd1184"/>
          <w:sz w:val="44"/>
          <w:szCs w:val="44"/>
        </w:rPr>
        <w:t xml:space="preserve">Информационный  каталог</w:t>
      </w:r>
      <w:r>
        <w:rPr>
          <w:rFonts w:ascii="Cambria Math" w:hAnsi="Cambria Math" w:cs="Cambria Math"/>
          <w:sz w:val="44"/>
          <w:szCs w:val="44"/>
        </w:rPr>
      </w:r>
      <w:r>
        <w:rPr>
          <w:rFonts w:ascii="Cambria Math" w:hAnsi="Cambria Math" w:cs="Cambria Math"/>
          <w:sz w:val="44"/>
          <w:szCs w:val="44"/>
        </w:rPr>
      </w:r>
    </w:p>
    <w:p>
      <w:pPr>
        <w:pStyle w:val="863"/>
        <w:contextualSpacing/>
        <w:ind w:left="0"/>
        <w:jc w:val="center"/>
        <w:spacing w:line="240" w:lineRule="auto"/>
        <w:tabs>
          <w:tab w:val="left" w:pos="1265" w:leader="none"/>
          <w:tab w:val="center" w:pos="8080" w:leader="none"/>
          <w:tab w:val="left" w:pos="14727" w:leader="none"/>
        </w:tabs>
        <w:rPr>
          <w:rFonts w:ascii="Cambria Math" w:hAnsi="Cambria Math" w:eastAsia="Cambria Math" w:cs="Cambria Math"/>
          <w:b/>
          <w:bCs/>
          <w:color w:val="261996"/>
          <w:sz w:val="32"/>
          <w:szCs w:val="32"/>
        </w:rPr>
      </w:pPr>
      <w:r>
        <w:rPr>
          <w:rFonts w:ascii="Cambria Math" w:hAnsi="Cambria Math" w:eastAsia="Cambria Math" w:cs="Cambria Math"/>
          <w:b/>
          <w:color w:val="261996"/>
          <w:sz w:val="32"/>
          <w:szCs w:val="32"/>
        </w:rPr>
      </w:r>
      <w:r>
        <w:rPr>
          <w:rFonts w:ascii="Cambria Math" w:hAnsi="Cambria Math" w:eastAsia="Cambria Math" w:cs="Cambria Math"/>
          <w:b/>
          <w:color w:val="261996"/>
          <w:sz w:val="32"/>
          <w:szCs w:val="32"/>
        </w:rPr>
        <w:t xml:space="preserve">с перечнем  мероприятий,</w:t>
      </w:r>
      <w:r>
        <w:rPr>
          <w:rFonts w:hint="default" w:ascii="Cambria Math" w:hAnsi="Cambria Math" w:eastAsia="Cambria Math" w:cs="Cambria Math"/>
          <w:b/>
          <w:color w:val="261996"/>
          <w:sz w:val="32"/>
          <w:szCs w:val="32"/>
          <w:lang w:val="ru-RU"/>
        </w:rPr>
        <w:t xml:space="preserve"> </w:t>
      </w:r>
      <w:r>
        <w:rPr>
          <w:rFonts w:ascii="Cambria Math" w:hAnsi="Cambria Math" w:eastAsia="Cambria Math" w:cs="Cambria Math"/>
          <w:b/>
          <w:color w:val="261996"/>
          <w:sz w:val="32"/>
          <w:szCs w:val="32"/>
        </w:rPr>
        <w:t xml:space="preserve">проводимых  в учреждениях </w:t>
      </w:r>
      <w:r>
        <w:rPr>
          <w:rFonts w:hint="default" w:ascii="Cambria Math" w:hAnsi="Cambria Math" w:cs="Cambria Math"/>
          <w:b/>
          <w:bCs/>
          <w:color w:val="261996"/>
          <w:sz w:val="32"/>
          <w:szCs w:val="32"/>
        </w:rPr>
      </w:r>
      <w:r>
        <w:rPr>
          <w:rFonts w:ascii="Cambria Math" w:hAnsi="Cambria Math" w:eastAsia="Cambria Math" w:cs="Cambria Math"/>
          <w:b/>
          <w:bCs/>
          <w:color w:val="261996"/>
          <w:sz w:val="32"/>
          <w:szCs w:val="32"/>
        </w:rPr>
      </w:r>
    </w:p>
    <w:p>
      <w:pPr>
        <w:pStyle w:val="863"/>
        <w:contextualSpacing/>
        <w:ind w:left="0"/>
        <w:jc w:val="center"/>
        <w:spacing w:line="240" w:lineRule="auto"/>
        <w:tabs>
          <w:tab w:val="left" w:pos="1265" w:leader="none"/>
          <w:tab w:val="center" w:pos="8080" w:leader="none"/>
          <w:tab w:val="left" w:pos="14727" w:leader="none"/>
        </w:tabs>
        <w:rPr>
          <w:rFonts w:hint="default" w:ascii="Cambria Math" w:hAnsi="Cambria Math" w:cs="Cambria Math"/>
          <w:b/>
          <w:bCs/>
          <w:color w:val="261996"/>
          <w:sz w:val="32"/>
          <w:szCs w:val="32"/>
        </w:rPr>
      </w:pPr>
      <w:r>
        <w:rPr>
          <w:rFonts w:ascii="Cambria Math" w:hAnsi="Cambria Math" w:eastAsia="Cambria Math" w:cs="Cambria Math"/>
          <w:b/>
          <w:color w:val="261996"/>
          <w:sz w:val="32"/>
          <w:szCs w:val="32"/>
        </w:rPr>
        <w:t xml:space="preserve">Белоярского  района</w:t>
      </w:r>
      <w:r>
        <w:rPr>
          <w:rFonts w:hint="default" w:ascii="Cambria Math" w:hAnsi="Cambria Math" w:eastAsia="Cambria Math" w:cs="Cambria Math"/>
          <w:b/>
          <w:color w:val="261996"/>
          <w:sz w:val="32"/>
          <w:szCs w:val="32"/>
          <w:lang w:val="ru-RU"/>
        </w:rPr>
        <w:t xml:space="preserve"> </w:t>
      </w:r>
      <w:r>
        <w:rPr>
          <w:rFonts w:hint="default" w:ascii="Cambria Math" w:hAnsi="Cambria Math" w:eastAsia="Cambria Math" w:cs="Cambria Math"/>
          <w:b/>
          <w:color w:val="261996"/>
          <w:sz w:val="32"/>
          <w:szCs w:val="32"/>
          <w:lang w:val="ru-RU"/>
        </w:rPr>
        <w:t xml:space="preserve">в период зимних каникул</w:t>
      </w:r>
      <w:r>
        <w:rPr>
          <w:rFonts w:hint="default" w:ascii="Cambria Math" w:hAnsi="Cambria Math" w:cs="Cambria Math"/>
          <w:b/>
          <w:bCs/>
          <w:color w:val="261996"/>
          <w:sz w:val="32"/>
          <w:szCs w:val="32"/>
        </w:rPr>
      </w:r>
      <w:r>
        <w:rPr>
          <w:rFonts w:hint="default" w:ascii="Cambria Math" w:hAnsi="Cambria Math" w:cs="Cambria Math"/>
          <w:b/>
          <w:bCs/>
          <w:color w:val="261996"/>
          <w:sz w:val="32"/>
          <w:szCs w:val="32"/>
        </w:rPr>
      </w:r>
    </w:p>
    <w:p>
      <w:pPr>
        <w:pStyle w:val="863"/>
        <w:contextualSpacing/>
        <w:ind w:left="0"/>
        <w:jc w:val="center"/>
        <w:spacing w:line="240" w:lineRule="auto"/>
        <w:tabs>
          <w:tab w:val="left" w:pos="1265" w:leader="none"/>
          <w:tab w:val="center" w:pos="8080" w:leader="none"/>
          <w:tab w:val="left" w:pos="14727" w:leader="none"/>
        </w:tabs>
        <w:rPr>
          <w:rFonts w:ascii="Cambria Math" w:hAnsi="Cambria Math" w:cs="Cambria Math"/>
          <w:color w:val="1f0bb8"/>
          <w:sz w:val="32"/>
          <w:szCs w:val="32"/>
          <w:highlight w:val="none"/>
        </w:rPr>
      </w:pPr>
      <w:r>
        <w:rPr>
          <w:rFonts w:hint="default" w:ascii="Cambria Math" w:hAnsi="Cambria Math" w:eastAsia="Cambria Math" w:cs="Cambria Math"/>
          <w:b/>
          <w:color w:val="261996"/>
          <w:sz w:val="32"/>
          <w:szCs w:val="32"/>
          <w:lang w:val="ru-RU"/>
        </w:rPr>
        <w:t xml:space="preserve"> </w:t>
      </w:r>
      <w:r>
        <w:rPr>
          <w:rFonts w:hint="default" w:ascii="Cambria Math" w:hAnsi="Cambria Math" w:eastAsia="Cambria Math" w:cs="Cambria Math"/>
          <w:b/>
          <w:color w:val="261996"/>
          <w:sz w:val="32"/>
          <w:szCs w:val="32"/>
          <w:lang w:val="ru-RU"/>
        </w:rPr>
        <w:t xml:space="preserve">2025 - 2026 учебного года</w:t>
      </w:r>
      <w:r>
        <w:rPr>
          <w:rFonts w:hint="default" w:ascii="Cambria Math" w:hAnsi="Cambria Math" w:eastAsia="Cambria Math" w:cs="Cambria Math"/>
          <w:b/>
          <w:color w:val="261996"/>
          <w:sz w:val="32"/>
          <w:szCs w:val="32"/>
          <w:lang w:val="ru-RU"/>
        </w:rPr>
        <w:t xml:space="preserve">   </w:t>
      </w:r>
      <w:r>
        <w:rPr>
          <w:rFonts w:hint="default" w:ascii="Cambria Math" w:hAnsi="Cambria Math" w:eastAsia="Cambria Math" w:cs="Cambria Math"/>
          <w:b/>
          <w:color w:val="261996"/>
          <w:sz w:val="32"/>
          <w:szCs w:val="32"/>
          <w:lang w:val="ru-RU"/>
        </w:rPr>
        <w:t xml:space="preserve">  </w:t>
      </w:r>
      <w:r>
        <w:rPr>
          <w:rFonts w:ascii="Cambria Math" w:hAnsi="Cambria Math" w:cs="Cambria Math"/>
          <w:color w:val="1f0bb8"/>
          <w:sz w:val="32"/>
          <w:szCs w:val="32"/>
          <w:highlight w:val="none"/>
        </w:rPr>
      </w:r>
      <w:r>
        <w:rPr>
          <w:rFonts w:ascii="Cambria Math" w:hAnsi="Cambria Math" w:cs="Cambria Math"/>
          <w:color w:val="1f0bb8"/>
          <w:sz w:val="32"/>
          <w:szCs w:val="32"/>
          <w:highlight w:val="none"/>
        </w:rPr>
      </w:r>
      <w:r>
        <w:rPr>
          <w:rFonts w:ascii="ArtScript" w:hAnsi="ArtScript" w:eastAsia="ArtScript" w:cs="ArtScript"/>
          <w:color w:val="3d3af2"/>
          <w:sz w:val="44"/>
          <w:szCs w:val="44"/>
          <w:highlight w:val="none"/>
        </w:rPr>
      </w:r>
      <w:r>
        <w:rPr>
          <w:rFonts w:hint="default" w:ascii="ArtScript" w:hAnsi="ArtScript" w:cs="ArtScript"/>
          <w:b/>
          <w:bCs/>
          <w:color w:val="3d3af2"/>
          <w:sz w:val="44"/>
          <w:szCs w:val="44"/>
        </w:rPr>
      </w:r>
      <w:r>
        <w:rPr>
          <w:rFonts w:hint="default" w:ascii="ArtScript" w:hAnsi="ArtScript" w:cs="ArtScript"/>
          <w:b/>
          <w:bCs/>
          <w:color w:val="3d3af2"/>
          <w:sz w:val="44"/>
          <w:szCs w:val="44"/>
        </w:rPr>
      </w:r>
      <w:r>
        <w:rPr>
          <w:rFonts w:ascii="Cambria Math" w:hAnsi="Cambria Math" w:cs="Cambria Math"/>
          <w:color w:val="1f0bb8"/>
          <w:sz w:val="32"/>
          <w:szCs w:val="32"/>
          <w:highlight w:val="none"/>
        </w:rPr>
      </w:r>
    </w:p>
    <w:tbl>
      <w:tblPr>
        <w:tblStyle w:val="716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954"/>
        <w:gridCol w:w="4981"/>
        <w:gridCol w:w="2900"/>
        <w:gridCol w:w="6770"/>
      </w:tblGrid>
      <w:tr>
        <w:tblPrEx/>
        <w:trPr/>
        <w:tc>
          <w:tcPr>
            <w:tcW w:w="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r>
          </w:p>
        </w:tc>
        <w:tc>
          <w:tcPr>
            <w:tcW w:w="49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r>
          </w:p>
        </w:tc>
        <w:tc>
          <w:tcPr>
            <w:tcW w:w="2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  <w:t xml:space="preserve">Дата проведения</w:t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r>
          </w:p>
        </w:tc>
        <w:tc>
          <w:tcPr>
            <w:tcW w:w="67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  <w:t xml:space="preserve">Место проведения,</w:t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  <w:t xml:space="preserve">адрес, контактный телефон</w:t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r>
          </w:p>
        </w:tc>
      </w:tr>
      <w:tr>
        <w:tblPrEx/>
        <w:trPr>
          <w:trHeight w:val="569"/>
        </w:trPr>
        <w:tc>
          <w:tcPr>
            <w:gridSpan w:val="4"/>
            <w:tcW w:w="156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tScript" w:hAnsi="ArtScript" w:cs="ArtScript"/>
                <w:b/>
                <w:bCs/>
                <w:color w:val="cf0c9b"/>
                <w:sz w:val="28"/>
                <w:szCs w:val="28"/>
              </w:rPr>
            </w:pPr>
            <w:r>
              <w:rPr>
                <w:rFonts w:ascii="ArtScript" w:hAnsi="ArtScript" w:eastAsia="ArtScript" w:cs="ArtScript"/>
                <w:b/>
                <w:bCs/>
                <w:color w:val="cf0c9b"/>
                <w:sz w:val="48"/>
                <w:szCs w:val="48"/>
              </w:rPr>
              <w:t xml:space="preserve">г. Белоярский</w:t>
            </w:r>
            <w:r>
              <w:rPr>
                <w:rFonts w:ascii="ArtScript" w:hAnsi="ArtScript" w:cs="ArtScript"/>
                <w:b/>
                <w:bCs/>
                <w:color w:val="cf0c9b"/>
                <w:sz w:val="28"/>
                <w:szCs w:val="28"/>
              </w:rPr>
            </w:r>
            <w:r>
              <w:rPr>
                <w:rFonts w:ascii="ArtScript" w:hAnsi="ArtScript" w:cs="ArtScript"/>
                <w:b/>
                <w:bCs/>
                <w:color w:val="cf0c9b"/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/>
        <w:tc>
          <w:tcPr>
            <w:tcW w:w="954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206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206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«В лесу родилась елочка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00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23.12.2025 – 11.01.2026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(по записи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Этнокультурный центр,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мкр. 4а, д. 2,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8(34670)23834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mukbvz@mail.ru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Выставка «Советский Новый год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eastAsia="Calibri"/>
                <w:lang w:eastAsia="en-US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30.12.2025 – 11.01.2026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09.00-18.00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Этнокультурный центр,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мкр. 4а, д. 2,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8(34670)23834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mukbvz@mail.ru</w:t>
            </w:r>
            <w:r>
              <w:rPr>
                <w:b/>
                <w:bCs/>
                <w:color w:val="002060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Ежегодная районная выставка-ярмарка ДПИ «Город мастеров»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/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30.12.2025 – 11.01.2026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09.00-18.00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Этнокультурный центр,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мкр. 4а, д. 2,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8(34670)23834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mukbvz@mail.ru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Новогоднее театрализованное представление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«Снеговики против времени»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05.01.2026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14.00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Центр культуры и досуга, концертный зал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«Камертон»,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Центральная, д. 10,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8(34670)2-44-84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pStyle w:val="863"/>
              <w:ind w:left="-7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Мастер-класс по аппликации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  <w:p>
            <w:pPr>
              <w:pStyle w:val="863"/>
              <w:ind w:left="-7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«Рождественская свеча»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pStyle w:val="863"/>
              <w:ind w:left="-19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06.01.2026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  <w:p>
            <w:pPr>
              <w:pStyle w:val="863"/>
              <w:ind w:left="-19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(по записи)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Информационно-досуговый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отдел «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КласТер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7 мкр., д.10,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тел.:8(34670) 5-11-02,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klaster@bellib.ru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pStyle w:val="863"/>
              <w:ind w:left="-7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Чемпионат по настольным играм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  <w:p>
            <w:pPr>
              <w:pStyle w:val="863"/>
              <w:ind w:left="-7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«Новогодняя фишка»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06.01.2026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 в 13.00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Городская библиотека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им. А.Н. Ткалуна,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кв. Молодежный, 10,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8(34670) 2-53-51, доб.4,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hyperlink r:id="rId13" w:tooltip="mailto:%20okaneva@bellib.ru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002060"/>
                  <w:sz w:val="24"/>
                  <w:szCs w:val="24"/>
                  <w:u w:val="single"/>
                  <w:lang w:val="en-US"/>
                </w:rPr>
                <w:t xml:space="preserve">okane</w:t>
              </w:r>
              <w:r>
                <w:rPr>
                  <w:rFonts w:ascii="Times New Roman" w:hAnsi="Times New Roman" w:eastAsia="Times New Roman" w:cs="Times New Roman"/>
                  <w:b/>
                  <w:bCs/>
                  <w:color w:val="002060"/>
                  <w:sz w:val="24"/>
                  <w:szCs w:val="24"/>
                  <w:u w:val="single"/>
                </w:rPr>
                <w:t xml:space="preserve">va@bellib.ru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pStyle w:val="863"/>
              <w:ind w:left="-7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  <w:p>
            <w:pPr>
              <w:pStyle w:val="863"/>
              <w:ind w:left="-7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«Рождественская мастерская»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08.01.2026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в 13.00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Модельная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центральная районная библиотека,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Центральная, 10,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8(34670) 2-53-51, доб.2,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hyperlink r:id="rId14" w:tooltip="Создать сообщение для выбранных контактов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002060"/>
                  <w:sz w:val="24"/>
                  <w:szCs w:val="24"/>
                  <w:u w:val="single"/>
                </w:rPr>
                <w:t xml:space="preserve">tmystafaeva@bellib.ru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keepLines w:val="0"/>
              <w:keepNext w:val="0"/>
              <w:pageBreakBefore w:val="0"/>
              <w:spacing w:line="240" w:lineRule="auto"/>
              <w:widowControl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eastAsia="en-US"/>
              </w:rPr>
              <w:t xml:space="preserve">Организация лагеря с круглосуточным пребыванием детей «Северянка»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jc w:val="center"/>
              <w:keepLines w:val="0"/>
              <w:keepNext w:val="0"/>
              <w:pageBreakBefore w:val="0"/>
              <w:spacing w:line="240" w:lineRule="auto"/>
              <w:widowControl/>
              <w:rPr>
                <w:rFonts w:hint="default"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ru-RU" w:eastAsia="en-US"/>
              </w:rPr>
              <w:t xml:space="preserve">04.01.2026-10.01.2026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keepLines w:val="0"/>
              <w:keepNext w:val="0"/>
              <w:pageBreakBefore w:val="0"/>
              <w:spacing w:line="240" w:lineRule="auto"/>
              <w:widowControl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eastAsia="en-US"/>
              </w:rPr>
              <w:t xml:space="preserve">МАУ «База спорта отдыха и спорта «Северянка»,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</w:p>
          <w:p>
            <w:pPr>
              <w:jc w:val="both"/>
              <w:keepLines w:val="0"/>
              <w:keepNext w:val="0"/>
              <w:pageBreakBefore w:val="0"/>
              <w:spacing w:line="240" w:lineRule="auto"/>
              <w:widowControl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eastAsia="en-US"/>
              </w:rPr>
              <w:t xml:space="preserve">2-16-42, 5-13-00,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eastAsia="en-US"/>
              </w:rPr>
              <w:t xml:space="preserve">+7 908 881 98 00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Массовые катания на льду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- 10.01.2026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в 14:00-14:45; 15:00-15:45; 16:00-16:45; 17:00-17:45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; 18:00-18:45,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19:00-19:45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МАУ «Дворец спорта», Центральная дом 3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2-57-75, 2-24-40,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+7 922 260 00 51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Открытое первенство СШ по классическим шахматам среди учащихся 2013-2014 г.р.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05.01.2026-08.01.2026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  <w:t xml:space="preserve">в 11 ч.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МАУ «Дворец спорта»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, каб.207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  <w:t xml:space="preserve">+7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  <w:t xml:space="preserve">908 888 42 85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6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tScript" w:hAnsi="ArtScript" w:cs="ArtScript"/>
                <w:b/>
                <w:bCs/>
                <w:color w:val="d10c9d"/>
                <w:sz w:val="44"/>
                <w:szCs w:val="44"/>
              </w:rPr>
            </w:pPr>
            <w:r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</w:rPr>
              <w:t xml:space="preserve">с.п. Казым</w:t>
            </w:r>
            <w:r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</w:rPr>
            </w:r>
            <w:r>
              <w:rPr>
                <w:rFonts w:ascii="ArtScript" w:hAnsi="ArtScript" w:cs="ArtScript"/>
                <w:b/>
                <w:bCs/>
                <w:color w:val="d10c9d"/>
                <w:sz w:val="44"/>
                <w:szCs w:val="4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Новогодний тур выходного дня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02.01.2026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(по записи)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Центр  историко – культурного наследия «Касумёх»,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Набережная, 22,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89825531149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Новогодний тур выходного дня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03.01.2026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(по записи)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Центр  историко – культурного наследия «Касумёх»,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Набережная, 22,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89825531149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Новогодний тур выходного дня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06.01.2026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(по записи)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Центр  историко – культурного наследия «Касумёх»,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Набережная, 22,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89825531149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Новогодний тур выходного дня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07.01.2026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(по записи)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Центр  историко – культурного наследия «Касумёх»,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Набережная, 22,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89825531149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«Когда приходят чудеса»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09.01.2026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Це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нтр культуры и спорта «Прометей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с. Казым, ул. Каксина, д. 10,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8(34670)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3-14-00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60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  <w:highlight w:val="none"/>
              </w:rPr>
            </w:pPr>
            <w:r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</w:rPr>
              <w:t xml:space="preserve">с.п. Сосновка</w:t>
            </w:r>
            <w:r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</w:rPr>
            </w:r>
            <w:r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ArtScript" w:hAnsi="ArtScript" w:cs="ArtScript"/>
                <w:b/>
                <w:bCs/>
                <w:color w:val="d10c9d"/>
                <w:sz w:val="24"/>
                <w:szCs w:val="24"/>
              </w:rPr>
            </w:pPr>
            <w:r>
              <w:rPr>
                <w:rFonts w:ascii="ArtScript" w:hAnsi="ArtScript" w:eastAsia="ArtScript" w:cs="ArtScript"/>
                <w:b/>
                <w:bCs/>
                <w:color w:val="d10c9d"/>
                <w:sz w:val="24"/>
                <w:szCs w:val="24"/>
                <w:highlight w:val="none"/>
              </w:rPr>
            </w:r>
            <w:r>
              <w:rPr>
                <w:rFonts w:ascii="ArtScript" w:hAnsi="ArtScript" w:cs="ArtScript"/>
                <w:b/>
                <w:bCs/>
                <w:color w:val="d10c9d"/>
                <w:sz w:val="24"/>
                <w:szCs w:val="24"/>
              </w:rPr>
            </w:r>
            <w:r>
              <w:rPr>
                <w:rFonts w:ascii="ArtScript" w:hAnsi="ArtScript" w:cs="ArtScript"/>
                <w:b/>
                <w:bCs/>
                <w:color w:val="d10c9d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Игровая программа в парке отдыха «Рождественский переполох»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06.01.2026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Общественное пространство для отдыха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«АЙ-КУРТ»,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Школьная,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8(34670)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4-64-44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Мастер-класс «Рождественская мастерская»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06.01.2026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15.00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Центр культуры и спорта «Меридиан»,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Школьная, д.1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8(34670)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4-64-44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pStyle w:val="863"/>
              <w:ind w:left="-7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Рождественские посиделки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pStyle w:val="863"/>
              <w:ind w:left="-7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«В ночь под рождество»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06.01.2026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15.00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020" w:leader="none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Библиотека в п. Сосновка,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Школьная, д.1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тел.: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2-53-51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доб.6,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sosnovka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@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bellib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6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  <w:highlight w:val="none"/>
              </w:rPr>
            </w:pPr>
            <w:r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</w:rPr>
              <w:t xml:space="preserve">с.п. Верхнеказымский</w:t>
            </w:r>
            <w:r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</w:rPr>
            </w:r>
            <w:r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  <w:highlight w:val="none"/>
              </w:rPr>
            </w:r>
          </w:p>
          <w:p>
            <w:pPr>
              <w:jc w:val="center"/>
              <w:rPr>
                <w:rFonts w:ascii="ArtScript" w:hAnsi="ArtScript" w:cs="ArtScript"/>
                <w:b/>
                <w:bCs/>
                <w:color w:val="d10c9d"/>
                <w:sz w:val="24"/>
                <w:szCs w:val="24"/>
              </w:rPr>
            </w:pPr>
            <w:r>
              <w:rPr>
                <w:rFonts w:ascii="ArtScript" w:hAnsi="ArtScript" w:eastAsia="ArtScript" w:cs="ArtScript"/>
                <w:b/>
                <w:bCs/>
                <w:color w:val="d10c9d"/>
                <w:sz w:val="24"/>
                <w:szCs w:val="24"/>
                <w:highlight w:val="none"/>
              </w:rPr>
            </w:r>
            <w:r>
              <w:rPr>
                <w:rFonts w:ascii="ArtScript" w:hAnsi="ArtScript" w:cs="ArtScript"/>
                <w:b/>
                <w:bCs/>
                <w:color w:val="d10c9d"/>
                <w:sz w:val="24"/>
                <w:szCs w:val="24"/>
              </w:rPr>
            </w:r>
            <w:r>
              <w:rPr>
                <w:rFonts w:ascii="ArtScript" w:hAnsi="ArtScript" w:cs="ArtScript"/>
                <w:b/>
                <w:bCs/>
                <w:color w:val="d10c9d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Игровая программа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«Мандариновая елка»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06.01.2026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Сельский дом культуры «Гротеск»,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3 микрорайон, дом 15,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8(34670)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47-9-27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Кинопоказ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06.01.2026,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09.01.2026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15.00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Сельский дом культуры «Гротеск»,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3 микрорайон, дом 15,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8(34670)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47-9-27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Игровая программа «Зимние забавы»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08.01.2026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15.00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Библиотека в п. Верхнеказымский,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8(34670) 2-53-51, доб.9,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hyperlink r:id="rId15" w:tooltip="mailto:vkazim@bellib.ru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002060"/>
                  <w:sz w:val="24"/>
                  <w:szCs w:val="24"/>
                </w:rPr>
                <w:t xml:space="preserve">vkazim@bellib.ru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Культурная лаборатория (Пушкинская карта)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09.01.2026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16.30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Сельский дом культуры «Гротеск»,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3 микрорайон, дом 15,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contextualSpacing/>
              <w:jc w:val="both"/>
              <w:spacing w:line="240" w:lineRule="auto"/>
              <w:tabs>
                <w:tab w:val="center" w:pos="1593" w:leader="none"/>
                <w:tab w:val="left" w:pos="2386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8(34670)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47-9-27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both"/>
              <w:spacing w:line="240" w:lineRule="auto"/>
              <w:tabs>
                <w:tab w:val="center" w:pos="1593" w:leader="none"/>
                <w:tab w:val="left" w:pos="2386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Кинопоказ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09.01.2026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19.00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Сельский дом культуры «Гротеск»,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3 микрорайон, дом 15,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contextualSpacing/>
              <w:jc w:val="both"/>
              <w:spacing w:line="240" w:lineRule="auto"/>
              <w:tabs>
                <w:tab w:val="center" w:pos="1593" w:leader="none"/>
                <w:tab w:val="left" w:pos="2386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8(34670)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47-9-27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both"/>
              <w:spacing w:line="240" w:lineRule="auto"/>
              <w:tabs>
                <w:tab w:val="center" w:pos="1593" w:leader="none"/>
                <w:tab w:val="left" w:pos="2386" w:leader="none"/>
              </w:tabs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6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  <w:highlight w:val="none"/>
              </w:rPr>
            </w:pPr>
            <w:r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</w:rPr>
              <w:t xml:space="preserve">с.п.Лыхма</w:t>
            </w:r>
            <w:r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</w:rPr>
            </w:r>
            <w:r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  <w:highlight w:val="none"/>
              </w:rPr>
            </w:r>
          </w:p>
          <w:p>
            <w:pPr>
              <w:jc w:val="center"/>
              <w:rPr>
                <w:rFonts w:ascii="ArtScript" w:hAnsi="ArtScript" w:cs="ArtScript"/>
                <w:b/>
                <w:bCs/>
                <w:color w:val="d10c9d"/>
                <w:sz w:val="24"/>
                <w:szCs w:val="24"/>
              </w:rPr>
            </w:pPr>
            <w:r>
              <w:rPr>
                <w:rFonts w:ascii="ArtScript" w:hAnsi="ArtScript" w:eastAsia="ArtScript" w:cs="ArtScript"/>
                <w:b/>
                <w:bCs/>
                <w:color w:val="d10c9d"/>
                <w:sz w:val="24"/>
                <w:szCs w:val="24"/>
                <w:highlight w:val="none"/>
              </w:rPr>
            </w:r>
            <w:r>
              <w:rPr>
                <w:rFonts w:ascii="ArtScript" w:hAnsi="ArtScript" w:cs="ArtScript"/>
                <w:b/>
                <w:bCs/>
                <w:color w:val="d10c9d"/>
                <w:sz w:val="24"/>
                <w:szCs w:val="24"/>
              </w:rPr>
            </w:r>
            <w:r>
              <w:rPr>
                <w:rFonts w:ascii="ArtScript" w:hAnsi="ArtScript" w:cs="ArtScript"/>
                <w:b/>
                <w:bCs/>
                <w:color w:val="d10c9d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Рождественский шахматный турнир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«Ваш ход»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03.01.2026 – 04.01.2026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Физкультурно-оздоровительный комплекс,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ЛПУ, д. 39,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8(34670) 48-4-44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Клуб выходного дня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05.01.2026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Физкультурно-оздоровительный комплекс,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ЛПУ, д. 39,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8(34670) 48-4-44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Кинопоказ художественного фильма «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сНЕЖНЫЙ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человек»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06.01.2026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Центр культуры и спорта «Лыхма»,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ЛПУ д. 92/2,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8(34670)48-4-44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«Калейдоскоп традиций»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(Пушкинская карта)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08.01.2026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15.00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Центр культуры и спорта «Лыхма»,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ЛПУ д. 92/2,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8(34670)48-4-44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Кинопоказ художественного фильма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«Яга на нашу голову»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09.01.2026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Центр культуры и спорта «Лыхма»,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ЛПУ д. 92/2,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8(34670)48-4-44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6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  <w:highlight w:val="none"/>
              </w:rPr>
            </w:pPr>
            <w:r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</w:rPr>
              <w:t xml:space="preserve">с.п.Сорум</w:t>
            </w:r>
            <w:r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</w:rPr>
            </w:r>
            <w:r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  <w:highlight w:val="none"/>
              </w:rPr>
            </w:r>
          </w:p>
          <w:p>
            <w:pPr>
              <w:jc w:val="center"/>
              <w:rPr>
                <w:rFonts w:ascii="ArtScript" w:hAnsi="ArtScript" w:cs="ArtScript"/>
                <w:b/>
                <w:bCs/>
                <w:color w:val="d10c9d"/>
                <w:sz w:val="24"/>
                <w:szCs w:val="24"/>
              </w:rPr>
            </w:pPr>
            <w:r>
              <w:rPr>
                <w:rFonts w:ascii="ArtScript" w:hAnsi="ArtScript" w:eastAsia="ArtScript" w:cs="ArtScript"/>
                <w:b/>
                <w:bCs/>
                <w:color w:val="d10c9d"/>
                <w:sz w:val="24"/>
                <w:szCs w:val="24"/>
                <w:highlight w:val="none"/>
              </w:rPr>
            </w:r>
            <w:r>
              <w:rPr>
                <w:rFonts w:ascii="ArtScript" w:hAnsi="ArtScript" w:cs="ArtScript"/>
                <w:b/>
                <w:bCs/>
                <w:color w:val="d10c9d"/>
                <w:sz w:val="24"/>
                <w:szCs w:val="24"/>
              </w:rPr>
            </w:r>
            <w:r>
              <w:rPr>
                <w:rFonts w:ascii="ArtScript" w:hAnsi="ArtScript" w:cs="ArtScript"/>
                <w:b/>
                <w:bCs/>
                <w:color w:val="d10c9d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«Снежинка»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05.01.2026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15.00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Центр культуры и спорта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Строителей, д. 6,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8(34670)5-18-80,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mbu.ckis@mail.ru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  <w:tr>
        <w:tblPrEx/>
        <w:trPr>
          <w:trHeight w:val="520"/>
        </w:trPr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Комический футбол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05.01.2026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Центр культуры и спорта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Строителей, д. 6,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8(34670)5-18-80,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mbu.ckis@mail.ru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Рождественские «Веселые старты»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07.01.2026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15.00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Центр культуры и спорта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Строителей, д. 6,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 8(34670)5-18-80,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mbu.ckis@mail.ru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6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  <w:highlight w:val="none"/>
              </w:rPr>
            </w:pPr>
            <w:r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</w:rPr>
              <w:t xml:space="preserve">с.п.Полноват</w:t>
            </w:r>
            <w:r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</w:rPr>
            </w:r>
            <w:r>
              <w:rPr>
                <w:rFonts w:ascii="ArtScript" w:hAnsi="ArtScript" w:eastAsia="ArtScript" w:cs="ArtScript"/>
                <w:b/>
                <w:bCs/>
                <w:color w:val="d10c9d"/>
                <w:sz w:val="44"/>
                <w:szCs w:val="44"/>
                <w:highlight w:val="none"/>
              </w:rPr>
            </w:r>
          </w:p>
          <w:p>
            <w:pPr>
              <w:jc w:val="center"/>
              <w:rPr>
                <w:rFonts w:ascii="ArtScript" w:hAnsi="ArtScript" w:cs="ArtScript"/>
                <w:b/>
                <w:bCs/>
                <w:color w:val="d10c9d"/>
                <w:sz w:val="24"/>
                <w:szCs w:val="24"/>
              </w:rPr>
            </w:pPr>
            <w:r>
              <w:rPr>
                <w:rFonts w:ascii="ArtScript" w:hAnsi="ArtScript" w:eastAsia="ArtScript" w:cs="ArtScript"/>
                <w:b/>
                <w:bCs/>
                <w:color w:val="d10c9d"/>
                <w:sz w:val="24"/>
                <w:szCs w:val="24"/>
                <w:highlight w:val="none"/>
              </w:rPr>
            </w:r>
            <w:r>
              <w:rPr>
                <w:rFonts w:ascii="ArtScript" w:hAnsi="ArtScript" w:cs="ArtScript"/>
                <w:b/>
                <w:bCs/>
                <w:color w:val="d10c9d"/>
                <w:sz w:val="24"/>
                <w:szCs w:val="24"/>
              </w:rPr>
            </w:r>
            <w:r>
              <w:rPr>
                <w:rFonts w:ascii="ArtScript" w:hAnsi="ArtScript" w:cs="ArtScript"/>
                <w:b/>
                <w:bCs/>
                <w:color w:val="d10c9d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Дискотека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«Новогодний бум-бум!»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04.01.2026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19.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Центр культуры и спорта «Созвездие»,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Советская, д.24,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тел.:8(34670)3-33-55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Мастер – класс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«Таинственный свет Рождества»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05.01.2026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Центр культуры и спорта «Созвездие»,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Советская, д.24,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тел.:8(34670)3-33-55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Кинопоказ «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Манюня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: новогодние приключения»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06.01.2026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Центр культуры и спорта «Созвездие»,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Советская, д.24,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тел.:8(34670)3-33-55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  <w:tr>
        <w:tblPrEx/>
        <w:trPr/>
        <w:tc>
          <w:tcPr>
            <w:tcW w:w="954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</w:p>
        </w:tc>
        <w:tc>
          <w:tcPr>
            <w:tcW w:w="49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Детская игровая программа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«Снежный переполох»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cf0c9b"/>
                <w:sz w:val="28"/>
                <w:szCs w:val="28"/>
                <w:lang w:eastAsia="en-US"/>
              </w:rPr>
              <w:t xml:space="preserve">6+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290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09.01.2026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Центр культуры и спорта «Созвездие»,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ул. Советская, д.24,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тел.:8(34670)3-33-55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</w:p>
        </w:tc>
      </w:tr>
    </w:tbl>
    <w:p>
      <w:pPr>
        <w:pStyle w:val="863"/>
        <w:jc w:val="left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hint="default" w:ascii="Times New Roman" w:hAnsi="Times New Roman" w:cs="Times New Roman"/>
          <w:b/>
          <w:color w:val="17365d" w:themeColor="text2" w:themeShade="BF"/>
          <w:sz w:val="22"/>
          <w:szCs w:val="22"/>
          <w:highlight w:val="non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r>
      <w:r>
        <w:rPr>
          <w:rFonts w:hint="default" w:ascii="Times New Roman" w:hAnsi="Times New Roman" w:cs="Times New Roman"/>
          <w:b/>
          <w:color w:val="17365d" w:themeColor="text2" w:themeShade="BF"/>
          <w:sz w:val="22"/>
          <w:szCs w:val="22"/>
          <w:highlight w:val="non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r>
    </w:p>
    <w:p>
      <w:pPr>
        <w:pStyle w:val="863"/>
        <w:jc w:val="center"/>
        <w:rPr>
          <w:rFonts w:hint="default" w:ascii="ArtScript" w:hAnsi="ArtScript" w:cs="ArtScript"/>
          <w:b/>
          <w:bCs/>
          <w:color w:val="261996"/>
          <w:sz w:val="36"/>
          <w:szCs w:val="36"/>
          <w:highlight w:val="non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hint="default" w:ascii="ArtScript" w:hAnsi="ArtScript" w:eastAsia="ArtScript" w:cs="ArtScript"/>
          <w:b/>
          <w:color w:val="261996"/>
          <w:sz w:val="36"/>
          <w:szCs w:val="36"/>
        </w:rPr>
        <w:t xml:space="preserve">Комиссия по делам несовершеннолетних и защите их прав Белоярского района</w:t>
      </w:r>
      <w:r>
        <w:rPr>
          <w:rFonts w:hint="default" w:ascii="ArtScript" w:hAnsi="ArtScript" w:eastAsia="ArtScript" w:cs="ArtScript"/>
          <w:b/>
          <w:color w:val="261996" w:themeColor="text2" w:themeShade="BF"/>
          <w:sz w:val="36"/>
          <w:szCs w:val="36"/>
        </w:rPr>
      </w:r>
      <w:r>
        <w:rPr>
          <w:rFonts w:hint="default" w:ascii="ArtScript" w:hAnsi="ArtScript" w:cs="ArtScript"/>
          <w:b/>
          <w:bCs/>
          <w:color w:val="261996"/>
          <w:sz w:val="36"/>
          <w:szCs w:val="36"/>
          <w:highlight w:val="non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r>
    </w:p>
    <w:p>
      <w:pPr>
        <w:pStyle w:val="863"/>
        <w:jc w:val="center"/>
        <w:rPr>
          <w:rFonts w:hint="default" w:ascii="ArtScript" w:hAnsi="ArtScript" w:cs="ArtScript"/>
          <w:b/>
          <w:color w:val="261996" w:themeColor="text2" w:themeShade="BF"/>
          <w:sz w:val="36"/>
          <w:szCs w:val="36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hint="default" w:ascii="ArtScript" w:hAnsi="ArtScript" w:eastAsia="ArtScript" w:cs="ArtScript"/>
          <w:b/>
          <w:color w:val="261996"/>
          <w:sz w:val="36"/>
          <w:szCs w:val="36"/>
        </w:rPr>
        <w:t xml:space="preserve">тел. 6-21-57, 2-05-30</w:t>
      </w:r>
      <w:r>
        <w:rPr>
          <w:rFonts w:hint="default" w:ascii="ArtScript" w:hAnsi="ArtScript" w:eastAsia="ArtScript" w:cs="ArtScript"/>
          <w:b/>
          <w:color w:val="261996"/>
          <w:sz w:val="36"/>
          <w:szCs w:val="36"/>
        </w:rPr>
      </w:r>
      <w:r>
        <w:rPr>
          <w:rFonts w:hint="default" w:ascii="ArtScript" w:hAnsi="ArtScript" w:cs="ArtScript"/>
          <w:b/>
          <w:color w:val="261996" w:themeColor="text2" w:themeShade="BF"/>
          <w:sz w:val="36"/>
          <w:szCs w:val="36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</w:p>
    <w:sectPr>
      <w:headerReference w:type="default" r:id="rId10"/>
      <w:footnotePr/>
      <w:endnotePr/>
      <w:type w:val="nextPage"/>
      <w:pgSz w:w="16838" w:h="11906" w:orient="landscape"/>
      <w:pgMar w:top="253" w:right="0" w:bottom="0" w:left="0" w:header="0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tScript">
    <w:panose1 w:val="020B7200000000000000"/>
  </w:font>
  <w:font w:name="Cambria Math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</w:pPr>
    <w:r/>
    <w:sdt>
      <w:sdtPr>
        <w15:appearance w15:val="boundingBox"/>
        <w:placeholder>
          <w:docPart w:val="DefaultPlaceholder_TEXT"/>
        </w:placeholder>
        <w:docPartObj>
          <w:docPartGallery w:val="Watermarks"/>
          <w:docPartUnique w:val="true"/>
        </w:docPartObj>
        <w:rPr/>
      </w:sdtPr>
      <w:sdtContent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5200" distR="115200" simplePos="0" relativeHeight="251661312" behindDoc="1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-174731</wp:posOffset>
                  </wp:positionV>
                  <wp:extent cx="10688025" cy="7591640"/>
                  <wp:effectExtent l="0" t="0" r="0" b="0"/>
                  <wp:wrapNone/>
                  <wp:docPr id="1" name="PowerPlusWaterMarkObject1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968557" name="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"/>
                          <a:stretch/>
                        </pic:blipFill>
                        <pic:spPr bwMode="auto">
                          <a:xfrm flipH="0" flipV="0">
                            <a:off x="0" y="0"/>
                            <a:ext cx="10688024" cy="7591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PowerPlusWaterMarkObject1001" o:spid="_x0000_s0" type="#_x0000_t75" style="position:absolute;z-index:-251661312;o:allowoverlap:true;o:allowincell:true;mso-position-horizontal-relative:margin;margin-left:0.00pt;mso-position-horizontal:absolute;mso-position-vertical-relative:margin;margin-top:-13.76pt;mso-position-vertical:absolute;width:841.58pt;height:597.77pt;mso-wrap-distance-left:9.07pt;mso-wrap-distance-top:0.00pt;mso-wrap-distance-right:9.07pt;mso-wrap-distance-bottom:0.00pt;" stroked="false">
                  <v:path textboxrect="0,0,0,0"/>
                  <v:imagedata r:id="rId1" o:title=""/>
                </v:shape>
              </w:pict>
            </mc:Fallback>
          </mc:AlternateContent>
        </w:r>
      </w:sdtContent>
    </w:sdt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 ."/>
      <w:lvlJc w:val="right"/>
      <w:pPr>
        <w:ind w:left="720" w:hanging="360"/>
      </w:pPr>
      <w:rPr>
        <w:rFonts w:hint="default"/>
        <w:b/>
        <w:color w:val="00206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0"/>
    <w:next w:val="860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0"/>
    <w:next w:val="860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6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0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1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paragraph" w:styleId="863">
    <w:name w:val="No Spacing"/>
    <w:basedOn w:val="860"/>
    <w:uiPriority w:val="1"/>
    <w:qFormat/>
    <w:pPr>
      <w:spacing w:after="0" w:line="240" w:lineRule="auto"/>
    </w:pPr>
  </w:style>
  <w:style w:type="paragraph" w:styleId="864">
    <w:name w:val="List Paragraph"/>
    <w:basedOn w:val="860"/>
    <w:uiPriority w:val="34"/>
    <w:qFormat/>
    <w:pPr>
      <w:contextualSpacing/>
      <w:ind w:left="720"/>
    </w:pPr>
  </w:style>
  <w:style w:type="character" w:styleId="865" w:default="1">
    <w:name w:val="Default Paragraph Font"/>
    <w:uiPriority w:val="1"/>
    <w:semiHidden/>
    <w:unhideWhenUsed/>
  </w:style>
  <w:style w:type="paragraph" w:styleId="866" w:customStyle="1">
    <w:name w:val="docdata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7" w:customStyle="1">
    <w:name w:val="1699"/>
    <w:basedOn w:val="684"/>
    <w:rPr>
      <w:rFonts w:ascii="Arial" w:hAnsi="Arial" w:eastAsia="Arial" w:cs="Arial"/>
      <w:sz w:val="40"/>
      <w:szCs w:val="4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image" Target="media/image2.png"/><Relationship Id="rId12" Type="http://schemas.openxmlformats.org/officeDocument/2006/relationships/image" Target="media/image3.jpg"/><Relationship Id="rId13" Type="http://schemas.openxmlformats.org/officeDocument/2006/relationships/hyperlink" Target="mailto:%20okaneva@bellib.ru" TargetMode="External"/><Relationship Id="rId14" Type="http://schemas.openxmlformats.org/officeDocument/2006/relationships/hyperlink" Target="mailto:tmystafaeva@bellib.ru" TargetMode="External"/><Relationship Id="rId15" Type="http://schemas.openxmlformats.org/officeDocument/2006/relationships/hyperlink" Target="mailto:vkazim@belli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Введите ваш текст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36" w:default="1">
    <w:name w:val="Normal"/>
    <w:qFormat/>
  </w:style>
  <w:style w:type="character" w:styleId="1337" w:default="1">
    <w:name w:val="Default Paragraph Font"/>
    <w:uiPriority w:val="1"/>
    <w:semiHidden/>
    <w:unhideWhenUsed/>
  </w:style>
  <w:style w:type="numbering" w:styleId="1338" w:default="1">
    <w:name w:val="No List"/>
    <w:uiPriority w:val="99"/>
    <w:semiHidden/>
    <w:unhideWhenUsed/>
  </w:style>
  <w:style w:type="paragraph" w:styleId="1339">
    <w:name w:val="Heading 1"/>
    <w:basedOn w:val="1336"/>
    <w:next w:val="1336"/>
    <w:link w:val="134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40">
    <w:name w:val="Heading 1 Char"/>
    <w:basedOn w:val="1337"/>
    <w:link w:val="1339"/>
    <w:uiPriority w:val="9"/>
    <w:rPr>
      <w:rFonts w:ascii="Arial" w:hAnsi="Arial" w:eastAsia="Arial" w:cs="Arial"/>
      <w:sz w:val="40"/>
      <w:szCs w:val="40"/>
    </w:rPr>
  </w:style>
  <w:style w:type="paragraph" w:styleId="1341">
    <w:name w:val="Heading 2"/>
    <w:basedOn w:val="1336"/>
    <w:next w:val="1336"/>
    <w:link w:val="13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42">
    <w:name w:val="Heading 2 Char"/>
    <w:basedOn w:val="1337"/>
    <w:link w:val="1341"/>
    <w:uiPriority w:val="9"/>
    <w:rPr>
      <w:rFonts w:ascii="Arial" w:hAnsi="Arial" w:eastAsia="Arial" w:cs="Arial"/>
      <w:sz w:val="34"/>
    </w:rPr>
  </w:style>
  <w:style w:type="paragraph" w:styleId="1343">
    <w:name w:val="Heading 3"/>
    <w:basedOn w:val="1336"/>
    <w:next w:val="1336"/>
    <w:link w:val="13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44">
    <w:name w:val="Heading 3 Char"/>
    <w:basedOn w:val="1337"/>
    <w:link w:val="1343"/>
    <w:uiPriority w:val="9"/>
    <w:rPr>
      <w:rFonts w:ascii="Arial" w:hAnsi="Arial" w:eastAsia="Arial" w:cs="Arial"/>
      <w:sz w:val="30"/>
      <w:szCs w:val="30"/>
    </w:rPr>
  </w:style>
  <w:style w:type="paragraph" w:styleId="1345">
    <w:name w:val="Heading 4"/>
    <w:basedOn w:val="1336"/>
    <w:next w:val="1336"/>
    <w:link w:val="13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46">
    <w:name w:val="Heading 4 Char"/>
    <w:basedOn w:val="1337"/>
    <w:link w:val="1345"/>
    <w:uiPriority w:val="9"/>
    <w:rPr>
      <w:rFonts w:ascii="Arial" w:hAnsi="Arial" w:eastAsia="Arial" w:cs="Arial"/>
      <w:b/>
      <w:bCs/>
      <w:sz w:val="26"/>
      <w:szCs w:val="26"/>
    </w:rPr>
  </w:style>
  <w:style w:type="paragraph" w:styleId="1347">
    <w:name w:val="Heading 5"/>
    <w:basedOn w:val="1336"/>
    <w:next w:val="1336"/>
    <w:link w:val="13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48">
    <w:name w:val="Heading 5 Char"/>
    <w:basedOn w:val="1337"/>
    <w:link w:val="1347"/>
    <w:uiPriority w:val="9"/>
    <w:rPr>
      <w:rFonts w:ascii="Arial" w:hAnsi="Arial" w:eastAsia="Arial" w:cs="Arial"/>
      <w:b/>
      <w:bCs/>
      <w:sz w:val="24"/>
      <w:szCs w:val="24"/>
    </w:rPr>
  </w:style>
  <w:style w:type="paragraph" w:styleId="1349">
    <w:name w:val="Heading 6"/>
    <w:basedOn w:val="1336"/>
    <w:next w:val="1336"/>
    <w:link w:val="13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50">
    <w:name w:val="Heading 6 Char"/>
    <w:basedOn w:val="1337"/>
    <w:link w:val="1349"/>
    <w:uiPriority w:val="9"/>
    <w:rPr>
      <w:rFonts w:ascii="Arial" w:hAnsi="Arial" w:eastAsia="Arial" w:cs="Arial"/>
      <w:b/>
      <w:bCs/>
      <w:sz w:val="22"/>
      <w:szCs w:val="22"/>
    </w:rPr>
  </w:style>
  <w:style w:type="paragraph" w:styleId="1351">
    <w:name w:val="Heading 7"/>
    <w:basedOn w:val="1336"/>
    <w:next w:val="1336"/>
    <w:link w:val="13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52">
    <w:name w:val="Heading 7 Char"/>
    <w:basedOn w:val="1337"/>
    <w:link w:val="13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53">
    <w:name w:val="Heading 8"/>
    <w:basedOn w:val="1336"/>
    <w:next w:val="1336"/>
    <w:link w:val="13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54">
    <w:name w:val="Heading 8 Char"/>
    <w:basedOn w:val="1337"/>
    <w:link w:val="1353"/>
    <w:uiPriority w:val="9"/>
    <w:rPr>
      <w:rFonts w:ascii="Arial" w:hAnsi="Arial" w:eastAsia="Arial" w:cs="Arial"/>
      <w:i/>
      <w:iCs/>
      <w:sz w:val="22"/>
      <w:szCs w:val="22"/>
    </w:rPr>
  </w:style>
  <w:style w:type="paragraph" w:styleId="1355">
    <w:name w:val="Heading 9"/>
    <w:basedOn w:val="1336"/>
    <w:next w:val="1336"/>
    <w:link w:val="13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56">
    <w:name w:val="Heading 9 Char"/>
    <w:basedOn w:val="1337"/>
    <w:link w:val="1355"/>
    <w:uiPriority w:val="9"/>
    <w:rPr>
      <w:rFonts w:ascii="Arial" w:hAnsi="Arial" w:eastAsia="Arial" w:cs="Arial"/>
      <w:i/>
      <w:iCs/>
      <w:sz w:val="21"/>
      <w:szCs w:val="21"/>
    </w:rPr>
  </w:style>
  <w:style w:type="paragraph" w:styleId="1357">
    <w:name w:val="List Paragraph"/>
    <w:basedOn w:val="1336"/>
    <w:uiPriority w:val="34"/>
    <w:qFormat/>
    <w:pPr>
      <w:contextualSpacing/>
      <w:ind w:left="720"/>
    </w:pPr>
  </w:style>
  <w:style w:type="table" w:styleId="13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359">
    <w:name w:val="No Spacing"/>
    <w:uiPriority w:val="1"/>
    <w:qFormat/>
    <w:pPr>
      <w:spacing w:before="0" w:after="0" w:line="240" w:lineRule="auto"/>
    </w:pPr>
  </w:style>
  <w:style w:type="paragraph" w:styleId="1360">
    <w:name w:val="Title"/>
    <w:basedOn w:val="1336"/>
    <w:next w:val="1336"/>
    <w:link w:val="13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361">
    <w:name w:val="Title Char"/>
    <w:basedOn w:val="1337"/>
    <w:link w:val="1360"/>
    <w:uiPriority w:val="10"/>
    <w:rPr>
      <w:sz w:val="48"/>
      <w:szCs w:val="48"/>
    </w:rPr>
  </w:style>
  <w:style w:type="paragraph" w:styleId="1362">
    <w:name w:val="Subtitle"/>
    <w:basedOn w:val="1336"/>
    <w:next w:val="1336"/>
    <w:link w:val="1363"/>
    <w:uiPriority w:val="11"/>
    <w:qFormat/>
    <w:pPr>
      <w:spacing w:before="200" w:after="200"/>
    </w:pPr>
    <w:rPr>
      <w:sz w:val="24"/>
      <w:szCs w:val="24"/>
    </w:rPr>
  </w:style>
  <w:style w:type="character" w:styleId="1363">
    <w:name w:val="Subtitle Char"/>
    <w:basedOn w:val="1337"/>
    <w:link w:val="1362"/>
    <w:uiPriority w:val="11"/>
    <w:rPr>
      <w:sz w:val="24"/>
      <w:szCs w:val="24"/>
    </w:rPr>
  </w:style>
  <w:style w:type="paragraph" w:styleId="1364">
    <w:name w:val="Quote"/>
    <w:basedOn w:val="1336"/>
    <w:next w:val="1336"/>
    <w:link w:val="1365"/>
    <w:uiPriority w:val="29"/>
    <w:qFormat/>
    <w:pPr>
      <w:ind w:left="720" w:right="720"/>
    </w:pPr>
    <w:rPr>
      <w:i/>
    </w:rPr>
  </w:style>
  <w:style w:type="character" w:styleId="1365">
    <w:name w:val="Quote Char"/>
    <w:link w:val="1364"/>
    <w:uiPriority w:val="29"/>
    <w:rPr>
      <w:i/>
    </w:rPr>
  </w:style>
  <w:style w:type="paragraph" w:styleId="1366">
    <w:name w:val="Intense Quote"/>
    <w:basedOn w:val="1336"/>
    <w:next w:val="1336"/>
    <w:link w:val="13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367">
    <w:name w:val="Intense Quote Char"/>
    <w:link w:val="1366"/>
    <w:uiPriority w:val="30"/>
    <w:rPr>
      <w:i/>
    </w:rPr>
  </w:style>
  <w:style w:type="paragraph" w:styleId="1368">
    <w:name w:val="Header"/>
    <w:basedOn w:val="1336"/>
    <w:link w:val="13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69">
    <w:name w:val="Header Char"/>
    <w:basedOn w:val="1337"/>
    <w:link w:val="1368"/>
    <w:uiPriority w:val="99"/>
  </w:style>
  <w:style w:type="paragraph" w:styleId="1370">
    <w:name w:val="Footer"/>
    <w:basedOn w:val="1336"/>
    <w:link w:val="13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71">
    <w:name w:val="Footer Char"/>
    <w:basedOn w:val="1337"/>
    <w:link w:val="1370"/>
    <w:uiPriority w:val="99"/>
  </w:style>
  <w:style w:type="paragraph" w:styleId="1372">
    <w:name w:val="Caption"/>
    <w:basedOn w:val="1336"/>
    <w:next w:val="1336"/>
    <w:link w:val="13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373">
    <w:name w:val="Caption Char"/>
    <w:basedOn w:val="1337"/>
    <w:link w:val="1372"/>
    <w:uiPriority w:val="35"/>
    <w:rPr>
      <w:b/>
      <w:bCs/>
      <w:color w:val="4f81bd" w:themeColor="accent1"/>
      <w:sz w:val="18"/>
      <w:szCs w:val="18"/>
    </w:rPr>
  </w:style>
  <w:style w:type="table" w:styleId="1374">
    <w:name w:val="Table Grid"/>
    <w:basedOn w:val="13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75">
    <w:name w:val="Table Grid Light"/>
    <w:basedOn w:val="13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76">
    <w:name w:val="Plain Table 1"/>
    <w:basedOn w:val="13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77">
    <w:name w:val="Plain Table 2"/>
    <w:basedOn w:val="13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78">
    <w:name w:val="Plain Table 3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379">
    <w:name w:val="Plain Table 4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0">
    <w:name w:val="Plain Table 5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381">
    <w:name w:val="Grid Table 1 Light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2">
    <w:name w:val="Grid Table 1 Light - Accent 1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3">
    <w:name w:val="Grid Table 1 Light - Accent 2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4">
    <w:name w:val="Grid Table 1 Light - Accent 3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5">
    <w:name w:val="Grid Table 1 Light - Accent 4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6">
    <w:name w:val="Grid Table 1 Light - Accent 5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7">
    <w:name w:val="Grid Table 1 Light - Accent 6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8">
    <w:name w:val="Grid Table 2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9">
    <w:name w:val="Grid Table 2 - Accent 1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0">
    <w:name w:val="Grid Table 2 - Accent 2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1">
    <w:name w:val="Grid Table 2 - Accent 3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2">
    <w:name w:val="Grid Table 2 - Accent 4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3">
    <w:name w:val="Grid Table 2 - Accent 5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4">
    <w:name w:val="Grid Table 2 - Accent 6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5">
    <w:name w:val="Grid Table 3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6">
    <w:name w:val="Grid Table 3 - Accent 1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7">
    <w:name w:val="Grid Table 3 - Accent 2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8">
    <w:name w:val="Grid Table 3 - Accent 3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9">
    <w:name w:val="Grid Table 3 - Accent 4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0">
    <w:name w:val="Grid Table 3 - Accent 5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1">
    <w:name w:val="Grid Table 3 - Accent 6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2">
    <w:name w:val="Grid Table 4"/>
    <w:basedOn w:val="13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03">
    <w:name w:val="Grid Table 4 - Accent 1"/>
    <w:basedOn w:val="13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04">
    <w:name w:val="Grid Table 4 - Accent 2"/>
    <w:basedOn w:val="13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5">
    <w:name w:val="Grid Table 4 - Accent 3"/>
    <w:basedOn w:val="13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06">
    <w:name w:val="Grid Table 4 - Accent 4"/>
    <w:basedOn w:val="13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07">
    <w:name w:val="Grid Table 4 - Accent 5"/>
    <w:basedOn w:val="13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08">
    <w:name w:val="Grid Table 4 - Accent 6"/>
    <w:basedOn w:val="13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09">
    <w:name w:val="Grid Table 5 Dark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10">
    <w:name w:val="Grid Table 5 Dark- Accent 1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411">
    <w:name w:val="Grid Table 5 Dark - Accent 2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412">
    <w:name w:val="Grid Table 5 Dark - Accent 3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413">
    <w:name w:val="Grid Table 5 Dark- Accent 4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414">
    <w:name w:val="Grid Table 5 Dark - Accent 5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415">
    <w:name w:val="Grid Table 5 Dark - Accent 6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416">
    <w:name w:val="Grid Table 6 Colorful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17">
    <w:name w:val="Grid Table 6 Colorful - Accent 1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18">
    <w:name w:val="Grid Table 6 Colorful - Accent 2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19">
    <w:name w:val="Grid Table 6 Colorful - Accent 3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20">
    <w:name w:val="Grid Table 6 Colorful - Accent 4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21">
    <w:name w:val="Grid Table 6 Colorful - Accent 5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22">
    <w:name w:val="Grid Table 6 Colorful - Accent 6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23">
    <w:name w:val="Grid Table 7 Colorful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4">
    <w:name w:val="Grid Table 7 Colorful - Accent 1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5">
    <w:name w:val="Grid Table 7 Colorful - Accent 2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6">
    <w:name w:val="Grid Table 7 Colorful - Accent 3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7">
    <w:name w:val="Grid Table 7 Colorful - Accent 4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8">
    <w:name w:val="Grid Table 7 Colorful - Accent 5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9">
    <w:name w:val="Grid Table 7 Colorful - Accent 6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0">
    <w:name w:val="List Table 1 Light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1">
    <w:name w:val="List Table 1 Light - Accent 1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2">
    <w:name w:val="List Table 1 Light - Accent 2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3">
    <w:name w:val="List Table 1 Light - Accent 3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4">
    <w:name w:val="List Table 1 Light - Accent 4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5">
    <w:name w:val="List Table 1 Light - Accent 5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6">
    <w:name w:val="List Table 1 Light - Accent 6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7">
    <w:name w:val="List Table 2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38">
    <w:name w:val="List Table 2 - Accent 1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39">
    <w:name w:val="List Table 2 - Accent 2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40">
    <w:name w:val="List Table 2 - Accent 3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41">
    <w:name w:val="List Table 2 - Accent 4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42">
    <w:name w:val="List Table 2 - Accent 5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43">
    <w:name w:val="List Table 2 - Accent 6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44">
    <w:name w:val="List Table 3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5">
    <w:name w:val="List Table 3 - Accent 1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6">
    <w:name w:val="List Table 3 - Accent 2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7">
    <w:name w:val="List Table 3 - Accent 3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>
    <w:name w:val="List Table 3 - Accent 4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9">
    <w:name w:val="List Table 3 - Accent 5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0">
    <w:name w:val="List Table 3 - Accent 6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1">
    <w:name w:val="List Table 4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2">
    <w:name w:val="List Table 4 - Accent 1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3">
    <w:name w:val="List Table 4 - Accent 2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4">
    <w:name w:val="List Table 4 - Accent 3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5">
    <w:name w:val="List Table 4 - Accent 4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6">
    <w:name w:val="List Table 4 - Accent 5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7">
    <w:name w:val="List Table 4 - Accent 6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8">
    <w:name w:val="List Table 5 Dark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59">
    <w:name w:val="List Table 5 Dark - Accent 1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60">
    <w:name w:val="List Table 5 Dark - Accent 2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61">
    <w:name w:val="List Table 5 Dark - Accent 3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62">
    <w:name w:val="List Table 5 Dark - Accent 4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63">
    <w:name w:val="List Table 5 Dark - Accent 5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64">
    <w:name w:val="List Table 5 Dark - Accent 6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65">
    <w:name w:val="List Table 6 Colorful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6">
    <w:name w:val="List Table 6 Colorful - Accent 1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67">
    <w:name w:val="List Table 6 Colorful - Accent 2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68">
    <w:name w:val="List Table 6 Colorful - Accent 3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69">
    <w:name w:val="List Table 6 Colorful - Accent 4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70">
    <w:name w:val="List Table 6 Colorful - Accent 5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71">
    <w:name w:val="List Table 6 Colorful - Accent 6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2">
    <w:name w:val="List Table 7 Colorful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3">
    <w:name w:val="List Table 7 Colorful - Accent 1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4">
    <w:name w:val="List Table 7 Colorful - Accent 2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5">
    <w:name w:val="List Table 7 Colorful - Accent 3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76">
    <w:name w:val="List Table 7 Colorful - Accent 4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77">
    <w:name w:val="List Table 7 Colorful - Accent 5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478">
    <w:name w:val="List Table 7 Colorful - Accent 6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479">
    <w:name w:val="Lined - Accent"/>
    <w:basedOn w:val="13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80">
    <w:name w:val="Lined - Accent 1"/>
    <w:basedOn w:val="13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481">
    <w:name w:val="Lined - Accent 2"/>
    <w:basedOn w:val="13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482">
    <w:name w:val="Lined - Accent 3"/>
    <w:basedOn w:val="13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483">
    <w:name w:val="Lined - Accent 4"/>
    <w:basedOn w:val="13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484">
    <w:name w:val="Lined - Accent 5"/>
    <w:basedOn w:val="13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485">
    <w:name w:val="Lined - Accent 6"/>
    <w:basedOn w:val="13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486">
    <w:name w:val="Bordered &amp; Lined - Accent"/>
    <w:basedOn w:val="13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87">
    <w:name w:val="Bordered &amp; Lined - Accent 1"/>
    <w:basedOn w:val="13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488">
    <w:name w:val="Bordered &amp; Lined - Accent 2"/>
    <w:basedOn w:val="13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489">
    <w:name w:val="Bordered &amp; Lined - Accent 3"/>
    <w:basedOn w:val="13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490">
    <w:name w:val="Bordered &amp; Lined - Accent 4"/>
    <w:basedOn w:val="13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491">
    <w:name w:val="Bordered &amp; Lined - Accent 5"/>
    <w:basedOn w:val="13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492">
    <w:name w:val="Bordered &amp; Lined - Accent 6"/>
    <w:basedOn w:val="13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493">
    <w:name w:val="Bordered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494">
    <w:name w:val="Bordered - Accent 1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495">
    <w:name w:val="Bordered - Accent 2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496">
    <w:name w:val="Bordered - Accent 3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497">
    <w:name w:val="Bordered - Accent 4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498">
    <w:name w:val="Bordered - Accent 5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499">
    <w:name w:val="Bordered - Accent 6"/>
    <w:basedOn w:val="13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00">
    <w:name w:val="Hyperlink"/>
    <w:uiPriority w:val="99"/>
    <w:unhideWhenUsed/>
    <w:rPr>
      <w:color w:val="0000ff" w:themeColor="hyperlink"/>
      <w:u w:val="single"/>
    </w:rPr>
  </w:style>
  <w:style w:type="paragraph" w:styleId="1501">
    <w:name w:val="footnote text"/>
    <w:basedOn w:val="1336"/>
    <w:link w:val="1502"/>
    <w:uiPriority w:val="99"/>
    <w:semiHidden/>
    <w:unhideWhenUsed/>
    <w:pPr>
      <w:spacing w:after="40" w:line="240" w:lineRule="auto"/>
    </w:pPr>
    <w:rPr>
      <w:sz w:val="18"/>
    </w:rPr>
  </w:style>
  <w:style w:type="character" w:styleId="1502">
    <w:name w:val="Footnote Text Char"/>
    <w:link w:val="1501"/>
    <w:uiPriority w:val="99"/>
    <w:rPr>
      <w:sz w:val="18"/>
    </w:rPr>
  </w:style>
  <w:style w:type="character" w:styleId="1503">
    <w:name w:val="footnote reference"/>
    <w:basedOn w:val="1337"/>
    <w:uiPriority w:val="99"/>
    <w:unhideWhenUsed/>
    <w:rPr>
      <w:vertAlign w:val="superscript"/>
    </w:rPr>
  </w:style>
  <w:style w:type="paragraph" w:styleId="1504">
    <w:name w:val="endnote text"/>
    <w:basedOn w:val="1336"/>
    <w:link w:val="1505"/>
    <w:uiPriority w:val="99"/>
    <w:semiHidden/>
    <w:unhideWhenUsed/>
    <w:pPr>
      <w:spacing w:after="0" w:line="240" w:lineRule="auto"/>
    </w:pPr>
    <w:rPr>
      <w:sz w:val="20"/>
    </w:rPr>
  </w:style>
  <w:style w:type="character" w:styleId="1505">
    <w:name w:val="Endnote Text Char"/>
    <w:link w:val="1504"/>
    <w:uiPriority w:val="99"/>
    <w:rPr>
      <w:sz w:val="20"/>
    </w:rPr>
  </w:style>
  <w:style w:type="character" w:styleId="1506">
    <w:name w:val="endnote reference"/>
    <w:basedOn w:val="1337"/>
    <w:uiPriority w:val="99"/>
    <w:semiHidden/>
    <w:unhideWhenUsed/>
    <w:rPr>
      <w:vertAlign w:val="superscript"/>
    </w:rPr>
  </w:style>
  <w:style w:type="paragraph" w:styleId="1507">
    <w:name w:val="toc 1"/>
    <w:basedOn w:val="1336"/>
    <w:next w:val="1336"/>
    <w:uiPriority w:val="39"/>
    <w:unhideWhenUsed/>
    <w:pPr>
      <w:ind w:left="0" w:right="0" w:firstLine="0"/>
      <w:spacing w:after="57"/>
    </w:pPr>
  </w:style>
  <w:style w:type="paragraph" w:styleId="1508">
    <w:name w:val="toc 2"/>
    <w:basedOn w:val="1336"/>
    <w:next w:val="1336"/>
    <w:uiPriority w:val="39"/>
    <w:unhideWhenUsed/>
    <w:pPr>
      <w:ind w:left="283" w:right="0" w:firstLine="0"/>
      <w:spacing w:after="57"/>
    </w:pPr>
  </w:style>
  <w:style w:type="paragraph" w:styleId="1509">
    <w:name w:val="toc 3"/>
    <w:basedOn w:val="1336"/>
    <w:next w:val="1336"/>
    <w:uiPriority w:val="39"/>
    <w:unhideWhenUsed/>
    <w:pPr>
      <w:ind w:left="567" w:right="0" w:firstLine="0"/>
      <w:spacing w:after="57"/>
    </w:pPr>
  </w:style>
  <w:style w:type="paragraph" w:styleId="1510">
    <w:name w:val="toc 4"/>
    <w:basedOn w:val="1336"/>
    <w:next w:val="1336"/>
    <w:uiPriority w:val="39"/>
    <w:unhideWhenUsed/>
    <w:pPr>
      <w:ind w:left="850" w:right="0" w:firstLine="0"/>
      <w:spacing w:after="57"/>
    </w:pPr>
  </w:style>
  <w:style w:type="paragraph" w:styleId="1511">
    <w:name w:val="toc 5"/>
    <w:basedOn w:val="1336"/>
    <w:next w:val="1336"/>
    <w:uiPriority w:val="39"/>
    <w:unhideWhenUsed/>
    <w:pPr>
      <w:ind w:left="1134" w:right="0" w:firstLine="0"/>
      <w:spacing w:after="57"/>
    </w:pPr>
  </w:style>
  <w:style w:type="paragraph" w:styleId="1512">
    <w:name w:val="toc 6"/>
    <w:basedOn w:val="1336"/>
    <w:next w:val="1336"/>
    <w:uiPriority w:val="39"/>
    <w:unhideWhenUsed/>
    <w:pPr>
      <w:ind w:left="1417" w:right="0" w:firstLine="0"/>
      <w:spacing w:after="57"/>
    </w:pPr>
  </w:style>
  <w:style w:type="paragraph" w:styleId="1513">
    <w:name w:val="toc 7"/>
    <w:basedOn w:val="1336"/>
    <w:next w:val="1336"/>
    <w:uiPriority w:val="39"/>
    <w:unhideWhenUsed/>
    <w:pPr>
      <w:ind w:left="1701" w:right="0" w:firstLine="0"/>
      <w:spacing w:after="57"/>
    </w:pPr>
  </w:style>
  <w:style w:type="paragraph" w:styleId="1514">
    <w:name w:val="toc 8"/>
    <w:basedOn w:val="1336"/>
    <w:next w:val="1336"/>
    <w:uiPriority w:val="39"/>
    <w:unhideWhenUsed/>
    <w:pPr>
      <w:ind w:left="1984" w:right="0" w:firstLine="0"/>
      <w:spacing w:after="57"/>
    </w:pPr>
  </w:style>
  <w:style w:type="paragraph" w:styleId="1515">
    <w:name w:val="toc 9"/>
    <w:basedOn w:val="1336"/>
    <w:next w:val="1336"/>
    <w:uiPriority w:val="39"/>
    <w:unhideWhenUsed/>
    <w:pPr>
      <w:ind w:left="2268" w:right="0" w:firstLine="0"/>
      <w:spacing w:after="57"/>
    </w:pPr>
  </w:style>
  <w:style w:type="paragraph" w:styleId="1516">
    <w:name w:val="TOC Heading"/>
    <w:uiPriority w:val="39"/>
    <w:unhideWhenUsed/>
  </w:style>
  <w:style w:type="paragraph" w:styleId="1517">
    <w:name w:val="table of figures"/>
    <w:basedOn w:val="1336"/>
    <w:next w:val="1336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8</cp:revision>
  <dcterms:modified xsi:type="dcterms:W3CDTF">2025-12-10T04:26:47Z</dcterms:modified>
</cp:coreProperties>
</file>