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4F" w:rsidRPr="00D55099" w:rsidRDefault="0020154F" w:rsidP="0020154F">
      <w:pPr>
        <w:shd w:val="clear" w:color="auto" w:fill="FFFFFF"/>
        <w:spacing w:before="121" w:after="12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Оказание первой помощи</w:t>
      </w: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20154F" w:rsidRPr="00D55099" w:rsidTr="0020154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154F" w:rsidRPr="00D55099" w:rsidRDefault="0020154F" w:rsidP="0020154F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ожогах</w:t>
            </w:r>
          </w:p>
        </w:tc>
      </w:tr>
    </w:tbl>
    <w:p w:rsidR="0020154F" w:rsidRPr="00D55099" w:rsidRDefault="0020154F" w:rsidP="0020154F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одежда ребенка воспламенилась, быстро оберните его одеялом или другой одеждой, чтобы погасить пламя.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Сразу охладите место ожога с помощью большого количества чистой холодной воды. Бывает, что полное охлаждение ожога длится полчаса.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Держите место ожога чистым и сухим, закройте его чистой неплотной повязкой. Если ожог больше, чем большая монета или начинает покрываться пузырями, немедленно отвезите ребенка в медицинское учреждение. Не вскрывайте пузыри - они защищают пораженное место.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старайтесь оторвать то, что прилипло к месту ожога. Не прикладывайте к месту ожога ничего, кроме холодной воды.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Дайте ребенку выпить фруктового сока или воды.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домашней</w:t>
      </w:r>
      <w:r w:rsidR="00537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аптечке</w:t>
      </w:r>
      <w:r w:rsidR="00537B53"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целесообразно иметь специальные средства для наружного применения, предназначенные для самопомощи при ожогах.</w:t>
      </w: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C461E4" w:rsidRPr="00D55099" w:rsidTr="00C461E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1E4" w:rsidRPr="00D55099" w:rsidRDefault="00C461E4" w:rsidP="00C461E4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поражении электрическим током</w:t>
            </w:r>
          </w:p>
        </w:tc>
      </w:tr>
    </w:tbl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ребенок поражен электрическим током или получил ожоги от него, прежде </w:t>
      </w:r>
      <w:r w:rsidR="00D55099"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всего,</w:t>
      </w: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отключите электричество и только после этого оказывайте первую помощь ребенку. Если ребенок без сознания, держите его в тепле и немедленно обратитесь за медицинской помощью.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ребенку тяжело дышать или он не дышит, положите его на спину ровно, немного приподняв голову. Закройте ноздри ребенка и энергично вдыхайте ему в рот, чтобы грудь ребенка поднималась. Сосчитайте до трех и повторите процедуру. Повторяйте до тех пор, пока дыхание не восстановится.</w:t>
      </w: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C461E4" w:rsidRPr="00D55099" w:rsidTr="00C461E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1E4" w:rsidRPr="00D55099" w:rsidRDefault="00C461E4" w:rsidP="00C461E4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падениях и несчастных случаях на дороге</w:t>
            </w:r>
          </w:p>
        </w:tc>
      </w:tr>
    </w:tbl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Повреждения головы, позвоночника и шеи могут вызвать паралич и представляют серьезную угрозу для жизни. Ограничьте подвижность головы и спины, избегайте любых сгибов позвоночника, чтобы предотвратить дополнительные повреждения, и вызовите скорую медицинскую помощь.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не может двигаться или испытывает острую боль, скорее всего, у него перелом костей. Зафиксируйте место перелома шиной или подручным материалом, после чего вызовите скорую медицинскую помощь.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без сознания, держите его в тепле и вызовите скорую медицинскую помощь.</w:t>
      </w:r>
    </w:p>
    <w:p w:rsidR="00C461E4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ушибах и растяжениях погрузите пораженные места в холодную воду или приложите на 15 минут лед. Лед предварительно положите в целлофановый </w:t>
      </w:r>
      <w:proofErr w:type="gramStart"/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пакет</w:t>
      </w:r>
      <w:proofErr w:type="gramEnd"/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оберните махровым полотенцем. При необходимости повторите процедуру, Холод уменьшит боль и снимет отеки. Успокойте ребенка.</w:t>
      </w:r>
    </w:p>
    <w:p w:rsidR="00D55099" w:rsidRPr="00D55099" w:rsidRDefault="00D55099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C461E4" w:rsidRPr="00D55099" w:rsidTr="00C461E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1E4" w:rsidRPr="00D55099" w:rsidRDefault="00C461E4" w:rsidP="00C461E4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Первая помощь при порезах и ранах</w:t>
            </w:r>
          </w:p>
        </w:tc>
      </w:tr>
    </w:tbl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Промойте рану 3%-ной перекисью водорода, а при ее отсутствии - чистой (по возможности кипяченой охлажденной) водой с мылом.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Высушите кожу вокруг раны, обработайте йодом.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Закройте рану чистой марлей и наложите повязку.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серьезных порезах и ранах: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кусочек стекла или другого предмета застрял в ране, не старайтесь удалить его. Это может привести к кровотечению или большому повреждению тканей.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ребенка сильное кровотечение, поднимите пораженное место выше уровня груди и плотно прижмите рану (или место рядом с ней) подушкой или мягким свертком из чистой ткани. Продолжайте держать сверток или подушку, пока кровотечение не прекратится.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кладите веществ растительного или животного происхождения на рану, поскольку это может вызвать инфицирование.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Наложите на рану повязку. Повязка не должна быть слишком тугой.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Отвезите ребенка в больницу или вызовите скорую медицинскую помощь. Спросите медицинского работника, надо ли сделать ребенку прививку от столбняка.</w:t>
      </w: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C461E4" w:rsidRPr="00D55099" w:rsidTr="00C461E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1E4" w:rsidRPr="00D55099" w:rsidRDefault="00C461E4" w:rsidP="00C461E4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удушье</w:t>
            </w:r>
          </w:p>
        </w:tc>
      </w:tr>
    </w:tbl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есть подозрение на повреждение шеи или головы, не двигайте голову ребенка.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ребенку тяжело дышать или он не дышит, положите его на спину ровно, немного подняв голову. Держите ноздри ребенка закрытыми и вдыхайте ему в рот, делая искусственное дыхание. Повторяйте процедуру, пока ребенок не начнет дышать.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дышит, но находится без сознания, переверните его на бок, чтобы язык не мешал дышать.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Вызовите скорую медицинскую помощь.</w:t>
      </w:r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55"/>
      </w:tblGrid>
      <w:tr w:rsidR="00C461E4" w:rsidRPr="00D55099" w:rsidTr="00C461E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61E4" w:rsidRPr="00D55099" w:rsidRDefault="00C461E4" w:rsidP="00C461E4">
            <w:pPr>
              <w:spacing w:after="0" w:line="237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50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отравлении</w:t>
            </w:r>
          </w:p>
        </w:tc>
      </w:tr>
    </w:tbl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проглотил яд, не старайтесь вызвать рвоту, поскольку это может только осложнить положение.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яд попал на одежду или кожу ребенка, снимите одежду и промойте большим количеством воды. Несколько раз тщательно промойте кожу ребенка с мылом.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яд попал в глаза, промывайте их чистой водой по меньшей мере в течение 10 минут.</w:t>
      </w:r>
    </w:p>
    <w:p w:rsidR="00C461E4" w:rsidRPr="00D55099" w:rsidRDefault="00C461E4" w:rsidP="00C461E4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Немедленно отвезите ребенка в больницу или вызовите скорую медицинскую помощь. Возьмите с собой образец ядовитого вещества или лекарства, которое </w:t>
      </w:r>
      <w:r w:rsidRPr="00D550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принял ребенок, или емкость, в которой оно находилось. Ожидая помощи, держите ребенка в покое.</w:t>
      </w:r>
    </w:p>
    <w:p w:rsidR="00A4631E" w:rsidRDefault="00A4631E">
      <w:pPr>
        <w:rPr>
          <w:sz w:val="24"/>
          <w:szCs w:val="24"/>
        </w:rPr>
      </w:pPr>
    </w:p>
    <w:p w:rsidR="003E0153" w:rsidRPr="00D55099" w:rsidRDefault="003E0153">
      <w:pPr>
        <w:rPr>
          <w:sz w:val="24"/>
          <w:szCs w:val="24"/>
        </w:rPr>
      </w:pPr>
      <w:r w:rsidRPr="003E0153">
        <w:rPr>
          <w:sz w:val="24"/>
          <w:szCs w:val="24"/>
        </w:rPr>
        <w:t>http://www.7ya.ru/article/Profilaktika-travmatizma/#soderzhanie</w:t>
      </w:r>
    </w:p>
    <w:sectPr w:rsidR="003E0153" w:rsidRPr="00D55099" w:rsidSect="00A4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0154F"/>
    <w:rsid w:val="0020154F"/>
    <w:rsid w:val="002953CE"/>
    <w:rsid w:val="003E0153"/>
    <w:rsid w:val="004643F6"/>
    <w:rsid w:val="00537B53"/>
    <w:rsid w:val="00754ED4"/>
    <w:rsid w:val="00A4631E"/>
    <w:rsid w:val="00C461E4"/>
    <w:rsid w:val="00D5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1E"/>
  </w:style>
  <w:style w:type="paragraph" w:styleId="4">
    <w:name w:val="heading 4"/>
    <w:basedOn w:val="a"/>
    <w:link w:val="40"/>
    <w:uiPriority w:val="9"/>
    <w:qFormat/>
    <w:rsid w:val="002015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1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61E4"/>
  </w:style>
  <w:style w:type="character" w:styleId="a4">
    <w:name w:val="Hyperlink"/>
    <w:basedOn w:val="a0"/>
    <w:uiPriority w:val="99"/>
    <w:semiHidden/>
    <w:unhideWhenUsed/>
    <w:rsid w:val="00C461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2016-07-29T05:35:00Z</cp:lastPrinted>
  <dcterms:created xsi:type="dcterms:W3CDTF">2016-07-29T05:13:00Z</dcterms:created>
  <dcterms:modified xsi:type="dcterms:W3CDTF">2016-07-29T05:50:00Z</dcterms:modified>
</cp:coreProperties>
</file>