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5A8" w:rsidRPr="00482B7E" w:rsidRDefault="000765A8" w:rsidP="001A6AA0">
      <w:pPr>
        <w:pStyle w:val="a5"/>
        <w:jc w:val="center"/>
        <w:rPr>
          <w:rFonts w:ascii="Times New Roman" w:hAnsi="Times New Roman" w:cs="Times New Roman"/>
          <w:b/>
          <w:sz w:val="28"/>
          <w:szCs w:val="28"/>
          <w:lang w:eastAsia="ru-RU"/>
        </w:rPr>
      </w:pPr>
      <w:r w:rsidRPr="00482B7E">
        <w:rPr>
          <w:rFonts w:ascii="Times New Roman" w:hAnsi="Times New Roman" w:cs="Times New Roman"/>
          <w:b/>
          <w:sz w:val="28"/>
          <w:szCs w:val="28"/>
          <w:lang w:eastAsia="ru-RU"/>
        </w:rPr>
        <w:t xml:space="preserve">Памятка для родителей и </w:t>
      </w:r>
      <w:r w:rsidR="00A244D4">
        <w:rPr>
          <w:rFonts w:ascii="Times New Roman" w:hAnsi="Times New Roman" w:cs="Times New Roman"/>
          <w:b/>
          <w:sz w:val="28"/>
          <w:szCs w:val="28"/>
          <w:lang w:eastAsia="ru-RU"/>
        </w:rPr>
        <w:t xml:space="preserve">подростков </w:t>
      </w:r>
      <w:r w:rsidRPr="00482B7E">
        <w:rPr>
          <w:rFonts w:ascii="Times New Roman" w:hAnsi="Times New Roman" w:cs="Times New Roman"/>
          <w:b/>
          <w:sz w:val="28"/>
          <w:szCs w:val="28"/>
          <w:lang w:eastAsia="ru-RU"/>
        </w:rPr>
        <w:t>по предупреждению</w:t>
      </w:r>
    </w:p>
    <w:p w:rsidR="000765A8" w:rsidRPr="00482B7E" w:rsidRDefault="000765A8" w:rsidP="000765A8">
      <w:pPr>
        <w:pStyle w:val="a5"/>
        <w:ind w:firstLine="426"/>
        <w:jc w:val="center"/>
        <w:rPr>
          <w:rFonts w:ascii="Times New Roman" w:hAnsi="Times New Roman" w:cs="Times New Roman"/>
          <w:b/>
          <w:sz w:val="28"/>
          <w:szCs w:val="28"/>
          <w:lang w:eastAsia="ru-RU"/>
        </w:rPr>
      </w:pPr>
      <w:r w:rsidRPr="00482B7E">
        <w:rPr>
          <w:rFonts w:ascii="Times New Roman" w:hAnsi="Times New Roman" w:cs="Times New Roman"/>
          <w:b/>
          <w:sz w:val="28"/>
          <w:szCs w:val="28"/>
          <w:lang w:eastAsia="ru-RU"/>
        </w:rPr>
        <w:t>подросткового травматизма</w:t>
      </w:r>
    </w:p>
    <w:p w:rsidR="00C57D09" w:rsidRPr="00482B7E" w:rsidRDefault="00C57D09" w:rsidP="00C57D09">
      <w:pPr>
        <w:pStyle w:val="a5"/>
        <w:ind w:firstLine="426"/>
        <w:rPr>
          <w:rFonts w:ascii="Times New Roman" w:hAnsi="Times New Roman" w:cs="Times New Roman"/>
          <w:sz w:val="28"/>
          <w:szCs w:val="28"/>
          <w:lang w:eastAsia="ru-RU"/>
        </w:rPr>
      </w:pPr>
    </w:p>
    <w:p w:rsidR="00C57D09" w:rsidRDefault="000765A8" w:rsidP="00C57D09">
      <w:pPr>
        <w:pStyle w:val="a5"/>
        <w:ind w:firstLine="426"/>
        <w:jc w:val="both"/>
        <w:rPr>
          <w:rFonts w:ascii="Times New Roman" w:hAnsi="Times New Roman" w:cs="Times New Roman"/>
          <w:sz w:val="24"/>
          <w:szCs w:val="24"/>
          <w:lang w:eastAsia="ru-RU"/>
        </w:rPr>
      </w:pPr>
      <w:r w:rsidRPr="00C57D09">
        <w:rPr>
          <w:rFonts w:ascii="Times New Roman" w:hAnsi="Times New Roman" w:cs="Times New Roman"/>
          <w:sz w:val="24"/>
          <w:szCs w:val="24"/>
          <w:lang w:eastAsia="ru-RU"/>
        </w:rPr>
        <w:t xml:space="preserve">Данная информация представлена с целью </w:t>
      </w:r>
      <w:proofErr w:type="gramStart"/>
      <w:r w:rsidRPr="00C57D09">
        <w:rPr>
          <w:rFonts w:ascii="Times New Roman" w:hAnsi="Times New Roman" w:cs="Times New Roman"/>
          <w:sz w:val="24"/>
          <w:szCs w:val="24"/>
          <w:lang w:eastAsia="ru-RU"/>
        </w:rPr>
        <w:t>предупредить</w:t>
      </w:r>
      <w:proofErr w:type="gramEnd"/>
      <w:r w:rsidRPr="00C57D09">
        <w:rPr>
          <w:rFonts w:ascii="Times New Roman" w:hAnsi="Times New Roman" w:cs="Times New Roman"/>
          <w:sz w:val="24"/>
          <w:szCs w:val="24"/>
          <w:lang w:eastAsia="ru-RU"/>
        </w:rPr>
        <w:t xml:space="preserve"> необратимые события. Обязанность родителей обучать детей основам профилактики травматизма. Важно при этом внушить им, что опасности можно избежать, если вести себя правильно. Подросткам </w:t>
      </w:r>
      <w:r w:rsidR="00C57D09" w:rsidRPr="00C57D09">
        <w:rPr>
          <w:rFonts w:ascii="Times New Roman" w:hAnsi="Times New Roman" w:cs="Times New Roman"/>
          <w:sz w:val="24"/>
          <w:szCs w:val="24"/>
          <w:lang w:eastAsia="ru-RU"/>
        </w:rPr>
        <w:t xml:space="preserve">необходимо </w:t>
      </w:r>
      <w:r w:rsidRPr="00C57D09">
        <w:rPr>
          <w:rFonts w:ascii="Times New Roman" w:hAnsi="Times New Roman" w:cs="Times New Roman"/>
          <w:sz w:val="24"/>
          <w:szCs w:val="24"/>
          <w:lang w:eastAsia="ru-RU"/>
        </w:rPr>
        <w:t>задуматься о последствиях своего поведения в той или иной ситуации.</w:t>
      </w:r>
    </w:p>
    <w:p w:rsidR="000765A8" w:rsidRPr="00C57D09" w:rsidRDefault="000765A8" w:rsidP="00C57D09">
      <w:pPr>
        <w:pStyle w:val="a5"/>
        <w:ind w:firstLine="426"/>
        <w:jc w:val="both"/>
        <w:rPr>
          <w:rFonts w:ascii="Times New Roman" w:hAnsi="Times New Roman" w:cs="Times New Roman"/>
          <w:sz w:val="24"/>
          <w:szCs w:val="24"/>
          <w:lang w:eastAsia="ru-RU"/>
        </w:rPr>
      </w:pPr>
      <w:r w:rsidRPr="00C57D09">
        <w:rPr>
          <w:rFonts w:ascii="Times New Roman" w:hAnsi="Times New Roman" w:cs="Times New Roman"/>
          <w:sz w:val="24"/>
          <w:szCs w:val="24"/>
          <w:lang w:eastAsia="ru-RU"/>
        </w:rPr>
        <w:t>Наиболее распространенным является бытовой травматизм.</w:t>
      </w:r>
      <w:r w:rsidRPr="00C57D09">
        <w:rPr>
          <w:rFonts w:ascii="Times New Roman" w:hAnsi="Times New Roman" w:cs="Times New Roman"/>
          <w:sz w:val="24"/>
          <w:szCs w:val="24"/>
          <w:lang w:eastAsia="ru-RU"/>
        </w:rPr>
        <w:br/>
      </w:r>
      <w:proofErr w:type="gramStart"/>
      <w:r w:rsidRPr="00C57D09">
        <w:rPr>
          <w:rFonts w:ascii="Times New Roman" w:hAnsi="Times New Roman" w:cs="Times New Roman"/>
          <w:sz w:val="24"/>
          <w:szCs w:val="24"/>
          <w:lang w:eastAsia="ru-RU"/>
        </w:rPr>
        <w:t>Переломы, черепно-мозговые травмы возникают как следствие падений с высоты (око</w:t>
      </w:r>
      <w:r w:rsidR="00C57D09" w:rsidRPr="00C57D09">
        <w:rPr>
          <w:rFonts w:ascii="Times New Roman" w:hAnsi="Times New Roman" w:cs="Times New Roman"/>
          <w:sz w:val="24"/>
          <w:szCs w:val="24"/>
          <w:lang w:eastAsia="ru-RU"/>
        </w:rPr>
        <w:t>н</w:t>
      </w:r>
      <w:r w:rsidRPr="00C57D09">
        <w:rPr>
          <w:rFonts w:ascii="Times New Roman" w:hAnsi="Times New Roman" w:cs="Times New Roman"/>
          <w:sz w:val="24"/>
          <w:szCs w:val="24"/>
          <w:lang w:eastAsia="ru-RU"/>
        </w:rPr>
        <w:t xml:space="preserve">, </w:t>
      </w:r>
      <w:r w:rsidR="00C57D09" w:rsidRPr="00C57D09">
        <w:rPr>
          <w:rFonts w:ascii="Times New Roman" w:hAnsi="Times New Roman" w:cs="Times New Roman"/>
          <w:sz w:val="24"/>
          <w:szCs w:val="24"/>
          <w:lang w:eastAsia="ru-RU"/>
        </w:rPr>
        <w:t xml:space="preserve">крыш, </w:t>
      </w:r>
      <w:r w:rsidRPr="00C57D09">
        <w:rPr>
          <w:rFonts w:ascii="Times New Roman" w:hAnsi="Times New Roman" w:cs="Times New Roman"/>
          <w:sz w:val="24"/>
          <w:szCs w:val="24"/>
          <w:lang w:eastAsia="ru-RU"/>
        </w:rPr>
        <w:t xml:space="preserve"> подбрасывание вверх </w:t>
      </w:r>
      <w:r w:rsidR="00C57D09" w:rsidRPr="00C57D09">
        <w:rPr>
          <w:rFonts w:ascii="Times New Roman" w:hAnsi="Times New Roman" w:cs="Times New Roman"/>
          <w:sz w:val="24"/>
          <w:szCs w:val="24"/>
          <w:lang w:eastAsia="ru-RU"/>
        </w:rPr>
        <w:t xml:space="preserve">и катанию на </w:t>
      </w:r>
      <w:proofErr w:type="spellStart"/>
      <w:r w:rsidR="00C57D09" w:rsidRPr="00C57D09">
        <w:rPr>
          <w:rFonts w:ascii="Times New Roman" w:hAnsi="Times New Roman" w:cs="Times New Roman"/>
          <w:sz w:val="24"/>
          <w:szCs w:val="24"/>
          <w:lang w:eastAsia="ru-RU"/>
        </w:rPr>
        <w:t>скейтах</w:t>
      </w:r>
      <w:proofErr w:type="spellEnd"/>
      <w:r w:rsidR="00C57D09" w:rsidRPr="00C57D09">
        <w:rPr>
          <w:rFonts w:ascii="Times New Roman" w:hAnsi="Times New Roman" w:cs="Times New Roman"/>
          <w:sz w:val="24"/>
          <w:szCs w:val="24"/>
          <w:lang w:eastAsia="ru-RU"/>
        </w:rPr>
        <w:t xml:space="preserve"> и т.п.</w:t>
      </w:r>
      <w:r w:rsidRPr="00C57D09">
        <w:rPr>
          <w:rFonts w:ascii="Times New Roman" w:hAnsi="Times New Roman" w:cs="Times New Roman"/>
          <w:sz w:val="24"/>
          <w:szCs w:val="24"/>
          <w:lang w:eastAsia="ru-RU"/>
        </w:rPr>
        <w:t>), нередки ожоги жидкостями (горячий чай, суп), ожоги от горячей плиты, посуды, утюга, других электроприборов, открытого огня, отравления неизвестными</w:t>
      </w:r>
      <w:r w:rsidR="00C57D09" w:rsidRPr="00C57D09">
        <w:rPr>
          <w:rFonts w:ascii="Times New Roman" w:hAnsi="Times New Roman" w:cs="Times New Roman"/>
          <w:sz w:val="24"/>
          <w:szCs w:val="24"/>
          <w:lang w:eastAsia="ru-RU"/>
        </w:rPr>
        <w:t xml:space="preserve"> веществами и т.п.</w:t>
      </w:r>
      <w:proofErr w:type="gramEnd"/>
    </w:p>
    <w:p w:rsidR="000765A8" w:rsidRDefault="00206D45" w:rsidP="00C57D09">
      <w:pPr>
        <w:pStyle w:val="a5"/>
        <w:ind w:firstLine="567"/>
        <w:jc w:val="both"/>
        <w:rPr>
          <w:rFonts w:ascii="Times New Roman" w:hAnsi="Times New Roman" w:cs="Times New Roman"/>
          <w:sz w:val="24"/>
          <w:szCs w:val="24"/>
          <w:lang w:eastAsia="ru-RU"/>
        </w:rPr>
      </w:pPr>
      <w:r w:rsidRPr="00C57D09">
        <w:rPr>
          <w:rFonts w:ascii="Times New Roman" w:hAnsi="Times New Roman" w:cs="Times New Roman"/>
          <w:sz w:val="24"/>
          <w:szCs w:val="24"/>
          <w:lang w:eastAsia="ru-RU"/>
        </w:rPr>
        <w:t xml:space="preserve">Также весьма </w:t>
      </w:r>
      <w:proofErr w:type="spellStart"/>
      <w:r w:rsidRPr="00C57D09">
        <w:rPr>
          <w:rFonts w:ascii="Times New Roman" w:hAnsi="Times New Roman" w:cs="Times New Roman"/>
          <w:sz w:val="24"/>
          <w:szCs w:val="24"/>
          <w:lang w:eastAsia="ru-RU"/>
        </w:rPr>
        <w:t>травмоопасными</w:t>
      </w:r>
      <w:proofErr w:type="spellEnd"/>
      <w:r w:rsidRPr="00C57D09">
        <w:rPr>
          <w:rFonts w:ascii="Times New Roman" w:hAnsi="Times New Roman" w:cs="Times New Roman"/>
          <w:sz w:val="24"/>
          <w:szCs w:val="24"/>
          <w:lang w:eastAsia="ru-RU"/>
        </w:rPr>
        <w:t xml:space="preserve"> являются качели, в основном неухоженные: стойки расшатываются, металлические перекладины ослабевают, канаты перетираются, сиденья трескаются. Все это чревато травмами</w:t>
      </w:r>
      <w:r w:rsidRPr="00206D45">
        <w:rPr>
          <w:rFonts w:ascii="Times New Roman" w:hAnsi="Times New Roman" w:cs="Times New Roman"/>
          <w:sz w:val="24"/>
          <w:szCs w:val="24"/>
          <w:lang w:eastAsia="ru-RU"/>
        </w:rPr>
        <w:t xml:space="preserve">. После падения с качелей типичной ошибкой является попытка встать на ноги, приводящая к получению дополнительного удара. </w:t>
      </w:r>
    </w:p>
    <w:p w:rsidR="001A6AA0" w:rsidRDefault="00206D45" w:rsidP="001A6AA0">
      <w:pPr>
        <w:pStyle w:val="a5"/>
        <w:ind w:firstLine="567"/>
        <w:jc w:val="both"/>
        <w:rPr>
          <w:rFonts w:ascii="Times New Roman" w:hAnsi="Times New Roman" w:cs="Times New Roman"/>
          <w:sz w:val="24"/>
          <w:szCs w:val="24"/>
          <w:lang w:eastAsia="ru-RU"/>
        </w:rPr>
      </w:pPr>
      <w:r w:rsidRPr="00206D45">
        <w:rPr>
          <w:rFonts w:ascii="Times New Roman" w:hAnsi="Times New Roman" w:cs="Times New Roman"/>
          <w:sz w:val="24"/>
          <w:szCs w:val="24"/>
          <w:lang w:eastAsia="ru-RU"/>
        </w:rPr>
        <w:t>Следует внимательно отнестись</w:t>
      </w:r>
      <w:r w:rsidR="001A6AA0">
        <w:rPr>
          <w:rFonts w:ascii="Times New Roman" w:hAnsi="Times New Roman" w:cs="Times New Roman"/>
          <w:sz w:val="24"/>
          <w:szCs w:val="24"/>
          <w:lang w:eastAsia="ru-RU"/>
        </w:rPr>
        <w:t xml:space="preserve"> к катанию и прыжкам на </w:t>
      </w:r>
      <w:proofErr w:type="spellStart"/>
      <w:r w:rsidR="001A6AA0">
        <w:rPr>
          <w:rFonts w:ascii="Times New Roman" w:hAnsi="Times New Roman" w:cs="Times New Roman"/>
          <w:sz w:val="24"/>
          <w:szCs w:val="24"/>
          <w:lang w:eastAsia="ru-RU"/>
        </w:rPr>
        <w:t>скейтах</w:t>
      </w:r>
      <w:proofErr w:type="spellEnd"/>
      <w:r w:rsidR="001A6AA0">
        <w:rPr>
          <w:rFonts w:ascii="Times New Roman" w:hAnsi="Times New Roman" w:cs="Times New Roman"/>
          <w:sz w:val="24"/>
          <w:szCs w:val="24"/>
          <w:lang w:eastAsia="ru-RU"/>
        </w:rPr>
        <w:t>, велосипедах.</w:t>
      </w:r>
    </w:p>
    <w:p w:rsidR="00206D45" w:rsidRDefault="001A6AA0" w:rsidP="00C57D09">
      <w:pPr>
        <w:pStyle w:val="a5"/>
        <w:ind w:firstLine="567"/>
        <w:jc w:val="both"/>
        <w:rPr>
          <w:rFonts w:ascii="Times New Roman" w:hAnsi="Times New Roman" w:cs="Times New Roman"/>
          <w:sz w:val="24"/>
          <w:szCs w:val="24"/>
          <w:lang w:eastAsia="ru-RU"/>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margin">
              <wp:align>right</wp:align>
            </wp:positionH>
            <wp:positionV relativeFrom="margin">
              <wp:align>center</wp:align>
            </wp:positionV>
            <wp:extent cx="2457450" cy="1800225"/>
            <wp:effectExtent l="19050" t="0" r="0" b="0"/>
            <wp:wrapSquare wrapText="bothSides"/>
            <wp:docPr id="1" name="Рисунок 1" descr="C:\Users\Оля\Desktop\для буклетов\травма на скейтбол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я\Desktop\для буклетов\травма на скейтболе.jpeg"/>
                    <pic:cNvPicPr>
                      <a:picLocks noChangeAspect="1" noChangeArrowheads="1"/>
                    </pic:cNvPicPr>
                  </pic:nvPicPr>
                  <pic:blipFill>
                    <a:blip r:embed="rId5" cstate="print"/>
                    <a:srcRect/>
                    <a:stretch>
                      <a:fillRect/>
                    </a:stretch>
                  </pic:blipFill>
                  <pic:spPr bwMode="auto">
                    <a:xfrm>
                      <a:off x="0" y="0"/>
                      <a:ext cx="2457450" cy="1800225"/>
                    </a:xfrm>
                    <a:prstGeom prst="rect">
                      <a:avLst/>
                    </a:prstGeom>
                    <a:noFill/>
                    <a:ln w="9525">
                      <a:noFill/>
                      <a:miter lim="800000"/>
                      <a:headEnd/>
                      <a:tailEnd/>
                    </a:ln>
                  </pic:spPr>
                </pic:pic>
              </a:graphicData>
            </a:graphic>
          </wp:anchor>
        </w:drawing>
      </w:r>
      <w:r w:rsidR="00206D45" w:rsidRPr="00206D45">
        <w:rPr>
          <w:rFonts w:ascii="Times New Roman" w:hAnsi="Times New Roman" w:cs="Times New Roman"/>
          <w:sz w:val="24"/>
          <w:szCs w:val="24"/>
          <w:lang w:eastAsia="ru-RU"/>
        </w:rPr>
        <w:t xml:space="preserve"> Этот процесс часто влечет за собой травмы головы, лица, повреждения спины, живота. Чтобы этого не случилось, нужно приобрести и использовать при катании наколенники, налокотники и шлем. В последнее время все большей популярностью у ребят пользуется катание на роликовых коньках и лыжах. Оно приносит большое удовольствие, но нужно помнить, что желательно кататься на роликовых трассах или ровном дорожном покрытии, обязательно пользоваться защитным снаряжением (шлем, протекторы для кистей, локтей, коленей). При падении возможны серьезные ушибы, и чаще всего поражаются суставы рук, предплечья, колени.</w:t>
      </w:r>
    </w:p>
    <w:p w:rsidR="001A6AA0" w:rsidRDefault="001A6AA0" w:rsidP="00C57D09">
      <w:pPr>
        <w:pStyle w:val="a5"/>
        <w:ind w:firstLine="567"/>
        <w:jc w:val="both"/>
        <w:rPr>
          <w:rFonts w:ascii="Times New Roman" w:hAnsi="Times New Roman" w:cs="Times New Roman"/>
          <w:sz w:val="24"/>
          <w:szCs w:val="24"/>
          <w:lang w:eastAsia="ru-RU"/>
        </w:rPr>
      </w:pPr>
    </w:p>
    <w:p w:rsidR="001A6AA0" w:rsidRPr="00206D45" w:rsidRDefault="001A6AA0" w:rsidP="001A6AA0">
      <w:pPr>
        <w:pStyle w:val="a5"/>
        <w:ind w:firstLine="567"/>
        <w:jc w:val="both"/>
        <w:rPr>
          <w:rFonts w:ascii="Times New Roman" w:hAnsi="Times New Roman" w:cs="Times New Roman"/>
          <w:sz w:val="24"/>
          <w:szCs w:val="24"/>
          <w:lang w:eastAsia="ru-RU"/>
        </w:rPr>
      </w:pPr>
      <w:r>
        <w:rPr>
          <w:rFonts w:ascii="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377190</wp:posOffset>
            </wp:positionH>
            <wp:positionV relativeFrom="paragraph">
              <wp:posOffset>-4445</wp:posOffset>
            </wp:positionV>
            <wp:extent cx="2962275" cy="1809750"/>
            <wp:effectExtent l="19050" t="0" r="9525" b="0"/>
            <wp:wrapTopAndBottom/>
            <wp:docPr id="3" name="Рисунок 3" descr="C:\Users\Оля\Desktop\для буклетов\травма на велосипед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Оля\Desktop\для буклетов\травма на велосипеде.jpeg"/>
                    <pic:cNvPicPr>
                      <a:picLocks noChangeAspect="1" noChangeArrowheads="1"/>
                    </pic:cNvPicPr>
                  </pic:nvPicPr>
                  <pic:blipFill>
                    <a:blip r:embed="rId6" cstate="print"/>
                    <a:srcRect/>
                    <a:stretch>
                      <a:fillRect/>
                    </a:stretch>
                  </pic:blipFill>
                  <pic:spPr bwMode="auto">
                    <a:xfrm>
                      <a:off x="0" y="0"/>
                      <a:ext cx="2962275" cy="1809750"/>
                    </a:xfrm>
                    <a:prstGeom prst="rect">
                      <a:avLst/>
                    </a:prstGeom>
                    <a:noFill/>
                    <a:ln w="9525">
                      <a:noFill/>
                      <a:miter lim="800000"/>
                      <a:headEnd/>
                      <a:tailEnd/>
                    </a:ln>
                  </pic:spPr>
                </pic:pic>
              </a:graphicData>
            </a:graphic>
          </wp:anchor>
        </w:drawing>
      </w:r>
      <w:r w:rsidR="00206D45" w:rsidRPr="00206D45">
        <w:rPr>
          <w:rFonts w:ascii="Times New Roman" w:hAnsi="Times New Roman" w:cs="Times New Roman"/>
          <w:sz w:val="24"/>
          <w:szCs w:val="24"/>
          <w:lang w:eastAsia="ru-RU"/>
        </w:rPr>
        <w:t xml:space="preserve">Наиболее распространены у </w:t>
      </w:r>
      <w:r w:rsidR="00A244D4">
        <w:rPr>
          <w:rFonts w:ascii="Times New Roman" w:hAnsi="Times New Roman" w:cs="Times New Roman"/>
          <w:sz w:val="24"/>
          <w:szCs w:val="24"/>
          <w:lang w:eastAsia="ru-RU"/>
        </w:rPr>
        <w:t xml:space="preserve">подростков </w:t>
      </w:r>
      <w:r w:rsidR="00206D45" w:rsidRPr="00206D45">
        <w:rPr>
          <w:rFonts w:ascii="Times New Roman" w:hAnsi="Times New Roman" w:cs="Times New Roman"/>
          <w:sz w:val="24"/>
          <w:szCs w:val="24"/>
          <w:lang w:eastAsia="ru-RU"/>
        </w:rPr>
        <w:t xml:space="preserve">игры, связанные с разведением костров. Места они подбирают соответствующие – на чердаках домов, в сараях, подвалах, недалеко от хозяйственных построек, около стогов сена и главное в то время, когда утерян контроль взрослых. Таинственность и темнота требуют применения огня, и тогда дети, не задумываясь о последствиях, могут развести костер там, где опасно зажечь даже спичку. Пока огонь небольшой, </w:t>
      </w:r>
      <w:r w:rsidR="00A244D4">
        <w:rPr>
          <w:rFonts w:ascii="Times New Roman" w:hAnsi="Times New Roman" w:cs="Times New Roman"/>
          <w:sz w:val="24"/>
          <w:szCs w:val="24"/>
          <w:lang w:eastAsia="ru-RU"/>
        </w:rPr>
        <w:t xml:space="preserve">подросток </w:t>
      </w:r>
      <w:r w:rsidR="00206D45" w:rsidRPr="00206D45">
        <w:rPr>
          <w:rFonts w:ascii="Times New Roman" w:hAnsi="Times New Roman" w:cs="Times New Roman"/>
          <w:sz w:val="24"/>
          <w:szCs w:val="24"/>
          <w:lang w:eastAsia="ru-RU"/>
        </w:rPr>
        <w:t xml:space="preserve">наблюдает за происходящим. Как только огонь принимает устрашающие размеры, а происходит это в течение нескольких минут, естественной реакцией является испуг, а потом стремление спрятаться. Кроме того, дети склонны изучать горение различных предметов и веществ. Бросают в огонь пластмассу, шифер, линолеум, неизвестно чем пропитанные тряпки. </w:t>
      </w:r>
      <w:proofErr w:type="gramStart"/>
      <w:r w:rsidR="00206D45" w:rsidRPr="00206D45">
        <w:rPr>
          <w:rFonts w:ascii="Times New Roman" w:hAnsi="Times New Roman" w:cs="Times New Roman"/>
          <w:sz w:val="24"/>
          <w:szCs w:val="24"/>
          <w:lang w:eastAsia="ru-RU"/>
        </w:rPr>
        <w:t>Бесстрашно льют в костер краску, масло, бензин, керосин, одеколон, растворители, лаки.</w:t>
      </w:r>
      <w:proofErr w:type="gramEnd"/>
      <w:r w:rsidR="00206D45" w:rsidRPr="00206D45">
        <w:rPr>
          <w:rFonts w:ascii="Times New Roman" w:hAnsi="Times New Roman" w:cs="Times New Roman"/>
          <w:sz w:val="24"/>
          <w:szCs w:val="24"/>
          <w:lang w:eastAsia="ru-RU"/>
        </w:rPr>
        <w:t xml:space="preserve"> В итоге ожоги и травмы от осколков неминуемы. К тому же при их горении выделяются ядовитые газы, вдыхание которых может привести к отравлению ребенка.</w:t>
      </w:r>
    </w:p>
    <w:p w:rsidR="00206D45" w:rsidRPr="00206D45" w:rsidRDefault="001A6AA0" w:rsidP="00C57D09">
      <w:pPr>
        <w:pStyle w:val="a5"/>
        <w:ind w:firstLine="567"/>
        <w:jc w:val="both"/>
        <w:rPr>
          <w:rFonts w:ascii="Times New Roman" w:hAnsi="Times New Roman" w:cs="Times New Roman"/>
          <w:sz w:val="24"/>
          <w:szCs w:val="24"/>
          <w:lang w:eastAsia="ru-RU"/>
        </w:rPr>
      </w:pPr>
      <w:r>
        <w:rPr>
          <w:rFonts w:ascii="Times New Roman" w:hAnsi="Times New Roman" w:cs="Times New Roman"/>
          <w:noProof/>
          <w:sz w:val="24"/>
          <w:szCs w:val="24"/>
          <w:lang w:eastAsia="ru-RU"/>
        </w:rPr>
        <w:lastRenderedPageBreak/>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2667000" cy="1790700"/>
            <wp:effectExtent l="19050" t="0" r="0" b="0"/>
            <wp:wrapSquare wrapText="bothSides"/>
            <wp:docPr id="2" name="Рисунок 2" descr="C:\Users\Оля\Desktop\для буклетов\руки с балончиком у кост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ля\Desktop\для буклетов\руки с балончиком у костра.jpg"/>
                    <pic:cNvPicPr>
                      <a:picLocks noChangeAspect="1" noChangeArrowheads="1"/>
                    </pic:cNvPicPr>
                  </pic:nvPicPr>
                  <pic:blipFill>
                    <a:blip r:embed="rId7" cstate="print"/>
                    <a:srcRect/>
                    <a:stretch>
                      <a:fillRect/>
                    </a:stretch>
                  </pic:blipFill>
                  <pic:spPr bwMode="auto">
                    <a:xfrm>
                      <a:off x="0" y="0"/>
                      <a:ext cx="2667000" cy="1790700"/>
                    </a:xfrm>
                    <a:prstGeom prst="rect">
                      <a:avLst/>
                    </a:prstGeom>
                    <a:noFill/>
                    <a:ln w="9525">
                      <a:noFill/>
                      <a:miter lim="800000"/>
                      <a:headEnd/>
                      <a:tailEnd/>
                    </a:ln>
                  </pic:spPr>
                </pic:pic>
              </a:graphicData>
            </a:graphic>
          </wp:anchor>
        </w:drawing>
      </w:r>
      <w:r w:rsidR="00206D45" w:rsidRPr="00206D45">
        <w:rPr>
          <w:rFonts w:ascii="Times New Roman" w:hAnsi="Times New Roman" w:cs="Times New Roman"/>
          <w:sz w:val="24"/>
          <w:szCs w:val="24"/>
          <w:lang w:eastAsia="ru-RU"/>
        </w:rPr>
        <w:t>А сколько несчастий доставляют баллончики с аэрозолями, пузырьки, бутылки, наполненные горючими веществами! Попав в огонь, они взрываются, приводя к травматическому поражению глаз, рук, лица и к их серьезным ожогам. Иной раз дети находят и бросают в костер порох, патроны, гранаты и неизвестные предметы, становясь инвалидами в результате взрыва. Опасны ожоги пламенем, которые наиболее часто наблюдаются у ребят младшего, среднего и даже старшего возраста во время игр с огнеопасными предметами (петарды и т.д.).</w:t>
      </w:r>
    </w:p>
    <w:p w:rsidR="009F6016" w:rsidRDefault="00206D45" w:rsidP="00A244D4">
      <w:pPr>
        <w:pStyle w:val="a5"/>
        <w:ind w:firstLine="567"/>
        <w:jc w:val="both"/>
      </w:pPr>
      <w:r w:rsidRPr="00206D45">
        <w:rPr>
          <w:rFonts w:ascii="Times New Roman" w:hAnsi="Times New Roman" w:cs="Times New Roman"/>
          <w:sz w:val="24"/>
          <w:szCs w:val="24"/>
          <w:lang w:eastAsia="ru-RU"/>
        </w:rPr>
        <w:t>Говоря об играх детей с огнем, нельзя обойти стороной еще одну важную причину травм. Очень часто дети «экспериментируют» с легковоспламеняющимися жидкостями (ЛВЖ), опасными веществами, последствия таких опытов также всегда предсказуемо печальны. Ожоги - включая ожоги паром, ЛВЖ - достаточно распространенные травмы у </w:t>
      </w:r>
      <w:hyperlink r:id="rId8" w:tooltip="Дети, раздел на 7е" w:history="1">
        <w:r w:rsidRPr="00206D45">
          <w:rPr>
            <w:rFonts w:ascii="Times New Roman" w:hAnsi="Times New Roman" w:cs="Times New Roman"/>
            <w:sz w:val="24"/>
            <w:szCs w:val="24"/>
            <w:lang w:eastAsia="ru-RU"/>
          </w:rPr>
          <w:t>детей</w:t>
        </w:r>
      </w:hyperlink>
      <w:r w:rsidR="000765A8">
        <w:t>.</w:t>
      </w:r>
    </w:p>
    <w:p w:rsidR="006D0F0B" w:rsidRPr="006D0F0B" w:rsidRDefault="00A244D4" w:rsidP="006D0F0B">
      <w:pPr>
        <w:pStyle w:val="a3"/>
        <w:spacing w:line="180" w:lineRule="atLeast"/>
        <w:ind w:firstLine="567"/>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1.55pt;margin-top:0;width:331.55pt;height:139.5pt;z-index:251662336;mso-position-horizontal:right;mso-position-horizontal-relative:margin;mso-position-vertical:center;mso-position-vertical-relative:margin">
            <v:imagedata r:id="rId9" o:title="паркур"/>
            <w10:wrap type="square" anchorx="margin" anchory="margin"/>
          </v:shape>
        </w:pict>
      </w:r>
      <w:r w:rsidR="006D0F0B" w:rsidRPr="006D0F0B">
        <w:t>Еще одно противоречивое, набирающее популярность</w:t>
      </w:r>
      <w:r>
        <w:t>,</w:t>
      </w:r>
      <w:r w:rsidR="006D0F0B" w:rsidRPr="006D0F0B">
        <w:t xml:space="preserve"> движени</w:t>
      </w:r>
      <w:r>
        <w:t>е</w:t>
      </w:r>
      <w:r w:rsidR="006D0F0B" w:rsidRPr="006D0F0B">
        <w:t xml:space="preserve"> для подростов и молодеж</w:t>
      </w:r>
      <w:proofErr w:type="gramStart"/>
      <w:r w:rsidR="006D0F0B" w:rsidRPr="006D0F0B">
        <w:t>и-</w:t>
      </w:r>
      <w:proofErr w:type="gramEnd"/>
      <w:r w:rsidR="006D0F0B" w:rsidRPr="006D0F0B">
        <w:t xml:space="preserve"> это </w:t>
      </w:r>
      <w:proofErr w:type="spellStart"/>
      <w:r w:rsidR="006D0F0B" w:rsidRPr="006D0F0B">
        <w:t>паркур</w:t>
      </w:r>
      <w:proofErr w:type="spellEnd"/>
      <w:r w:rsidR="006D0F0B" w:rsidRPr="006D0F0B">
        <w:t xml:space="preserve">, принцип которого – это пересечение местности по прямой с преодолением преград. Для </w:t>
      </w:r>
      <w:proofErr w:type="spellStart"/>
      <w:r w:rsidR="006D0F0B" w:rsidRPr="006D0F0B">
        <w:t>паркура</w:t>
      </w:r>
      <w:proofErr w:type="spellEnd"/>
      <w:r w:rsidR="006D0F0B" w:rsidRPr="006D0F0B">
        <w:t xml:space="preserve"> нет препятствий, они с ними сливаются и мастерски проходят практически сквозь них. То есть через заборы и преграды так сказать насквозь. Для того</w:t>
      </w:r>
      <w:proofErr w:type="gramStart"/>
      <w:r w:rsidR="006D0F0B" w:rsidRPr="006D0F0B">
        <w:t>,</w:t>
      </w:r>
      <w:proofErr w:type="gramEnd"/>
      <w:r w:rsidR="006D0F0B" w:rsidRPr="006D0F0B">
        <w:t xml:space="preserve"> чтобы преодолеть дистанцию необходимо иметь отличную физическую подготовку, так как на пути стоят преграды, которые необходимо перепрыгивать, перескакивать и так далее. Для выполнения трюков необходима специальная подготовка. </w:t>
      </w:r>
    </w:p>
    <w:p w:rsidR="006D0F0B" w:rsidRDefault="00A244D4" w:rsidP="00A244D4">
      <w:pPr>
        <w:pStyle w:val="a5"/>
        <w:ind w:firstLine="567"/>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eastAsia="ru-RU"/>
        </w:rPr>
        <w:drawing>
          <wp:anchor distT="0" distB="0" distL="114300" distR="114300" simplePos="0" relativeHeight="251663360" behindDoc="0" locked="0" layoutInCell="1" allowOverlap="1">
            <wp:simplePos x="0" y="0"/>
            <wp:positionH relativeFrom="margin">
              <wp:align>left</wp:align>
            </wp:positionH>
            <wp:positionV relativeFrom="margin">
              <wp:align>bottom</wp:align>
            </wp:positionV>
            <wp:extent cx="2800350" cy="1781175"/>
            <wp:effectExtent l="19050" t="0" r="0" b="0"/>
            <wp:wrapSquare wrapText="bothSides"/>
            <wp:docPr id="8" name="Рисунок 9" descr="C:\Users\Оля\Desktop\паркурщи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Оля\Desktop\паркурщики.jpg"/>
                    <pic:cNvPicPr>
                      <a:picLocks noChangeAspect="1" noChangeArrowheads="1"/>
                    </pic:cNvPicPr>
                  </pic:nvPicPr>
                  <pic:blipFill>
                    <a:blip r:embed="rId10" cstate="print"/>
                    <a:srcRect/>
                    <a:stretch>
                      <a:fillRect/>
                    </a:stretch>
                  </pic:blipFill>
                  <pic:spPr bwMode="auto">
                    <a:xfrm>
                      <a:off x="0" y="0"/>
                      <a:ext cx="2800350" cy="1781175"/>
                    </a:xfrm>
                    <a:prstGeom prst="rect">
                      <a:avLst/>
                    </a:prstGeom>
                    <a:noFill/>
                    <a:ln w="9525">
                      <a:noFill/>
                      <a:miter lim="800000"/>
                      <a:headEnd/>
                      <a:tailEnd/>
                    </a:ln>
                  </pic:spPr>
                </pic:pic>
              </a:graphicData>
            </a:graphic>
          </wp:anchor>
        </w:drawing>
      </w:r>
      <w:r w:rsidR="006D0F0B" w:rsidRPr="006D0F0B">
        <w:rPr>
          <w:rFonts w:ascii="Times New Roman" w:hAnsi="Times New Roman" w:cs="Times New Roman"/>
          <w:sz w:val="24"/>
          <w:szCs w:val="24"/>
        </w:rPr>
        <w:t xml:space="preserve">Сегодня существуют специальные школы для </w:t>
      </w:r>
      <w:proofErr w:type="spellStart"/>
      <w:r w:rsidR="006D0F0B" w:rsidRPr="006D0F0B">
        <w:rPr>
          <w:rFonts w:ascii="Times New Roman" w:hAnsi="Times New Roman" w:cs="Times New Roman"/>
          <w:sz w:val="24"/>
          <w:szCs w:val="24"/>
        </w:rPr>
        <w:t>паркура</w:t>
      </w:r>
      <w:proofErr w:type="spellEnd"/>
      <w:r w:rsidR="006D0F0B" w:rsidRPr="006D0F0B">
        <w:rPr>
          <w:rFonts w:ascii="Times New Roman" w:hAnsi="Times New Roman" w:cs="Times New Roman"/>
          <w:sz w:val="24"/>
          <w:szCs w:val="24"/>
        </w:rPr>
        <w:t xml:space="preserve">, которые обучают всех желающих техникам, необходимым для преодоления препятствий. К тому же, учится лучше в группе с тренером, который по необходимости подстрахует и исправит ошибки при выполнении трюков. В </w:t>
      </w:r>
      <w:proofErr w:type="spellStart"/>
      <w:r w:rsidR="006D0F0B" w:rsidRPr="006D0F0B">
        <w:rPr>
          <w:rFonts w:ascii="Times New Roman" w:hAnsi="Times New Roman" w:cs="Times New Roman"/>
          <w:sz w:val="24"/>
          <w:szCs w:val="24"/>
        </w:rPr>
        <w:t>интренете</w:t>
      </w:r>
      <w:proofErr w:type="spellEnd"/>
      <w:r w:rsidR="006D0F0B" w:rsidRPr="006D0F0B">
        <w:rPr>
          <w:rFonts w:ascii="Times New Roman" w:hAnsi="Times New Roman" w:cs="Times New Roman"/>
          <w:sz w:val="24"/>
          <w:szCs w:val="24"/>
        </w:rPr>
        <w:t xml:space="preserve"> множество различных видео уроков, но не стоит рисковать и проделывать увиденное дома самостоятельно. Таким образом, можно травмироваться и в итоге навсегда забыть, что такое </w:t>
      </w:r>
      <w:proofErr w:type="spellStart"/>
      <w:r w:rsidR="006D0F0B" w:rsidRPr="006D0F0B">
        <w:rPr>
          <w:rFonts w:ascii="Times New Roman" w:hAnsi="Times New Roman" w:cs="Times New Roman"/>
          <w:sz w:val="24"/>
          <w:szCs w:val="24"/>
        </w:rPr>
        <w:t>паркур</w:t>
      </w:r>
      <w:proofErr w:type="spellEnd"/>
      <w:r w:rsidR="006D0F0B" w:rsidRPr="006D0F0B">
        <w:rPr>
          <w:rFonts w:ascii="Times New Roman" w:hAnsi="Times New Roman" w:cs="Times New Roman"/>
          <w:sz w:val="24"/>
          <w:szCs w:val="24"/>
        </w:rPr>
        <w:t>.</w:t>
      </w:r>
      <w:r w:rsidR="006D0F0B" w:rsidRPr="006D0F0B">
        <w:rPr>
          <w:rFonts w:ascii="Times New Roman" w:hAnsi="Times New Roman" w:cs="Times New Roman"/>
          <w:sz w:val="24"/>
          <w:szCs w:val="24"/>
          <w:shd w:val="clear" w:color="auto" w:fill="FFFFFF"/>
        </w:rPr>
        <w:t xml:space="preserve"> Всему виной желание выполнять сложные трюки без предварительной подготовки. Слишком много появилось в прессе сообщений о подростках, у которых была сломана нога в результате прыжков с большой высоты. Поэтому главным видом профилактики тяжелых травм должно стать ответственное отношение новичков к занятию этим видом спорта. </w:t>
      </w:r>
    </w:p>
    <w:p w:rsidR="00A244D4" w:rsidRPr="00A244D4" w:rsidRDefault="00A244D4" w:rsidP="00A244D4">
      <w:pPr>
        <w:pStyle w:val="a5"/>
        <w:ind w:firstLine="567"/>
        <w:jc w:val="both"/>
        <w:rPr>
          <w:rFonts w:ascii="Times New Roman" w:hAnsi="Times New Roman" w:cs="Times New Roman"/>
          <w:sz w:val="24"/>
          <w:szCs w:val="24"/>
          <w:shd w:val="clear" w:color="auto" w:fill="FFFFFF"/>
        </w:rPr>
      </w:pPr>
    </w:p>
    <w:p w:rsidR="006D0F0B" w:rsidRPr="003E0E9A" w:rsidRDefault="006D0F0B" w:rsidP="006D0F0B">
      <w:pPr>
        <w:pStyle w:val="a5"/>
        <w:jc w:val="right"/>
        <w:rPr>
          <w:rFonts w:ascii="Times New Roman" w:hAnsi="Times New Roman" w:cs="Times New Roman"/>
          <w:sz w:val="20"/>
          <w:szCs w:val="20"/>
        </w:rPr>
      </w:pPr>
      <w:r w:rsidRPr="003E0E9A">
        <w:rPr>
          <w:rFonts w:ascii="Times New Roman" w:hAnsi="Times New Roman" w:cs="Times New Roman"/>
          <w:sz w:val="20"/>
          <w:szCs w:val="20"/>
        </w:rPr>
        <w:t>Бюджетное учреждение</w:t>
      </w:r>
    </w:p>
    <w:p w:rsidR="006D0F0B" w:rsidRPr="003E0E9A" w:rsidRDefault="006D0F0B" w:rsidP="006D0F0B">
      <w:pPr>
        <w:pStyle w:val="a5"/>
        <w:jc w:val="right"/>
        <w:rPr>
          <w:rFonts w:ascii="Times New Roman" w:hAnsi="Times New Roman" w:cs="Times New Roman"/>
          <w:sz w:val="20"/>
          <w:szCs w:val="20"/>
        </w:rPr>
      </w:pPr>
      <w:r w:rsidRPr="003E0E9A">
        <w:rPr>
          <w:rFonts w:ascii="Times New Roman" w:hAnsi="Times New Roman" w:cs="Times New Roman"/>
          <w:sz w:val="20"/>
          <w:szCs w:val="20"/>
        </w:rPr>
        <w:t>профессионального образования</w:t>
      </w:r>
    </w:p>
    <w:p w:rsidR="006D0F0B" w:rsidRPr="003E0E9A" w:rsidRDefault="006D0F0B" w:rsidP="006D0F0B">
      <w:pPr>
        <w:pStyle w:val="a5"/>
        <w:jc w:val="right"/>
        <w:rPr>
          <w:rFonts w:ascii="Times New Roman" w:hAnsi="Times New Roman" w:cs="Times New Roman"/>
          <w:sz w:val="20"/>
          <w:szCs w:val="20"/>
        </w:rPr>
      </w:pPr>
      <w:r w:rsidRPr="003E0E9A">
        <w:rPr>
          <w:rFonts w:ascii="Times New Roman" w:hAnsi="Times New Roman" w:cs="Times New Roman"/>
          <w:sz w:val="20"/>
          <w:szCs w:val="20"/>
        </w:rPr>
        <w:t xml:space="preserve">Ханты-Мансийского автономного округа – </w:t>
      </w:r>
      <w:proofErr w:type="spellStart"/>
      <w:r w:rsidRPr="003E0E9A">
        <w:rPr>
          <w:rFonts w:ascii="Times New Roman" w:hAnsi="Times New Roman" w:cs="Times New Roman"/>
          <w:sz w:val="20"/>
          <w:szCs w:val="20"/>
        </w:rPr>
        <w:t>Югры</w:t>
      </w:r>
      <w:proofErr w:type="spellEnd"/>
    </w:p>
    <w:p w:rsidR="006D0F0B" w:rsidRPr="003E0E9A" w:rsidRDefault="006D0F0B" w:rsidP="006D0F0B">
      <w:pPr>
        <w:pStyle w:val="a5"/>
        <w:jc w:val="right"/>
        <w:rPr>
          <w:rFonts w:ascii="Times New Roman" w:hAnsi="Times New Roman" w:cs="Times New Roman"/>
          <w:b/>
          <w:sz w:val="20"/>
          <w:szCs w:val="20"/>
        </w:rPr>
      </w:pPr>
      <w:r w:rsidRPr="003E0E9A">
        <w:rPr>
          <w:rFonts w:ascii="Times New Roman" w:hAnsi="Times New Roman" w:cs="Times New Roman"/>
          <w:b/>
          <w:sz w:val="20"/>
          <w:szCs w:val="20"/>
        </w:rPr>
        <w:t>«Белоярский политехнический колледж»</w:t>
      </w:r>
    </w:p>
    <w:p w:rsidR="006D0F0B" w:rsidRDefault="006D0F0B" w:rsidP="006D0F0B">
      <w:pPr>
        <w:pStyle w:val="a5"/>
        <w:jc w:val="right"/>
        <w:rPr>
          <w:rFonts w:ascii="Times New Roman" w:hAnsi="Times New Roman" w:cs="Times New Roman"/>
          <w:b/>
          <w:sz w:val="20"/>
          <w:szCs w:val="20"/>
        </w:rPr>
      </w:pPr>
    </w:p>
    <w:p w:rsidR="006D0F0B" w:rsidRPr="003E0E9A" w:rsidRDefault="006D0F0B" w:rsidP="006D0F0B">
      <w:pPr>
        <w:pStyle w:val="a5"/>
        <w:jc w:val="right"/>
        <w:rPr>
          <w:rFonts w:ascii="Times New Roman" w:hAnsi="Times New Roman" w:cs="Times New Roman"/>
          <w:b/>
          <w:sz w:val="20"/>
          <w:szCs w:val="20"/>
        </w:rPr>
      </w:pPr>
      <w:r>
        <w:rPr>
          <w:rFonts w:ascii="Times New Roman" w:hAnsi="Times New Roman" w:cs="Times New Roman"/>
          <w:b/>
          <w:sz w:val="20"/>
          <w:szCs w:val="20"/>
        </w:rPr>
        <w:t xml:space="preserve">Май </w:t>
      </w:r>
      <w:r w:rsidRPr="003E0E9A">
        <w:rPr>
          <w:rFonts w:ascii="Times New Roman" w:hAnsi="Times New Roman" w:cs="Times New Roman"/>
          <w:b/>
          <w:sz w:val="20"/>
          <w:szCs w:val="20"/>
        </w:rPr>
        <w:t>201</w:t>
      </w:r>
      <w:r>
        <w:rPr>
          <w:rFonts w:ascii="Times New Roman" w:hAnsi="Times New Roman" w:cs="Times New Roman"/>
          <w:b/>
          <w:sz w:val="20"/>
          <w:szCs w:val="20"/>
        </w:rPr>
        <w:t>9</w:t>
      </w:r>
      <w:r w:rsidRPr="003E0E9A">
        <w:rPr>
          <w:rFonts w:ascii="Times New Roman" w:hAnsi="Times New Roman" w:cs="Times New Roman"/>
          <w:b/>
          <w:sz w:val="20"/>
          <w:szCs w:val="20"/>
        </w:rPr>
        <w:t>г</w:t>
      </w:r>
    </w:p>
    <w:p w:rsidR="006D0F0B" w:rsidRPr="003E0E9A" w:rsidRDefault="006D0F0B" w:rsidP="006D0F0B">
      <w:pPr>
        <w:pStyle w:val="a5"/>
        <w:jc w:val="right"/>
        <w:rPr>
          <w:rFonts w:ascii="Times New Roman" w:hAnsi="Times New Roman" w:cs="Times New Roman"/>
          <w:sz w:val="20"/>
          <w:szCs w:val="20"/>
        </w:rPr>
      </w:pPr>
      <w:r w:rsidRPr="003E0E9A">
        <w:rPr>
          <w:rFonts w:ascii="Times New Roman" w:hAnsi="Times New Roman" w:cs="Times New Roman"/>
          <w:sz w:val="20"/>
          <w:szCs w:val="20"/>
        </w:rPr>
        <w:t>Социально-психологическая служба</w:t>
      </w:r>
    </w:p>
    <w:p w:rsidR="006D0F0B" w:rsidRPr="003E0E9A" w:rsidRDefault="006D0F0B" w:rsidP="006D0F0B">
      <w:pPr>
        <w:pStyle w:val="a5"/>
        <w:jc w:val="right"/>
        <w:rPr>
          <w:rFonts w:ascii="Times New Roman" w:hAnsi="Times New Roman" w:cs="Times New Roman"/>
          <w:sz w:val="20"/>
          <w:szCs w:val="20"/>
        </w:rPr>
      </w:pPr>
      <w:r w:rsidRPr="003E0E9A">
        <w:rPr>
          <w:rFonts w:ascii="Times New Roman" w:hAnsi="Times New Roman" w:cs="Times New Roman"/>
          <w:sz w:val="20"/>
          <w:szCs w:val="20"/>
        </w:rPr>
        <w:t xml:space="preserve">социальный педагог: </w:t>
      </w:r>
    </w:p>
    <w:p w:rsidR="006D0F0B" w:rsidRPr="003E0E9A" w:rsidRDefault="006D0F0B" w:rsidP="006D0F0B">
      <w:pPr>
        <w:pStyle w:val="a5"/>
        <w:jc w:val="right"/>
        <w:rPr>
          <w:rFonts w:ascii="Times New Roman" w:hAnsi="Times New Roman" w:cs="Times New Roman"/>
          <w:sz w:val="20"/>
          <w:szCs w:val="20"/>
        </w:rPr>
      </w:pPr>
      <w:r w:rsidRPr="003E0E9A">
        <w:rPr>
          <w:rFonts w:ascii="Times New Roman" w:hAnsi="Times New Roman" w:cs="Times New Roman"/>
          <w:sz w:val="20"/>
          <w:szCs w:val="20"/>
        </w:rPr>
        <w:t>-отделения ППКРС - О.Б. Никитчук (2-69-73)</w:t>
      </w:r>
    </w:p>
    <w:p w:rsidR="006D0F0B" w:rsidRPr="00A244D4" w:rsidRDefault="006D0F0B" w:rsidP="00A244D4">
      <w:pPr>
        <w:pStyle w:val="a5"/>
        <w:ind w:left="3540" w:firstLine="708"/>
        <w:jc w:val="right"/>
        <w:rPr>
          <w:rFonts w:ascii="Times New Roman" w:hAnsi="Times New Roman" w:cs="Times New Roman"/>
          <w:sz w:val="20"/>
          <w:szCs w:val="20"/>
        </w:rPr>
      </w:pPr>
      <w:r w:rsidRPr="003E0E9A">
        <w:rPr>
          <w:rFonts w:ascii="Times New Roman" w:hAnsi="Times New Roman" w:cs="Times New Roman"/>
          <w:sz w:val="20"/>
          <w:szCs w:val="20"/>
        </w:rPr>
        <w:t xml:space="preserve">  -отделения ППССЗ - Е.В.Лукина (</w:t>
      </w:r>
      <w:r>
        <w:rPr>
          <w:rFonts w:ascii="Times New Roman" w:hAnsi="Times New Roman" w:cs="Times New Roman"/>
          <w:sz w:val="20"/>
          <w:szCs w:val="20"/>
        </w:rPr>
        <w:t>4-13-97</w:t>
      </w:r>
      <w:r w:rsidRPr="003E0E9A">
        <w:rPr>
          <w:rFonts w:ascii="Times New Roman" w:hAnsi="Times New Roman" w:cs="Times New Roman"/>
          <w:sz w:val="20"/>
          <w:szCs w:val="20"/>
        </w:rPr>
        <w:t>)</w:t>
      </w:r>
    </w:p>
    <w:sectPr w:rsidR="006D0F0B" w:rsidRPr="00A244D4" w:rsidSect="00A244D4">
      <w:pgSz w:w="11906" w:h="16838"/>
      <w:pgMar w:top="851"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6D45"/>
    <w:rsid w:val="000765A8"/>
    <w:rsid w:val="00113A8C"/>
    <w:rsid w:val="001A6AA0"/>
    <w:rsid w:val="00206D45"/>
    <w:rsid w:val="002D0063"/>
    <w:rsid w:val="003E494D"/>
    <w:rsid w:val="00471E55"/>
    <w:rsid w:val="00482B7E"/>
    <w:rsid w:val="004C7EB8"/>
    <w:rsid w:val="004F67E8"/>
    <w:rsid w:val="006D0F0B"/>
    <w:rsid w:val="006F5223"/>
    <w:rsid w:val="00813800"/>
    <w:rsid w:val="009F6016"/>
    <w:rsid w:val="00A244D4"/>
    <w:rsid w:val="00B01DB3"/>
    <w:rsid w:val="00B5056A"/>
    <w:rsid w:val="00C57D09"/>
    <w:rsid w:val="00C74C0B"/>
    <w:rsid w:val="00D43530"/>
    <w:rsid w:val="00F4064E"/>
    <w:rsid w:val="00FF4C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C0B"/>
  </w:style>
  <w:style w:type="paragraph" w:styleId="4">
    <w:name w:val="heading 4"/>
    <w:basedOn w:val="a"/>
    <w:link w:val="40"/>
    <w:uiPriority w:val="9"/>
    <w:qFormat/>
    <w:rsid w:val="00206D4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06D4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06D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06D45"/>
    <w:rPr>
      <w:color w:val="0000FF"/>
      <w:u w:val="single"/>
    </w:rPr>
  </w:style>
  <w:style w:type="paragraph" w:styleId="a5">
    <w:name w:val="No Spacing"/>
    <w:uiPriority w:val="1"/>
    <w:qFormat/>
    <w:rsid w:val="00206D45"/>
    <w:pPr>
      <w:spacing w:after="0" w:line="240" w:lineRule="auto"/>
    </w:pPr>
  </w:style>
  <w:style w:type="paragraph" w:styleId="a6">
    <w:name w:val="Balloon Text"/>
    <w:basedOn w:val="a"/>
    <w:link w:val="a7"/>
    <w:uiPriority w:val="99"/>
    <w:semiHidden/>
    <w:unhideWhenUsed/>
    <w:rsid w:val="001A6A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6A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9669228">
      <w:bodyDiv w:val="1"/>
      <w:marLeft w:val="0"/>
      <w:marRight w:val="0"/>
      <w:marTop w:val="0"/>
      <w:marBottom w:val="0"/>
      <w:divBdr>
        <w:top w:val="none" w:sz="0" w:space="0" w:color="auto"/>
        <w:left w:val="none" w:sz="0" w:space="0" w:color="auto"/>
        <w:bottom w:val="none" w:sz="0" w:space="0" w:color="auto"/>
        <w:right w:val="none" w:sz="0" w:space="0" w:color="auto"/>
      </w:divBdr>
    </w:div>
    <w:div w:id="1066535302">
      <w:bodyDiv w:val="1"/>
      <w:marLeft w:val="0"/>
      <w:marRight w:val="0"/>
      <w:marTop w:val="0"/>
      <w:marBottom w:val="0"/>
      <w:divBdr>
        <w:top w:val="none" w:sz="0" w:space="0" w:color="auto"/>
        <w:left w:val="none" w:sz="0" w:space="0" w:color="auto"/>
        <w:bottom w:val="none" w:sz="0" w:space="0" w:color="auto"/>
        <w:right w:val="none" w:sz="0" w:space="0" w:color="auto"/>
      </w:divBdr>
    </w:div>
    <w:div w:id="1186214995">
      <w:bodyDiv w:val="1"/>
      <w:marLeft w:val="0"/>
      <w:marRight w:val="0"/>
      <w:marTop w:val="0"/>
      <w:marBottom w:val="0"/>
      <w:divBdr>
        <w:top w:val="none" w:sz="0" w:space="0" w:color="auto"/>
        <w:left w:val="none" w:sz="0" w:space="0" w:color="auto"/>
        <w:bottom w:val="none" w:sz="0" w:space="0" w:color="auto"/>
        <w:right w:val="none" w:sz="0" w:space="0" w:color="auto"/>
      </w:divBdr>
    </w:div>
    <w:div w:id="17422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7ya.ru/baby/"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60698-C565-4489-8FBA-CE59D1A9E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791</Words>
  <Characters>4513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2019-05-22T18:17:00Z</dcterms:created>
  <dcterms:modified xsi:type="dcterms:W3CDTF">2019-05-23T15:21:00Z</dcterms:modified>
</cp:coreProperties>
</file>