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2F" w:rsidRPr="00AE122F" w:rsidRDefault="00AE122F" w:rsidP="00AE122F">
      <w:pPr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обращения с огнестрельным оружием и необходимые меры предосторожности при его заряжении.</w:t>
      </w:r>
    </w:p>
    <w:p w:rsidR="00AE122F" w:rsidRDefault="00AE122F" w:rsidP="00AE122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276350"/>
            <wp:effectExtent l="19050" t="0" r="0" b="0"/>
            <wp:docPr id="9" name="Рисунок 5" descr="http://sezonoxoti.ru/sites/default/files/imagecache/img_page/oxotnik_s_ruge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zonoxoti.ru/sites/default/files/imagecache/img_page/oxotnik_s_ruge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22F" w:rsidRDefault="00AE122F" w:rsidP="00AE122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23B" w:rsidRPr="002F4CF0" w:rsidRDefault="009D623B" w:rsidP="002F4CF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условие любой охоты и в том числе коллективной, это безопасность. Охотничья поговорка гласит, что один раз в году незаряженное ружье может выстрелить. Дисциплина при стрельбе, соблюдение на охоте определенных правил, осторожное обращение с оружием, это признаки культурного человека. Охотник не только сам должен соблюдать правила обращения с охотничьим оружием, но и требовать неукоснительного выполнения этого от других. </w:t>
      </w:r>
    </w:p>
    <w:p w:rsidR="009D623B" w:rsidRPr="002F4CF0" w:rsidRDefault="009D623B" w:rsidP="002F4CF0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пользования ружьем</w:t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br/>
        <w:t>Дома нужно убирать и оружие и патроны, в доме найдутся «будущие охотники» которые не успокоятся до тех пор, пока не вставят патрон в ружье и не пощелкают курками. Но и тогда, когда в доме нет детей, нельзя вешать ружье на стену или оставлять на видном месте, ведь среди гостей найдутся желающие, которые не считают, что с ружьем нужно осторожно обращаться, они считают своим долгом осмотреть ружье, прицелиться в окно, в лампочку.</w:t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br/>
        <w:t>Существуют правила безопасного пользования охотничьим оружием, их должен знать каждый охотник. Нельзя выходить на охоту с неисправным ружьем, так как тогда при незначительном легком сотрясении может произойти неожиданный и роковой выстрел. Определенную опасность на охоте представляют слишком легкие спуски курка, так как, случайно коснувшись его складкой одежды, веткой, может произойти выстрел.</w:t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Предполагается, что у охотника исправное и заряженное ружье, готовое к выстрелу, он умеет с ним обращаться, не опирается на него и не направляет его на домашнее животное или человека.</w:t>
      </w:r>
      <w:r w:rsidRPr="002F4CF0">
        <w:rPr>
          <w:rFonts w:ascii="Times New Roman" w:hAnsi="Times New Roman" w:cs="Times New Roman"/>
          <w:sz w:val="24"/>
          <w:szCs w:val="24"/>
        </w:rPr>
        <w:br/>
        <w:t>Перед началом коллективной охоты распорядитель напоминает участникам правила групповых охот, напоминает участникам порядок ведения огня, движения. И то, что в процессе движения следует осторожно обращаться с оружием. Стрелять только по осознанной, видимой цели. Правило гласит: «Не вижу - не стреляю». Нельзя стрелять в птицу, когда в створе вместе с птицей виден другой охотник, чтобы избежать несчастного случая, нужно подождать, пока птица отплывет в сторону или взлетит.</w:t>
      </w:r>
      <w:r w:rsidRPr="002F4CF0">
        <w:rPr>
          <w:rFonts w:ascii="Times New Roman" w:hAnsi="Times New Roman" w:cs="Times New Roman"/>
          <w:sz w:val="24"/>
          <w:szCs w:val="24"/>
        </w:rPr>
        <w:br/>
      </w:r>
      <w:r w:rsidRPr="002F4CF0">
        <w:rPr>
          <w:rFonts w:ascii="Times New Roman" w:hAnsi="Times New Roman" w:cs="Times New Roman"/>
          <w:sz w:val="24"/>
          <w:szCs w:val="24"/>
        </w:rPr>
        <w:br/>
        <w:t xml:space="preserve">Жизни и здоровью человека может угрожать не только неумелое обращение с оружием, нужно научиться ориентироваться в незнакомой местности, уметь не замерзнуть и не заблудиться в лесу зимой, научиться преодолевать топкие болота, уметь оказать помощь товарищу, хорошо усвоить все разделы техники безопасности на охоте, только тогда новичку вручается охотничий билет. Лица, которые нарушили правила ведения </w:t>
      </w:r>
      <w:proofErr w:type="gramStart"/>
      <w:r w:rsidRPr="002F4CF0">
        <w:rPr>
          <w:rFonts w:ascii="Times New Roman" w:hAnsi="Times New Roman" w:cs="Times New Roman"/>
          <w:sz w:val="24"/>
          <w:szCs w:val="24"/>
        </w:rPr>
        <w:t>огня</w:t>
      </w:r>
      <w:proofErr w:type="gramEnd"/>
      <w:r w:rsidRPr="002F4CF0">
        <w:rPr>
          <w:rFonts w:ascii="Times New Roman" w:hAnsi="Times New Roman" w:cs="Times New Roman"/>
          <w:sz w:val="24"/>
          <w:szCs w:val="24"/>
        </w:rPr>
        <w:t xml:space="preserve"> и правила обращения с охотничьим ружьем лишаютс</w:t>
      </w:r>
      <w:r w:rsidR="00AE122F" w:rsidRPr="002F4CF0">
        <w:rPr>
          <w:rFonts w:ascii="Times New Roman" w:hAnsi="Times New Roman" w:cs="Times New Roman"/>
          <w:sz w:val="24"/>
          <w:szCs w:val="24"/>
        </w:rPr>
        <w:t>я права охоты на разные сроки.</w:t>
      </w:r>
    </w:p>
    <w:p w:rsidR="009D623B" w:rsidRPr="002F4CF0" w:rsidRDefault="009D623B" w:rsidP="002F4CF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Недопустимо направлять это оружие в сторону человека, домашних животных, жилых помещений вне зависимости от того, заряжено оружие или не заряжено. При сборах охоты на облавную охоту и при возвращении с облавной охоты, на привалах ружья следует держать разряженными, носить или вешать стволами вниз. В камышах и густом подлеске нельзя производить выстрел на высоте человеческого роста, При пользовании </w:t>
      </w:r>
      <w:r w:rsidRPr="002F4C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транспортом оружие должно </w:t>
      </w:r>
      <w:proofErr w:type="gram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 в чехлах, а разборное, к тому же, должно быть в разобранном виде. При переездах внутри угодий на небольшие расстояния, а также при движении на лодке по водоему во время охоты или следования к шалашам и </w:t>
      </w:r>
      <w:proofErr w:type="spell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засидкам</w:t>
      </w:r>
      <w:proofErr w:type="spell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 ружье можно иметь собранным, но обязательно разряженным и направленным стволами вверх или в сторону от людей, находящихся в лодке. Иногда т. н. “осечка” происходит из-за недоброкачественности пороха и его медленного воспламенения. Поэтому при любой осечке недопустимо сразу же открывать ружье: “затяжной выстрел”, как его в таких случаях называют, может произойти при откинутых стволах и стать причиной несчастья. Открывать ружье после осечки можно лишь через 3-5 секунд. </w:t>
      </w:r>
    </w:p>
    <w:p w:rsidR="009D623B" w:rsidRPr="002F4CF0" w:rsidRDefault="009D623B" w:rsidP="002F4CF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Хранение в домашних условиях охотничьего оружия и боеприпасов.</w:t>
      </w:r>
    </w:p>
    <w:p w:rsidR="009D623B" w:rsidRPr="002F4CF0" w:rsidRDefault="009D623B" w:rsidP="002F4CF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В домашних условиях оружие следует хранить </w:t>
      </w:r>
      <w:proofErr w:type="gram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разобранным</w:t>
      </w:r>
      <w:proofErr w:type="gram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. Ружья и боеприпасы полагается хранить отдельно друг от друга, В металлических шкафах с надежными запорами. Снаряженные патроны, </w:t>
      </w:r>
      <w:proofErr w:type="spell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капсули</w:t>
      </w:r>
      <w:proofErr w:type="spell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 и порох - вдали от нагревательных приборов. Дымный порох - отдельно от </w:t>
      </w:r>
      <w:proofErr w:type="gram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бездымного</w:t>
      </w:r>
      <w:proofErr w:type="gram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. Желательно не хранить пороха в одном месте с </w:t>
      </w:r>
      <w:proofErr w:type="spellStart"/>
      <w:r w:rsidRPr="002F4CF0">
        <w:rPr>
          <w:rFonts w:ascii="Times New Roman" w:hAnsi="Times New Roman" w:cs="Times New Roman"/>
          <w:sz w:val="24"/>
          <w:szCs w:val="24"/>
          <w:lang w:eastAsia="ru-RU"/>
        </w:rPr>
        <w:t>капсулями</w:t>
      </w:r>
      <w:proofErr w:type="spellEnd"/>
      <w:r w:rsidRPr="002F4CF0">
        <w:rPr>
          <w:rFonts w:ascii="Times New Roman" w:hAnsi="Times New Roman" w:cs="Times New Roman"/>
          <w:sz w:val="24"/>
          <w:szCs w:val="24"/>
          <w:lang w:eastAsia="ru-RU"/>
        </w:rPr>
        <w:t xml:space="preserve"> и патронами.</w:t>
      </w:r>
    </w:p>
    <w:p w:rsidR="00AE122F" w:rsidRPr="002F4CF0" w:rsidRDefault="00AE122F" w:rsidP="002F4CF0">
      <w:pPr>
        <w:pStyle w:val="a7"/>
        <w:rPr>
          <w:rFonts w:ascii="Times New Roman" w:hAnsi="Times New Roman" w:cs="Times New Roman"/>
          <w:sz w:val="24"/>
          <w:szCs w:val="24"/>
        </w:rPr>
      </w:pPr>
      <w:r w:rsidRPr="002F4CF0">
        <w:rPr>
          <w:rFonts w:ascii="Times New Roman" w:hAnsi="Times New Roman" w:cs="Times New Roman"/>
          <w:sz w:val="24"/>
          <w:szCs w:val="24"/>
        </w:rPr>
        <w:t>Теперь мы знаем, правила при пользовании охотничьим ружьем и нужно научиться следовать этим простым правилам.</w:t>
      </w:r>
    </w:p>
    <w:p w:rsidR="00E87F18" w:rsidRPr="002F4CF0" w:rsidRDefault="00E87F18" w:rsidP="002F4C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статья за хранение огнестрельного оружия предусмотрена законодательством РФ?</w:t>
      </w:r>
    </w:p>
    <w:p w:rsidR="00E87F18" w:rsidRPr="006F557F" w:rsidRDefault="00E87F18" w:rsidP="00E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незаконное </w:t>
      </w:r>
      <w:r w:rsidRPr="006F5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оружия статья</w:t>
      </w: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222 Уголовного кодекса предусматривает следующие виды наказания:</w:t>
      </w:r>
    </w:p>
    <w:p w:rsidR="00E87F18" w:rsidRPr="006F557F" w:rsidRDefault="00E87F18" w:rsidP="00E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свободы до 3 лет;</w:t>
      </w:r>
    </w:p>
    <w:p w:rsidR="00E87F18" w:rsidRPr="006F557F" w:rsidRDefault="00E87F18" w:rsidP="00E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 до 6 месяцев;</w:t>
      </w:r>
    </w:p>
    <w:p w:rsidR="00E87F18" w:rsidRPr="006F557F" w:rsidRDefault="00E87F18" w:rsidP="00E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свободы до 4 лет и штраф до 80 000 руб. (или в размере 3-месячной заработной платы осужденного);</w:t>
      </w:r>
    </w:p>
    <w:p w:rsidR="00E87F18" w:rsidRPr="006F557F" w:rsidRDefault="00E87F18" w:rsidP="00E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принудительные работы до 4 лет.</w:t>
      </w:r>
    </w:p>
    <w:p w:rsidR="00E87F18" w:rsidRPr="006F557F" w:rsidRDefault="00E87F18" w:rsidP="00E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незаконное хранение оружия осуществлялось группой лиц по предварительному сговору, то наказание ужесточается: лишение свободы от 2 до 6 лет и штраф – 100 000 руб. (или в размере 6-месячной заработной платы осужденного).</w:t>
      </w:r>
    </w:p>
    <w:p w:rsidR="00E87F18" w:rsidRPr="006F557F" w:rsidRDefault="00E87F18" w:rsidP="00E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незаконное хранение оружия осуществляла организованная группа, то частью 3 данной статьи предусмотрено наказание в виде лишения свободы от 5 до 8 лет и штрафом до 200 000 руб. (или в размере 12–18-месячной заработной платы осужденного).</w:t>
      </w:r>
    </w:p>
    <w:p w:rsidR="00E87F18" w:rsidRPr="006F557F" w:rsidRDefault="00E87F18" w:rsidP="00E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данной статьи является также то, что ответственность по ней наступает с 16-летнего возраста. </w:t>
      </w:r>
    </w:p>
    <w:p w:rsidR="002F4CF0" w:rsidRPr="002F4CF0" w:rsidRDefault="00E87F18" w:rsidP="002F4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5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незаконное хранение огнестрельного оружия – это уголовно наказуемое деяние. Помимо основного состава преступления, за который предусмотрена альтернативная санкция частью 1 статьи 222, имеются еще и отягчающие обстоятельства, при наличии которых наказание ужесточается.</w:t>
      </w:r>
    </w:p>
    <w:p w:rsidR="002F4CF0" w:rsidRPr="002F4CF0" w:rsidRDefault="002F4CF0" w:rsidP="002F4CF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2016г   </w:t>
      </w:r>
      <w:r w:rsidRPr="002F4CF0">
        <w:rPr>
          <w:rFonts w:ascii="Times New Roman" w:hAnsi="Times New Roman" w:cs="Times New Roman"/>
          <w:sz w:val="18"/>
          <w:szCs w:val="18"/>
        </w:rPr>
        <w:t>Социально-психологическая служба</w:t>
      </w:r>
    </w:p>
    <w:p w:rsidR="002F4CF0" w:rsidRPr="002F4CF0" w:rsidRDefault="002F4CF0" w:rsidP="002F4CF0">
      <w:pPr>
        <w:pStyle w:val="a7"/>
        <w:rPr>
          <w:rFonts w:ascii="Times New Roman" w:hAnsi="Times New Roman" w:cs="Times New Roman"/>
          <w:sz w:val="18"/>
          <w:szCs w:val="18"/>
        </w:rPr>
      </w:pPr>
      <w:r w:rsidRPr="002F4CF0">
        <w:rPr>
          <w:rFonts w:ascii="Times New Roman" w:hAnsi="Times New Roman" w:cs="Times New Roman"/>
          <w:sz w:val="18"/>
          <w:szCs w:val="18"/>
        </w:rPr>
        <w:t xml:space="preserve">социальный педагог: </w:t>
      </w:r>
    </w:p>
    <w:p w:rsidR="002F4CF0" w:rsidRPr="002F4CF0" w:rsidRDefault="002F4CF0" w:rsidP="002F4CF0">
      <w:pPr>
        <w:pStyle w:val="a7"/>
        <w:rPr>
          <w:rFonts w:ascii="Times New Roman" w:hAnsi="Times New Roman" w:cs="Times New Roman"/>
          <w:sz w:val="18"/>
          <w:szCs w:val="18"/>
        </w:rPr>
      </w:pPr>
      <w:r w:rsidRPr="002F4CF0">
        <w:rPr>
          <w:rFonts w:ascii="Times New Roman" w:hAnsi="Times New Roman" w:cs="Times New Roman"/>
          <w:sz w:val="18"/>
          <w:szCs w:val="18"/>
        </w:rPr>
        <w:t>-отделения ППКРС - О.Б.Никитчук</w:t>
      </w:r>
    </w:p>
    <w:p w:rsidR="002F4CF0" w:rsidRPr="002F4CF0" w:rsidRDefault="002F4CF0" w:rsidP="002F4CF0">
      <w:pPr>
        <w:pStyle w:val="a7"/>
        <w:rPr>
          <w:rFonts w:ascii="Times New Roman" w:hAnsi="Times New Roman" w:cs="Times New Roman"/>
          <w:sz w:val="18"/>
          <w:szCs w:val="18"/>
        </w:rPr>
      </w:pPr>
      <w:r w:rsidRPr="002F4CF0">
        <w:rPr>
          <w:rFonts w:ascii="Times New Roman" w:hAnsi="Times New Roman" w:cs="Times New Roman"/>
          <w:sz w:val="18"/>
          <w:szCs w:val="18"/>
        </w:rPr>
        <w:t>-отделения ППССЗ - Е.В.Лукина</w:t>
      </w:r>
    </w:p>
    <w:p w:rsidR="00AE122F" w:rsidRPr="009D623B" w:rsidRDefault="002F4CF0" w:rsidP="002F4CF0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F0">
        <w:rPr>
          <w:rFonts w:ascii="Times New Roman" w:hAnsi="Times New Roman" w:cs="Times New Roman"/>
          <w:sz w:val="18"/>
          <w:szCs w:val="18"/>
        </w:rPr>
        <w:t>тел.:2-10-25</w:t>
      </w:r>
      <w:r>
        <w:rPr>
          <w:rFonts w:ascii="Times New Roman" w:hAnsi="Times New Roman" w:cs="Times New Roman"/>
          <w:sz w:val="18"/>
          <w:szCs w:val="18"/>
        </w:rPr>
        <w:t>, 2-43-45</w:t>
      </w:r>
    </w:p>
    <w:sectPr w:rsidR="00AE122F" w:rsidRPr="009D623B" w:rsidSect="0032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3A5D"/>
    <w:multiLevelType w:val="multilevel"/>
    <w:tmpl w:val="56F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A38"/>
    <w:rsid w:val="000415BC"/>
    <w:rsid w:val="000542CC"/>
    <w:rsid w:val="00064B77"/>
    <w:rsid w:val="000A34F5"/>
    <w:rsid w:val="002557A0"/>
    <w:rsid w:val="002F4CF0"/>
    <w:rsid w:val="00321886"/>
    <w:rsid w:val="00356BA5"/>
    <w:rsid w:val="00651E9B"/>
    <w:rsid w:val="00793A86"/>
    <w:rsid w:val="007A2EF8"/>
    <w:rsid w:val="007B0784"/>
    <w:rsid w:val="009D623B"/>
    <w:rsid w:val="00A30DBA"/>
    <w:rsid w:val="00AE122F"/>
    <w:rsid w:val="00AF0A38"/>
    <w:rsid w:val="00DB0683"/>
    <w:rsid w:val="00E5321B"/>
    <w:rsid w:val="00E8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6"/>
  </w:style>
  <w:style w:type="paragraph" w:styleId="2">
    <w:name w:val="heading 2"/>
    <w:basedOn w:val="a"/>
    <w:link w:val="20"/>
    <w:uiPriority w:val="9"/>
    <w:qFormat/>
    <w:rsid w:val="009D6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F0A38"/>
  </w:style>
  <w:style w:type="character" w:customStyle="1" w:styleId="js-extracted-address">
    <w:name w:val="js-extracted-address"/>
    <w:basedOn w:val="a0"/>
    <w:rsid w:val="00AF0A38"/>
  </w:style>
  <w:style w:type="character" w:customStyle="1" w:styleId="mail-message-map-nobreak">
    <w:name w:val="mail-message-map-nobreak"/>
    <w:basedOn w:val="a0"/>
    <w:rsid w:val="00AF0A38"/>
  </w:style>
  <w:style w:type="paragraph" w:styleId="a3">
    <w:name w:val="Normal (Web)"/>
    <w:basedOn w:val="a"/>
    <w:uiPriority w:val="99"/>
    <w:semiHidden/>
    <w:unhideWhenUsed/>
    <w:rsid w:val="009D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2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D6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9D623B"/>
  </w:style>
  <w:style w:type="character" w:customStyle="1" w:styleId="alternate-votes-display">
    <w:name w:val="alternate-votes-display"/>
    <w:basedOn w:val="a0"/>
    <w:rsid w:val="009D623B"/>
  </w:style>
  <w:style w:type="paragraph" w:styleId="a5">
    <w:name w:val="Balloon Text"/>
    <w:basedOn w:val="a"/>
    <w:link w:val="a6"/>
    <w:uiPriority w:val="99"/>
    <w:semiHidden/>
    <w:unhideWhenUsed/>
    <w:rsid w:val="009D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2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F4C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ezonoxoti.ru/sites/default/files/oxotnik_s_rugem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</cp:lastModifiedBy>
  <cp:revision>5</cp:revision>
  <dcterms:created xsi:type="dcterms:W3CDTF">2016-05-16T14:09:00Z</dcterms:created>
  <dcterms:modified xsi:type="dcterms:W3CDTF">2016-05-20T04:55:00Z</dcterms:modified>
</cp:coreProperties>
</file>