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0A" w:rsidRDefault="008D210A" w:rsidP="008D210A">
      <w:pPr>
        <w:pStyle w:val="a3"/>
        <w:shd w:val="clear" w:color="auto" w:fill="FFFFFF"/>
        <w:jc w:val="center"/>
        <w:rPr>
          <w:b/>
          <w:bCs/>
          <w:color w:val="666699"/>
        </w:rPr>
      </w:pPr>
      <w:r>
        <w:rPr>
          <w:b/>
          <w:bCs/>
          <w:color w:val="666699"/>
        </w:rPr>
        <w:t>Памятка</w:t>
      </w:r>
    </w:p>
    <w:p w:rsidR="008D210A" w:rsidRDefault="008D210A" w:rsidP="008D210A">
      <w:pPr>
        <w:pStyle w:val="a3"/>
        <w:shd w:val="clear" w:color="auto" w:fill="FFFFFF"/>
        <w:jc w:val="center"/>
        <w:rPr>
          <w:b/>
          <w:bCs/>
          <w:color w:val="666699"/>
        </w:rPr>
      </w:pPr>
      <w:r>
        <w:rPr>
          <w:b/>
          <w:bCs/>
          <w:color w:val="666699"/>
        </w:rPr>
        <w:t xml:space="preserve">действий для родителей </w:t>
      </w:r>
      <w:r w:rsidRPr="008D210A">
        <w:rPr>
          <w:b/>
          <w:bCs/>
          <w:color w:val="666699"/>
        </w:rPr>
        <w:t>по предупреждению самовольных уходов детей из дома</w:t>
      </w:r>
      <w:r>
        <w:rPr>
          <w:b/>
          <w:bCs/>
          <w:color w:val="666699"/>
        </w:rPr>
        <w:t>.</w:t>
      </w:r>
    </w:p>
    <w:p w:rsidR="008D210A" w:rsidRP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1. Располагать информацией о местонахождении ребенка в течение дня</w:t>
      </w:r>
      <w:r>
        <w:rPr>
          <w:color w:val="000000"/>
        </w:rPr>
        <w:t>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 xml:space="preserve">2. </w:t>
      </w:r>
      <w:proofErr w:type="gramStart"/>
      <w:r w:rsidRPr="008D210A">
        <w:rPr>
          <w:color w:val="000000"/>
        </w:rPr>
        <w:t>Не разрешать несовершеннолетним находиться без присмотра взрослых на улице (Закон «Об административных правонарушениях» предусматривает ответственность за нахождение несовершеннолетних в общественных местах с 22.00 до 06.00 (а в летнее время — с 1 июня по 31 августа — с 23.00 до 06.00)</w:t>
      </w:r>
      <w:r>
        <w:rPr>
          <w:color w:val="000000"/>
        </w:rPr>
        <w:t>.</w:t>
      </w:r>
      <w:proofErr w:type="gramEnd"/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3. 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</w:t>
      </w:r>
      <w:r>
        <w:rPr>
          <w:color w:val="000000"/>
        </w:rPr>
        <w:t>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4. Планировать и организовывать досуг несовершеннолетних</w:t>
      </w:r>
      <w:r>
        <w:rPr>
          <w:color w:val="000000"/>
        </w:rPr>
        <w:t>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</w:p>
    <w:p w:rsidR="008D210A" w:rsidRDefault="008D210A" w:rsidP="008D210A">
      <w:pPr>
        <w:pStyle w:val="a3"/>
        <w:shd w:val="clear" w:color="auto" w:fill="FFFFFF"/>
        <w:rPr>
          <w:rFonts w:ascii="Open Sans" w:hAnsi="Open Sans"/>
          <w:color w:val="000000"/>
          <w:sz w:val="11"/>
          <w:szCs w:val="11"/>
        </w:rPr>
      </w:pPr>
      <w:r>
        <w:rPr>
          <w:rFonts w:ascii="Open Sans" w:hAnsi="Open Sans"/>
          <w:noProof/>
          <w:color w:val="000000"/>
          <w:sz w:val="11"/>
          <w:szCs w:val="11"/>
        </w:rPr>
        <w:drawing>
          <wp:inline distT="0" distB="0" distL="0" distR="0">
            <wp:extent cx="3200400" cy="2830830"/>
            <wp:effectExtent l="19050" t="0" r="0" b="0"/>
            <wp:docPr id="1" name="Рисунок 1" descr="hello_html_md5412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d5412a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0A" w:rsidRDefault="008D210A" w:rsidP="008D210A">
      <w:pPr>
        <w:pStyle w:val="a3"/>
        <w:shd w:val="clear" w:color="auto" w:fill="FFFFFF"/>
        <w:rPr>
          <w:rFonts w:ascii="Open Sans" w:hAnsi="Open Sans"/>
          <w:color w:val="000000"/>
          <w:sz w:val="11"/>
          <w:szCs w:val="11"/>
        </w:rPr>
      </w:pP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5. Провести с детьми разъяснительные беседы на следующие темы: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-безопасность на дороге;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-безопасность в лесу, на воде, болотистой местности;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-безопасность при террористических актах;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-общение с незнакомыми людьми и т.д</w:t>
      </w:r>
      <w:proofErr w:type="gramStart"/>
      <w:r w:rsidRPr="008D210A">
        <w:rPr>
          <w:color w:val="000000"/>
        </w:rPr>
        <w:t>.</w:t>
      </w:r>
      <w:r>
        <w:rPr>
          <w:color w:val="000000"/>
        </w:rPr>
        <w:t>.</w:t>
      </w:r>
      <w:proofErr w:type="gramEnd"/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6. 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</w:t>
      </w:r>
      <w:r>
        <w:rPr>
          <w:color w:val="000000"/>
        </w:rPr>
        <w:t>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7.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</w:t>
      </w:r>
      <w:r>
        <w:rPr>
          <w:color w:val="000000"/>
        </w:rPr>
        <w:t>.</w:t>
      </w:r>
    </w:p>
    <w:p w:rsid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</w:p>
    <w:p w:rsid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</w:p>
    <w:p w:rsidR="008D210A" w:rsidRDefault="008D210A" w:rsidP="008D210A">
      <w:pPr>
        <w:pStyle w:val="a3"/>
        <w:shd w:val="clear" w:color="auto" w:fill="FFFFFF"/>
        <w:jc w:val="center"/>
        <w:rPr>
          <w:rFonts w:ascii="Open Sans" w:hAnsi="Open Sans"/>
          <w:color w:val="003366"/>
          <w:sz w:val="27"/>
          <w:szCs w:val="27"/>
        </w:rPr>
      </w:pPr>
      <w:r>
        <w:rPr>
          <w:rFonts w:ascii="Open Sans" w:hAnsi="Open Sans"/>
          <w:color w:val="003366"/>
          <w:sz w:val="27"/>
          <w:szCs w:val="27"/>
        </w:rPr>
        <w:t>Основные причины самовольного ухода из дома.</w:t>
      </w:r>
    </w:p>
    <w:p w:rsidR="008D210A" w:rsidRDefault="008D210A" w:rsidP="008D210A">
      <w:pPr>
        <w:pStyle w:val="a3"/>
        <w:shd w:val="clear" w:color="auto" w:fill="FFFFFF"/>
        <w:rPr>
          <w:rFonts w:ascii="Open Sans" w:hAnsi="Open Sans"/>
          <w:color w:val="000000"/>
          <w:sz w:val="11"/>
          <w:szCs w:val="11"/>
        </w:rPr>
      </w:pP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1. Любопытство, стремление познать и испытать как можно больше.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2. Переживание «драйва».</w:t>
      </w:r>
      <w:r>
        <w:rPr>
          <w:color w:val="000000"/>
        </w:rPr>
        <w:t xml:space="preserve"> </w:t>
      </w:r>
      <w:r w:rsidRPr="008D210A">
        <w:rPr>
          <w:color w:val="000000"/>
        </w:rPr>
        <w:t>К этому можно добавить стремление переживать напряжение определенного страха. Им хочется переживать нечто подобное, радостно-ужасное по-настоящему.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3. Скука.</w:t>
      </w:r>
      <w:r>
        <w:rPr>
          <w:color w:val="000000"/>
        </w:rPr>
        <w:t xml:space="preserve"> </w:t>
      </w:r>
      <w:r w:rsidRPr="008D210A">
        <w:rPr>
          <w:color w:val="000000"/>
        </w:rPr>
        <w:t xml:space="preserve">Чаще всего скука – это следствие </w:t>
      </w:r>
      <w:proofErr w:type="gramStart"/>
      <w:r w:rsidRPr="008D210A">
        <w:rPr>
          <w:color w:val="000000"/>
        </w:rPr>
        <w:t>какой-либо</w:t>
      </w:r>
      <w:proofErr w:type="gramEnd"/>
      <w:r w:rsidRPr="008D210A">
        <w:rPr>
          <w:color w:val="000000"/>
        </w:rPr>
        <w:t xml:space="preserve"> из описанных ниже причин: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3.1. </w:t>
      </w:r>
      <w:r w:rsidRPr="008D210A">
        <w:rPr>
          <w:color w:val="000000"/>
        </w:rPr>
        <w:t>Отсутствие смысла жизни.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 полученных в детстве психических травм, в том числе от пережитых трагедий, насилия, жесткого обращения;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 тяжелых разочарований (например, предательство близких людей);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lastRenderedPageBreak/>
        <w:t>- чрезмерного баловства, когда ребенок просто не успевает чего-то по-настоящему захотеть – у него всегда слишком много;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- чрезмерной критичности взрослых.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3.2. </w:t>
      </w:r>
      <w:r w:rsidRPr="008D210A">
        <w:rPr>
          <w:color w:val="000000"/>
        </w:rPr>
        <w:t xml:space="preserve">Хроническое неудовлетворение важных, базовых потребностей: уважения, любви, принятия значимых взрослых. 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Жизнь «пока» - всё, что должно произойти в жизни важное, значительное, интересное, будет когда-то в будущем, причем сроки не определены и кажутся очень далекими; а пока нужно просто ждать, когда это произойдет, ожидание всегда томительно и скучно.</w:t>
      </w:r>
    </w:p>
    <w:p w:rsidR="008D210A" w:rsidRPr="008D210A" w:rsidRDefault="008D210A" w:rsidP="003675BC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3.3. </w:t>
      </w:r>
      <w:r w:rsidRPr="008D210A">
        <w:rPr>
          <w:color w:val="000000"/>
        </w:rPr>
        <w:t>Неразвитость творческих способностей – творческий человек всегда наполнен идеями, поэтому и свое свободное время он заполняет с интересом и вдохновением: когда человек не привык мыслить творчески, ему трудно структурировать свое время так, чтобы в обычных обстоятельствах найти что-то интересное для себя.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4. Принадлежность к социальной группе («Я как мои друзья»).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Ребенок, в силу разных причин, часто не умеет сказать нет. Чем менее уверен в себе подросток, чем хуже он относится сам к себе, тем более значимы для него симпатии сверстников, и тем менее он способен мыслить и действовать вопреки их мнению.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5. Протест против родителей.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6. Стремление уйти от осознания несправедливости мира, разочарований (в том числе в любви), переживания тяжелой утраты (смерти любимых людей).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7. Замкнутый круг.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 xml:space="preserve">Иногда уход из дома становится для подростков единственной возможностью выразить свой протест. Обида вскоре забывается, и подросток готов вернуться, но он боится наказания, которое непременно последует. Ребенок бежит от наказания и боится возвращаться из-за него же, то </w:t>
      </w:r>
      <w:proofErr w:type="gramStart"/>
      <w:r w:rsidRPr="008D210A">
        <w:rPr>
          <w:color w:val="000000"/>
        </w:rPr>
        <w:t>есть выхода у него нет</w:t>
      </w:r>
      <w:proofErr w:type="gramEnd"/>
      <w:r w:rsidRPr="008D210A">
        <w:rPr>
          <w:color w:val="000000"/>
        </w:rPr>
        <w:t>, и он остается на улице, пока не попадется на преступлении или не станет жертвой преступника.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Но даже если ваши дети соблюдают закон, не будьте равнодушными к тем, кто этого не делает. Если в позднее время вы видите подростков, которые находятся на улице без сопровождения взрослых или вам стали известны факты продажи алкоголя или наркотиков несовершеннолетним — немедленно сообщите об этом ближайшему сотруднику полиции.</w:t>
      </w:r>
    </w:p>
    <w:p w:rsid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</w:p>
    <w:p w:rsid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  <w:r w:rsidRPr="008D210A">
        <w:rPr>
          <w:color w:val="000000"/>
        </w:rPr>
        <w:drawing>
          <wp:inline distT="0" distB="0" distL="0" distR="0">
            <wp:extent cx="2630170" cy="1546225"/>
            <wp:effectExtent l="19050" t="0" r="0" b="0"/>
            <wp:docPr id="3" name="Рисунок 2" descr="hello_html_m1570f0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570f00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</w:p>
    <w:p w:rsidR="008D210A" w:rsidRP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</w:p>
    <w:p w:rsidR="008D210A" w:rsidRDefault="008D210A" w:rsidP="008D210A">
      <w:pPr>
        <w:pStyle w:val="a3"/>
        <w:shd w:val="clear" w:color="auto" w:fill="FFFFFF"/>
        <w:jc w:val="center"/>
        <w:rPr>
          <w:b/>
          <w:bCs/>
          <w:color w:val="666699"/>
        </w:rPr>
      </w:pPr>
      <w:r w:rsidRPr="008D210A">
        <w:rPr>
          <w:b/>
          <w:bCs/>
          <w:color w:val="666699"/>
        </w:rPr>
        <w:t>Действия родителей при установлении факта самовольного ухода несовершеннолетнего из семьи</w:t>
      </w:r>
      <w:r>
        <w:rPr>
          <w:b/>
          <w:bCs/>
          <w:color w:val="666699"/>
        </w:rPr>
        <w:t>.</w:t>
      </w:r>
    </w:p>
    <w:p w:rsidR="008D210A" w:rsidRPr="008D210A" w:rsidRDefault="008D210A" w:rsidP="008D210A">
      <w:pPr>
        <w:pStyle w:val="a3"/>
        <w:shd w:val="clear" w:color="auto" w:fill="FFFFFF"/>
        <w:jc w:val="center"/>
        <w:rPr>
          <w:color w:val="000000"/>
        </w:rPr>
      </w:pP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1. Не поддавайтесь панике.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 xml:space="preserve">2. Если ваш ребёнок самовольно ушёл из дома и его местонахождение неизвестно, прежде </w:t>
      </w:r>
      <w:proofErr w:type="gramStart"/>
      <w:r w:rsidRPr="008D210A">
        <w:rPr>
          <w:color w:val="000000"/>
        </w:rPr>
        <w:t>всего</w:t>
      </w:r>
      <w:proofErr w:type="gramEnd"/>
      <w:r w:rsidRPr="008D210A">
        <w:rPr>
          <w:color w:val="000000"/>
        </w:rPr>
        <w:t xml:space="preserve">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настроение его в последнее время). Обзвоните друзей вашего ребёнка, </w:t>
      </w:r>
      <w:r w:rsidRPr="008D210A">
        <w:rPr>
          <w:color w:val="000000"/>
        </w:rPr>
        <w:lastRenderedPageBreak/>
        <w:t>причём разговаривайте не только с детьми, одноклассниками, но и их родителями, прося их об адекватных действиях, в случае, если ваш сын или дочь появится в поле их зрения.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3. Позвоните и опросите родственников и знакомых, классного руководителя, поинтересуйтесь информацией о вашем ребёнке. Может быть, они помогут вам сориентироваться в его возможном месте нахождения.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4.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5. Если все эти действия не принесли результата, срочно обратитесь для организации поиска в отдел полиции, взяв с собой документы на ребёнка и его фотографии. В отделе полиции напишите заявление о розыске. Предоставьте как можно больше информации о ребенке. В поисках все имеет значение: привычки, предпочтения, информация о состоянии здоровья, круг общения и др. Чем раньше вы обратитесь в полицию, тем быстрее начнутся поиски.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6. Далее действуйте согласно полученным указаниям от сотрудников полиции.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>7. При обнаружении пропавшего ребенка сообщить администрации образовательного учреждения и в полицию о его возвращении</w:t>
      </w:r>
    </w:p>
    <w:p w:rsidR="008D210A" w:rsidRPr="008D210A" w:rsidRDefault="008D210A" w:rsidP="008D210A">
      <w:pPr>
        <w:pStyle w:val="a3"/>
        <w:shd w:val="clear" w:color="auto" w:fill="FFFFFF"/>
        <w:jc w:val="both"/>
        <w:rPr>
          <w:color w:val="000000"/>
        </w:rPr>
      </w:pPr>
      <w:r w:rsidRPr="008D210A">
        <w:rPr>
          <w:color w:val="000000"/>
        </w:rPr>
        <w:t xml:space="preserve">8. </w:t>
      </w:r>
      <w:proofErr w:type="gramStart"/>
      <w:r w:rsidRPr="008D210A">
        <w:rPr>
          <w:color w:val="000000"/>
        </w:rPr>
        <w:t>Следует особо отметить, что не обращение или же несвоевременное обращение родителей в органы полиции за розыском несовершеннолетнего может повлечь за собой привлечение к административной ответственности по ч. 1 ст. 5.35 Кодекса РФ об административных правонарушениях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  <w:proofErr w:type="gramEnd"/>
    </w:p>
    <w:p w:rsidR="008D210A" w:rsidRDefault="008D210A" w:rsidP="008D210A">
      <w:pPr>
        <w:pStyle w:val="a3"/>
        <w:shd w:val="clear" w:color="auto" w:fill="FFFFFF"/>
        <w:jc w:val="center"/>
        <w:rPr>
          <w:rFonts w:ascii="Open Sans" w:hAnsi="Open Sans"/>
          <w:color w:val="000000"/>
          <w:sz w:val="11"/>
          <w:szCs w:val="11"/>
        </w:rPr>
      </w:pPr>
    </w:p>
    <w:p w:rsidR="00211D96" w:rsidRDefault="00211D96"/>
    <w:p w:rsidR="008D210A" w:rsidRDefault="008D210A"/>
    <w:p w:rsidR="008D210A" w:rsidRDefault="008D210A"/>
    <w:p w:rsidR="008D210A" w:rsidRDefault="008D210A"/>
    <w:sectPr w:rsidR="008D210A" w:rsidSect="002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/>
  <w:rsids>
    <w:rsidRoot w:val="008D210A"/>
    <w:rsid w:val="00131AD4"/>
    <w:rsid w:val="00211D96"/>
    <w:rsid w:val="0024617A"/>
    <w:rsid w:val="003200CC"/>
    <w:rsid w:val="00343C92"/>
    <w:rsid w:val="003675BC"/>
    <w:rsid w:val="00614CA9"/>
    <w:rsid w:val="008525B3"/>
    <w:rsid w:val="008D210A"/>
    <w:rsid w:val="00A90075"/>
    <w:rsid w:val="00C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155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2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2019-12-11T10:53:00Z</dcterms:created>
  <dcterms:modified xsi:type="dcterms:W3CDTF">2019-12-11T11:03:00Z</dcterms:modified>
</cp:coreProperties>
</file>