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62" w:rsidRPr="00AB4562" w:rsidRDefault="00AB4562" w:rsidP="00AB4562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B45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Информационный бюллетень</w:t>
      </w:r>
    </w:p>
    <w:p w:rsidR="00AB4562" w:rsidRPr="00AB4562" w:rsidRDefault="00AB4562" w:rsidP="00AB4562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B45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Жестокое обращение с детьми в семье. Соблюдение прав ребенка на защиту от всех форм насилия</w:t>
      </w:r>
    </w:p>
    <w:p w:rsidR="00AB4562" w:rsidRPr="00AB4562" w:rsidRDefault="00AB4562" w:rsidP="00AB4562">
      <w:pPr>
        <w:pStyle w:val="a3"/>
        <w:shd w:val="clear" w:color="auto" w:fill="FFFFFF"/>
        <w:rPr>
          <w:color w:val="1A1A1A"/>
        </w:rPr>
      </w:pPr>
      <w:r w:rsidRPr="00AB4562">
        <w:rPr>
          <w:color w:val="1A1A1A"/>
        </w:rPr>
        <w:t>Воспитание детей требует от родителей много сил, выдержки и терпения. Воспитывают по-разному. Побои, запугивание, унижение нередко применяются даже в благополучных семьях. Родители лишают ребенка инициативы, общения и права выбора, объясняя свои действия необходимостью поддержания дисциплины, так как другие методы воспитания не приводят к нужному результату. Часто взрослые осознают, что «перегибают палку».</w:t>
      </w:r>
    </w:p>
    <w:p w:rsidR="00AB4562" w:rsidRPr="00AB4562" w:rsidRDefault="00AB4562" w:rsidP="00AB4562">
      <w:pPr>
        <w:pStyle w:val="a3"/>
        <w:shd w:val="clear" w:color="auto" w:fill="FFFFFF"/>
        <w:rPr>
          <w:color w:val="1A1A1A"/>
        </w:rPr>
      </w:pPr>
      <w:r w:rsidRPr="00AB4562">
        <w:rPr>
          <w:color w:val="1A1A1A"/>
        </w:rPr>
        <w:t>В семьях неблагополучных, где уровень культуры ниже или родители злоупотребляют алкоголем, дело обстоит значительно хуже — жестокость здесь становится нормой.</w:t>
      </w:r>
    </w:p>
    <w:p w:rsidR="00AB4562" w:rsidRPr="00AB4562" w:rsidRDefault="00AB4562" w:rsidP="00AB4562">
      <w:pPr>
        <w:pStyle w:val="a3"/>
        <w:shd w:val="clear" w:color="auto" w:fill="FFFFFF"/>
        <w:rPr>
          <w:color w:val="1A1A1A"/>
        </w:rPr>
      </w:pPr>
      <w:r w:rsidRPr="00AB4562">
        <w:rPr>
          <w:i/>
          <w:iCs/>
          <w:color w:val="1A1A1A"/>
        </w:rPr>
        <w:t xml:space="preserve">«…Ребенок, ввиду его физической и умственной незрелости, нуждается в специальной охране и заботе, включая надлежащую правовую защиту как до, так и после рождения и должен </w:t>
      </w:r>
      <w:proofErr w:type="gramStart"/>
      <w:r w:rsidRPr="00AB4562">
        <w:rPr>
          <w:i/>
          <w:iCs/>
          <w:color w:val="1A1A1A"/>
        </w:rPr>
        <w:t>быть</w:t>
      </w:r>
      <w:proofErr w:type="gramEnd"/>
      <w:r w:rsidRPr="00AB4562">
        <w:rPr>
          <w:i/>
          <w:iCs/>
          <w:color w:val="1A1A1A"/>
        </w:rPr>
        <w:t xml:space="preserve"> защищен от всех форм небрежного отношения, жестокости и эксплуатации»</w:t>
      </w:r>
      <w:r w:rsidRPr="00AB4562">
        <w:rPr>
          <w:color w:val="1A1A1A"/>
        </w:rPr>
        <w:t> — выдержка из Декларации прав ребенка, принятой Генеральной Ассамблеей ООН 20 ноября 1959 года.</w:t>
      </w:r>
    </w:p>
    <w:p w:rsidR="00AB4562" w:rsidRPr="00AB4562" w:rsidRDefault="00AB4562" w:rsidP="00AB4562">
      <w:pPr>
        <w:pStyle w:val="a3"/>
        <w:shd w:val="clear" w:color="auto" w:fill="FFFFFF"/>
        <w:rPr>
          <w:color w:val="1A1A1A"/>
        </w:rPr>
      </w:pPr>
      <w:r w:rsidRPr="00AB4562">
        <w:rPr>
          <w:b/>
          <w:bCs/>
          <w:i/>
          <w:iCs/>
          <w:color w:val="1A1A1A"/>
        </w:rPr>
        <w:t>Жестокое обращение</w:t>
      </w:r>
      <w:r w:rsidRPr="00AB4562">
        <w:rPr>
          <w:color w:val="1A1A1A"/>
        </w:rPr>
        <w:t> </w:t>
      </w:r>
      <w:r w:rsidRPr="00AB4562">
        <w:rPr>
          <w:b/>
          <w:bCs/>
          <w:i/>
          <w:iCs/>
          <w:color w:val="1A1A1A"/>
        </w:rPr>
        <w:t>с ребенком</w:t>
      </w:r>
      <w:r w:rsidRPr="00AB4562">
        <w:rPr>
          <w:color w:val="1A1A1A"/>
        </w:rPr>
        <w:t> — это физическое или психическое насилие над ним.</w:t>
      </w:r>
    </w:p>
    <w:p w:rsidR="00AB4562" w:rsidRDefault="00AB4562" w:rsidP="00AB4562">
      <w:pPr>
        <w:pStyle w:val="a3"/>
        <w:shd w:val="clear" w:color="auto" w:fill="FFFFFF"/>
        <w:rPr>
          <w:rFonts w:ascii="Arial" w:hAnsi="Arial" w:cs="Arial"/>
          <w:color w:val="1A1A1A"/>
          <w:sz w:val="17"/>
          <w:szCs w:val="17"/>
        </w:rPr>
      </w:pPr>
      <w:r>
        <w:rPr>
          <w:rFonts w:ascii="Arial" w:hAnsi="Arial" w:cs="Arial"/>
          <w:noProof/>
          <w:color w:val="1A1A1A"/>
          <w:sz w:val="17"/>
          <w:szCs w:val="17"/>
        </w:rPr>
        <w:drawing>
          <wp:inline distT="0" distB="0" distL="0" distR="0">
            <wp:extent cx="6234546" cy="4732020"/>
            <wp:effectExtent l="19050" t="0" r="0" b="0"/>
            <wp:docPr id="1" name="Рисунок 1" descr="zhest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est_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546" cy="473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t>Различают насилие физическое, сексуальное, эмоциональное (психическое) и пренебрежение основными нуждами ребенка.</w:t>
      </w:r>
    </w:p>
    <w:p w:rsidR="00AB4562" w:rsidRPr="00AB4562" w:rsidRDefault="00AB4562" w:rsidP="00AB4562">
      <w:pPr>
        <w:pStyle w:val="a3"/>
        <w:shd w:val="clear" w:color="auto" w:fill="FFFFFF"/>
      </w:pPr>
      <w:proofErr w:type="gramStart"/>
      <w:r w:rsidRPr="00AB4562">
        <w:rPr>
          <w:b/>
          <w:bCs/>
          <w:i/>
          <w:iCs/>
        </w:rPr>
        <w:lastRenderedPageBreak/>
        <w:t>Физическое насилие</w:t>
      </w:r>
      <w:r w:rsidRPr="00AB4562">
        <w:t> — это непосредственно рукоприкладство: побои, шлепки, укусы, ожоги, тряска (когда взрослый сильно трясет его).</w:t>
      </w:r>
      <w:proofErr w:type="gramEnd"/>
      <w:r w:rsidRPr="00AB4562">
        <w:t xml:space="preserve"> По данным Центра социальной и судебной психиатрии им. Сербского, избиениям со стороны родителей подвергаются порядка 2,5 </w:t>
      </w:r>
      <w:proofErr w:type="spellStart"/>
      <w:proofErr w:type="gramStart"/>
      <w:r w:rsidRPr="00AB4562">
        <w:t>млн</w:t>
      </w:r>
      <w:proofErr w:type="spellEnd"/>
      <w:proofErr w:type="gramEnd"/>
      <w:r w:rsidRPr="00AB4562">
        <w:t xml:space="preserve"> детей до 14 лет, около 50 тысяч из них убегают из дома, чтобы избежать очередного нападения. Кроме того, около 30-40% преступлений происходят внутри семьи, 50% из них затрагивают детей (они становятся жертвами или свидетелями преступлений).</w:t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rPr>
          <w:b/>
          <w:bCs/>
          <w:i/>
          <w:iCs/>
        </w:rPr>
        <w:t>Сексуальное насилие</w:t>
      </w:r>
      <w:r w:rsidRPr="00AB4562">
        <w:t> (развращение) — вовлечение взрослыми несовершеннолетних с их согласия и без него в сексуальные действия, в проституцию. Демонстрация порнографии так же является сексуальным насилием.</w:t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rPr>
          <w:b/>
          <w:bCs/>
          <w:i/>
          <w:iCs/>
        </w:rPr>
        <w:t>Психологическое насилие </w:t>
      </w:r>
      <w:r w:rsidRPr="00AB4562">
        <w:t>— действия, вызывающие у ребенка страх, а также это оскорбления, унижение, отвержение, обвинения, совершение в его присутствии насилия в отношении людей и животных.</w:t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rPr>
          <w:b/>
          <w:bCs/>
          <w:i/>
          <w:iCs/>
        </w:rPr>
        <w:t>Пренебрежение основными нуждами</w:t>
      </w:r>
      <w:r w:rsidRPr="00AB4562">
        <w:t> — отсутствие элементарной заботы о ребенке.</w:t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rPr>
          <w:b/>
          <w:bCs/>
        </w:rPr>
        <w:t>Правовая ответственность родителей за жестокость к детям</w:t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t>Жестокое обращение с детьми — это преступление, и за эти действия в российском законодательстве существует несколько видов ответственности.</w:t>
      </w:r>
    </w:p>
    <w:p w:rsidR="00AB4562" w:rsidRPr="00AB4562" w:rsidRDefault="00AB4562" w:rsidP="00AB4562">
      <w:pPr>
        <w:pStyle w:val="a3"/>
        <w:shd w:val="clear" w:color="auto" w:fill="FFFFFF"/>
        <w:jc w:val="center"/>
      </w:pPr>
      <w:r w:rsidRPr="00AB4562">
        <w:rPr>
          <w:noProof/>
        </w:rPr>
        <w:drawing>
          <wp:inline distT="0" distB="0" distL="0" distR="0">
            <wp:extent cx="5155695" cy="5341300"/>
            <wp:effectExtent l="19050" t="0" r="6855" b="0"/>
            <wp:docPr id="2" name="Рисунок 2" descr="zhes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est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959" cy="534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562" w:rsidRPr="00AB4562" w:rsidRDefault="00AB4562" w:rsidP="00AB4562">
      <w:pPr>
        <w:pStyle w:val="a3"/>
        <w:shd w:val="clear" w:color="auto" w:fill="FFFFFF"/>
        <w:jc w:val="both"/>
      </w:pPr>
      <w:r w:rsidRPr="00AB4562">
        <w:rPr>
          <w:b/>
          <w:bCs/>
        </w:rPr>
        <w:lastRenderedPageBreak/>
        <w:t>Уголовная ответственность</w:t>
      </w:r>
    </w:p>
    <w:p w:rsidR="00AB4562" w:rsidRPr="00AB4562" w:rsidRDefault="00AB4562" w:rsidP="00AB4562">
      <w:pPr>
        <w:pStyle w:val="a3"/>
        <w:shd w:val="clear" w:color="auto" w:fill="FFFFFF"/>
        <w:jc w:val="both"/>
      </w:pPr>
      <w:r w:rsidRPr="00AB4562">
        <w:t>За все виды физического и сексуального насилия над детьми, а также по ряду статей за психическое насилие и за пренебрежение основными потребностями детей, отсутствие заботы о них предусмотрена уголовная ответственность (ст.ст.110-113, 115-119, 124, 125, 131-135, 156, 157 УК РФ).</w:t>
      </w:r>
    </w:p>
    <w:p w:rsidR="00AB4562" w:rsidRPr="00AB4562" w:rsidRDefault="00AB4562" w:rsidP="00AB4562">
      <w:pPr>
        <w:pStyle w:val="a3"/>
        <w:shd w:val="clear" w:color="auto" w:fill="FFFFFF"/>
        <w:jc w:val="both"/>
      </w:pPr>
      <w:r w:rsidRPr="00AB4562">
        <w:rPr>
          <w:b/>
          <w:bCs/>
        </w:rPr>
        <w:t>Административная ответственность</w:t>
      </w:r>
    </w:p>
    <w:p w:rsidR="00AB4562" w:rsidRPr="00AB4562" w:rsidRDefault="00AB4562" w:rsidP="00AB4562">
      <w:pPr>
        <w:pStyle w:val="a3"/>
        <w:shd w:val="clear" w:color="auto" w:fill="FFFFFF"/>
        <w:jc w:val="both"/>
      </w:pPr>
      <w:r w:rsidRPr="00AB4562">
        <w:t>Пренебрежение основными потребностями ребенка и неисполнение обязанностей по его содержанию и воспитанию подлежат административной ответственности в соответствии с Кодексом РФ об административных правонарушениях (ст. 5.35.).</w:t>
      </w:r>
    </w:p>
    <w:p w:rsidR="00AB4562" w:rsidRPr="00AB4562" w:rsidRDefault="00AB4562" w:rsidP="00AB4562">
      <w:pPr>
        <w:pStyle w:val="a3"/>
        <w:shd w:val="clear" w:color="auto" w:fill="FFFFFF"/>
        <w:jc w:val="both"/>
      </w:pPr>
      <w:r w:rsidRPr="00AB4562">
        <w:rPr>
          <w:b/>
          <w:bCs/>
        </w:rPr>
        <w:t>Гражданско-правовая ответственность</w:t>
      </w:r>
    </w:p>
    <w:p w:rsidR="00AB4562" w:rsidRPr="00AB4562" w:rsidRDefault="00AB4562" w:rsidP="00AB4562">
      <w:pPr>
        <w:pStyle w:val="a3"/>
        <w:shd w:val="clear" w:color="auto" w:fill="FFFFFF"/>
        <w:jc w:val="both"/>
      </w:pPr>
      <w:r w:rsidRPr="00AB4562">
        <w:t>За жестокое обращение с ребенком привлекаются к ответственности в соответствии с Семейным кодексом РФ родители или лица, их заменяющие (ст. 69 – лишение родительских прав, ст. 73 – ограничение родительских прав, ст. 77 – изъятие ребенка при угрозе жизни или здоровья).</w:t>
      </w:r>
    </w:p>
    <w:p w:rsidR="00AB4562" w:rsidRPr="00AB4562" w:rsidRDefault="00AB4562" w:rsidP="00AB4562">
      <w:pPr>
        <w:pStyle w:val="a3"/>
        <w:shd w:val="clear" w:color="auto" w:fill="FFFFFF"/>
      </w:pPr>
      <w:r w:rsidRPr="00AB4562">
        <w:rPr>
          <w:noProof/>
        </w:rPr>
        <w:drawing>
          <wp:inline distT="0" distB="0" distL="0" distR="0">
            <wp:extent cx="6117617" cy="4312920"/>
            <wp:effectExtent l="19050" t="0" r="0" b="0"/>
            <wp:docPr id="3" name="Рисунок 3" descr="zhes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est_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617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562" w:rsidRPr="00AB4562" w:rsidRDefault="00AB4562" w:rsidP="00AB4562">
      <w:pPr>
        <w:pStyle w:val="a3"/>
        <w:shd w:val="clear" w:color="auto" w:fill="FFFFFF"/>
        <w:jc w:val="right"/>
      </w:pPr>
      <w:r w:rsidRPr="00AB4562">
        <w:t>Олег Полевой</w:t>
      </w:r>
    </w:p>
    <w:p w:rsidR="00AB4562" w:rsidRPr="00AB4562" w:rsidRDefault="00AB4562" w:rsidP="00AB4562">
      <w:pPr>
        <w:pStyle w:val="a3"/>
        <w:shd w:val="clear" w:color="auto" w:fill="FFFFFF"/>
        <w:jc w:val="right"/>
      </w:pPr>
      <w:proofErr w:type="spellStart"/>
      <w:r w:rsidRPr="00AB4562">
        <w:t>Инфографика</w:t>
      </w:r>
      <w:proofErr w:type="spellEnd"/>
      <w:r w:rsidRPr="00AB4562">
        <w:t xml:space="preserve"> с сайта </w:t>
      </w:r>
      <w:proofErr w:type="spellStart"/>
      <w:r w:rsidRPr="00AB4562">
        <w:t>yasavey.ru</w:t>
      </w:r>
      <w:proofErr w:type="spellEnd"/>
      <w:r w:rsidRPr="00AB4562">
        <w:t xml:space="preserve">, </w:t>
      </w:r>
      <w:proofErr w:type="spellStart"/>
      <w:r w:rsidRPr="00AB4562">
        <w:t>tomsk.ru</w:t>
      </w:r>
      <w:proofErr w:type="spellEnd"/>
    </w:p>
    <w:p w:rsidR="00AB4562" w:rsidRPr="00AB4562" w:rsidRDefault="00AB4562" w:rsidP="00AB4562">
      <w:pPr>
        <w:pStyle w:val="a3"/>
        <w:shd w:val="clear" w:color="auto" w:fill="FFFFFF"/>
        <w:jc w:val="right"/>
      </w:pPr>
      <w:r w:rsidRPr="00AB4562">
        <w:t xml:space="preserve">Фото с сайта </w:t>
      </w:r>
      <w:proofErr w:type="spellStart"/>
      <w:r w:rsidRPr="00AB4562">
        <w:t>tsszn_udorskiy_rayon.constructor.rkomi.ru</w:t>
      </w:r>
      <w:proofErr w:type="spellEnd"/>
      <w:r w:rsidRPr="00AB4562">
        <w:t xml:space="preserve">, </w:t>
      </w:r>
      <w:proofErr w:type="spellStart"/>
      <w:r w:rsidRPr="00AB4562">
        <w:t>myslide</w:t>
      </w:r>
      <w:proofErr w:type="spellEnd"/>
    </w:p>
    <w:p w:rsidR="00CC6957" w:rsidRDefault="00CC6957"/>
    <w:sectPr w:rsidR="00CC6957" w:rsidSect="00AB45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562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21BD9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456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AB4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5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4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2021-05-24T12:03:00Z</dcterms:created>
  <dcterms:modified xsi:type="dcterms:W3CDTF">2021-05-24T12:07:00Z</dcterms:modified>
</cp:coreProperties>
</file>