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04" w:rsidRPr="00F54531" w:rsidRDefault="00424732" w:rsidP="00547D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4525" cy="2581275"/>
            <wp:effectExtent l="19050" t="0" r="9525" b="0"/>
            <wp:wrapSquare wrapText="bothSides"/>
            <wp:docPr id="3" name="Рисунок 3" descr="C:\Documents and Settings\Admin\Рабочий стол\заплати алим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заплати алим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D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РОДИТЕЛЬСКИЙ ДОЛГ</w:t>
      </w:r>
      <w:r w:rsidR="00F54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r w:rsidR="00F54531" w:rsidRPr="00F5453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памятка для родителей)</w:t>
      </w:r>
    </w:p>
    <w:p w:rsidR="009B2E66" w:rsidRDefault="00B50DFD" w:rsidP="0042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механизмах назначения, выплаты и взыскания алиментов на содержание несовершеннолетних детей. Статья предоставлена пресс-службой Управления ФСПП России по ХМАО – Югре. </w:t>
      </w:r>
      <w:r w:rsidR="004247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0DFD" w:rsidRDefault="00547D04" w:rsidP="009B2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«алименты на детей» известно со времен Античного мира. В Древней Греции и Древнем Риме они были обусловлены больше традицией, которая законодательно никак закреплена не была. </w:t>
      </w:r>
      <w:proofErr w:type="spellStart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Alimentum</w:t>
      </w:r>
      <w:proofErr w:type="spellEnd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</w:t>
      </w:r>
      <w:proofErr w:type="spellEnd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питание) </w:t>
      </w:r>
      <w:proofErr w:type="gramStart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из себя</w:t>
      </w:r>
      <w:proofErr w:type="gramEnd"/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содержания родственников, которые не имеют возможности обеспечить себя самостоятельно. Первыми алиментщиками в мире были отцы незаконнорожденных детей. Позже обязанность предоставления содержания своих немощных родителей распространилась на детей. Ничем не ограниченная власть отца в Древнем Риме постепенно снижалась, что привело к законодательному закреплению предоставления содержания одними родственниками других. Появились выплаты из законного брака, по кровному родству, а также внебрачным детям — матерью и ее родител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ями. </w:t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содержание детей является главной обязанностью обоих родителей, а трудоспособные члены семьи обязаны заботиться о своих близких, которые не могут сами себя содержать или позаботиться о себе. Именно этому с детства учат нас в семье, и такую же позицию занимает законодатель, закрепив основные правила поведения в семье в Семейном Кодексе Российской Федерации и дру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гих нормативно-правовых актах. </w:t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же делать, если родители несовершеннолетних отказываются принимать участие в их содержании. Для того чтобы защитить права несовершеннолетних, законодательством России предусмотрены механизмы назначения, выплаты и взыскания средств на их содержание.</w:t>
      </w:r>
    </w:p>
    <w:p w:rsidR="00B50DFD" w:rsidRDefault="00B50DFD" w:rsidP="0042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СК РФ средства, которые предоставляются родителями на содержание своих несовершеннолетни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детей, называются алиментами.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предусмотрены формы, которые алименты могут принимать, порядок определения их размера, а также пр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оцедуры назначения и взыскания.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того, в браке либо вне его назначаются алименты, основным способом их начисления на несовершеннолетних детей является раз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в долях от дохода родителя.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Алименты в долях от дохода являются основным видом алиментов на несовершеннолетнего ребенка. Эта форма выплаты применяется только в отношении несовершеннолетних детей и может быть реализована, как путем подписания соглашения между родителями, так и через судебный приказ. Порядок назначения и выплаты алиментов урегулированы главо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й 13 и 17 Семейного кодекса РФ.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между родителями не достигнуто соглашения, и если родитель — плательщик: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имеет нерегулярный или изменяющийся доход;</w:t>
      </w:r>
    </w:p>
    <w:p w:rsidR="00B50DFD" w:rsidRDefault="00547D04" w:rsidP="0042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получает доходы в натуре или в иностранной валюте;</w:t>
      </w:r>
    </w:p>
    <w:p w:rsidR="00B50DFD" w:rsidRDefault="00B50DFD" w:rsidP="0042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имеет официальных доходов;</w:t>
      </w:r>
    </w:p>
    <w:p w:rsidR="00B50DFD" w:rsidRDefault="00547D04" w:rsidP="004247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когда назначение выплат в долевом отношении к доходам родителя затруднительно, либо нарушит интересы несовершеннолетнего, суд устанавливает размер ежемесячных выплат в твердой денежной сумме, либо выб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ирает смешанную систему выплат.</w:t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81 Семейного кодекса предусматривает граничные размеры ежемесячных выплат в долях от заработка на несовершеннолетних детей:</w:t>
      </w:r>
    </w:p>
    <w:p w:rsidR="00B50DFD" w:rsidRDefault="00547D04" w:rsidP="0042473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25 % - на одного ребенка;</w:t>
      </w:r>
    </w:p>
    <w:p w:rsidR="00B50DFD" w:rsidRDefault="00547D04" w:rsidP="0042473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33,33 % - на двух детей;</w:t>
      </w:r>
    </w:p>
    <w:p w:rsidR="00F54531" w:rsidRDefault="00547D04" w:rsidP="00F54531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50 % - на трех, 4 и более детей.</w:t>
      </w:r>
    </w:p>
    <w:p w:rsidR="00F54531" w:rsidRDefault="00D71EB7" w:rsidP="00F54531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6875" cy="2181225"/>
            <wp:effectExtent l="19050" t="0" r="9525" b="0"/>
            <wp:wrapSquare wrapText="bothSides"/>
            <wp:docPr id="8" name="Рисунок 5" descr="C:\Documents and Settings\Admin\Рабочий стол\старость не загорами -алимен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старость не загорами -алимент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способы и размеры уплаты средств на содержание родители детей или бывшие супруги могут в добровольном либо судебном порядке. Наилучшим вариантом, конечно же, является заключение 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 выплате алиментов.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взрослые люди сознательно и добровольно договариваются о порядке исполнения своих обязанностей. Их волеизъявление удостоверяет </w:t>
      </w:r>
      <w:proofErr w:type="gramStart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</w:t>
      </w:r>
      <w:proofErr w:type="gramEnd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заключенный договор становится обязательным для исполнения обеими сторонами, а в случае отказа от его исполнения он обладает силой исполнительного документа. При этом в соглашении можно установить любую удобную форму содержания детей, а также периоды, в которые она будет оказываться — раз в 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квартал, полугодие, год и т.д. 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согласия по данному вопросу достичь не удалось, за назначением алиментов придется обращаться в суд.</w:t>
      </w:r>
    </w:p>
    <w:p w:rsidR="00B50DFD" w:rsidRDefault="00B50DFD" w:rsidP="00F545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вопроса судом выдается судебный приказ. С ним необходимо обратиться в Службу судебных приставов по месту жительства должника, </w:t>
      </w:r>
      <w:proofErr w:type="gramStart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Федеральным законом «Об исполнительном производстве» № 229-ФЗ от 02.10.2007. Судебный пристав — исполнитель на основании судебного приказа возбудит исполнительное производство и, если должник официально трудоустроен, направит на предприятие копию судебного приказа и соответствующее постановление. После этого отчисления алиментов с заработной платы обязана осуществлять бухгалтерия, где работает должник. А если должник не трудоустроен, то взыскание обращается на все во</w:t>
      </w:r>
      <w:r w:rsidR="009B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зможные источники его доходов. 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алиментам образовалась задолженность, судебный пристав — исполнитель может обратить взыскание не только на доходы, но и на имущество должника, а также применить меры принудительного характера, такие как </w:t>
      </w:r>
      <w:proofErr w:type="gramStart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</w:t>
      </w:r>
      <w:proofErr w:type="gramEnd"/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регистрационные действия недвижимого имущества в зависимости от размера долга, ограничить право выезда за пределы Российской Федерации, меры административного и уголовного воздействия.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практики, зачастую должники заблуждаются, думая, что за период уклонения от обязанности по уплате алиментов сами алименты не насчитываются. В соответствии с ч. 4 ст. 113 Семейного кодекса Российской Федерации размер задолженности по алиментам, уплачиваемым на несовершеннолетних детей в соответствии со статьей 81 настоящего Кодекса, определяется исходя из заработка и иного дохода лица, обязанного уплачивать алименты, за период, в течение которого взыскание алиментов не производилось. В случаях, если лицо, обязанное уплачивать алименты, в этот период не работало или если не будут представлены документы, подтверждающие его заработок и (или) иной доход, задолженность по алиментам определяется исходя из размера средней заработной платы в Российской Федерации на момент взыскания задолженности. </w:t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Трудовой Кодекс Российской Федерации в статье 138 содержит гарантию прав трудящихся на заработок, в соответствии с которой взыскание не может быть обращено более чем на 50 % заработной платы работника. Однако в случае с алиментами на детей законодатель сделал исключение, подняв общий размер возможных удержаний до 70 % от заработной платы.  </w:t>
      </w:r>
    </w:p>
    <w:p w:rsidR="00547D04" w:rsidRPr="00547D04" w:rsidRDefault="00D71EB7" w:rsidP="009B2E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209925" cy="1733550"/>
            <wp:effectExtent l="19050" t="0" r="9525" b="0"/>
            <wp:wrapSquare wrapText="bothSides"/>
            <wp:docPr id="6" name="Рисунок 4" descr="C:\Documents and Settings\Admin\Рабочий стол\алимен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алимент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D04" w:rsidRPr="0054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E0E9A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F54531" w:rsidRDefault="00F54531" w:rsidP="00F54531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0E9A">
        <w:rPr>
          <w:rFonts w:ascii="Times New Roman" w:hAnsi="Times New Roman" w:cs="Times New Roman"/>
          <w:b/>
          <w:sz w:val="20"/>
          <w:szCs w:val="20"/>
        </w:rPr>
        <w:t>«Белоярский политехнический колледж»</w:t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F54531" w:rsidRPr="003E0E9A" w:rsidRDefault="00F54531" w:rsidP="00F545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-отделения ППКРС - О.Б. Никитчук (2-69-73)</w:t>
      </w:r>
    </w:p>
    <w:p w:rsidR="00512A60" w:rsidRPr="00F54531" w:rsidRDefault="00F54531" w:rsidP="00F54531">
      <w:pPr>
        <w:pStyle w:val="a5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  -отделения ППССЗ - Е.В.Лукина (2-</w:t>
      </w:r>
      <w:r w:rsidR="00D71EB7">
        <w:rPr>
          <w:rFonts w:ascii="Times New Roman" w:hAnsi="Times New Roman" w:cs="Times New Roman"/>
          <w:sz w:val="20"/>
          <w:szCs w:val="20"/>
        </w:rPr>
        <w:t>16-51</w:t>
      </w:r>
      <w:r w:rsidRPr="003E0E9A">
        <w:rPr>
          <w:rFonts w:ascii="Times New Roman" w:hAnsi="Times New Roman" w:cs="Times New Roman"/>
          <w:sz w:val="20"/>
          <w:szCs w:val="20"/>
        </w:rPr>
        <w:t>)</w:t>
      </w:r>
    </w:p>
    <w:sectPr w:rsidR="00512A60" w:rsidRPr="00F54531" w:rsidSect="0042473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124"/>
    <w:rsid w:val="00424732"/>
    <w:rsid w:val="00512A60"/>
    <w:rsid w:val="00547D04"/>
    <w:rsid w:val="00586124"/>
    <w:rsid w:val="009672A1"/>
    <w:rsid w:val="009B2E66"/>
    <w:rsid w:val="00B50DFD"/>
    <w:rsid w:val="00D71EB7"/>
    <w:rsid w:val="00F21355"/>
    <w:rsid w:val="00F5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4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8</cp:revision>
  <dcterms:created xsi:type="dcterms:W3CDTF">2015-10-14T03:40:00Z</dcterms:created>
  <dcterms:modified xsi:type="dcterms:W3CDTF">2022-08-24T08:59:00Z</dcterms:modified>
</cp:coreProperties>
</file>