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A0" w:rsidRPr="005730A0" w:rsidRDefault="005730A0" w:rsidP="005730A0">
      <w:pPr>
        <w:spacing w:after="0" w:line="240" w:lineRule="auto"/>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noProof/>
          <w:kern w:val="36"/>
          <w:sz w:val="24"/>
          <w:szCs w:val="24"/>
          <w:lang w:eastAsia="ru-RU"/>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514475" cy="1695450"/>
            <wp:effectExtent l="19050" t="0" r="9525" b="0"/>
            <wp:wrapSquare wrapText="bothSides"/>
            <wp:docPr id="1" name="Рисунок 1" descr="D:\Рабочий стол\колледж ППКРС\для РАБОТЫ СОЦ ПЕДАГОГА\на стенд, анкеты,памятки, буклеты\фотки для брошур, статей\1687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колледж ППКРС\для РАБОТЫ СОЦ ПЕДАГОГА\на стенд, анкеты,памятки, буклеты\фотки для брошур, статей\1687_preview.jpg"/>
                    <pic:cNvPicPr>
                      <a:picLocks noChangeAspect="1" noChangeArrowheads="1"/>
                    </pic:cNvPicPr>
                  </pic:nvPicPr>
                  <pic:blipFill>
                    <a:blip r:embed="rId4" cstate="print"/>
                    <a:srcRect/>
                    <a:stretch>
                      <a:fillRect/>
                    </a:stretch>
                  </pic:blipFill>
                  <pic:spPr bwMode="auto">
                    <a:xfrm>
                      <a:off x="0" y="0"/>
                      <a:ext cx="1514475" cy="1695450"/>
                    </a:xfrm>
                    <a:prstGeom prst="rect">
                      <a:avLst/>
                    </a:prstGeom>
                    <a:noFill/>
                    <a:ln w="9525">
                      <a:noFill/>
                      <a:miter lim="800000"/>
                      <a:headEnd/>
                      <a:tailEnd/>
                    </a:ln>
                  </pic:spPr>
                </pic:pic>
              </a:graphicData>
            </a:graphic>
          </wp:anchor>
        </w:drawing>
      </w:r>
      <w:r w:rsidRPr="005730A0">
        <w:rPr>
          <w:rFonts w:ascii="Times New Roman" w:eastAsia="Times New Roman" w:hAnsi="Times New Roman" w:cs="Times New Roman"/>
          <w:b/>
          <w:bCs/>
          <w:kern w:val="36"/>
          <w:sz w:val="24"/>
          <w:szCs w:val="24"/>
          <w:lang w:eastAsia="ru-RU"/>
        </w:rPr>
        <w:t>Права несовершеннолетних детей</w:t>
      </w:r>
      <w:r>
        <w:rPr>
          <w:rFonts w:ascii="Times New Roman" w:eastAsia="Times New Roman" w:hAnsi="Times New Roman" w:cs="Times New Roman"/>
          <w:b/>
          <w:bCs/>
          <w:kern w:val="36"/>
          <w:sz w:val="24"/>
          <w:szCs w:val="24"/>
          <w:lang w:eastAsia="ru-RU"/>
        </w:rPr>
        <w:t xml:space="preserve"> (памятка</w:t>
      </w:r>
      <w:proofErr w:type="gramStart"/>
      <w:r>
        <w:rPr>
          <w:rFonts w:ascii="Times New Roman" w:eastAsia="Times New Roman" w:hAnsi="Times New Roman" w:cs="Times New Roman"/>
          <w:b/>
          <w:bCs/>
          <w:kern w:val="36"/>
          <w:sz w:val="24"/>
          <w:szCs w:val="24"/>
          <w:lang w:eastAsia="ru-RU"/>
        </w:rPr>
        <w:t xml:space="preserve"> )</w:t>
      </w:r>
      <w:proofErr w:type="gramEnd"/>
      <w:r w:rsidRPr="005730A0">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5730A0" w:rsidRPr="005730A0" w:rsidRDefault="005730A0" w:rsidP="005730A0">
      <w:pPr>
        <w:spacing w:after="0" w:line="240" w:lineRule="auto"/>
        <w:jc w:val="center"/>
        <w:outlineLvl w:val="0"/>
        <w:rPr>
          <w:rFonts w:ascii="Times New Roman" w:eastAsia="Times New Roman" w:hAnsi="Times New Roman" w:cs="Times New Roman"/>
          <w:b/>
          <w:bCs/>
          <w:kern w:val="36"/>
          <w:sz w:val="24"/>
          <w:szCs w:val="24"/>
          <w:lang w:eastAsia="ru-RU"/>
        </w:rPr>
      </w:pP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Российская Федерация с 15 сентября 1990 г. является участницей Конвенции о правах ребенка.</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Конвенция о правах ребенка рассматривает ребенка как самостоятельную личность, наделенную соответствующими правами, способную в определенной мере к их самостоятельному осуществлению и защите. В соответствии со ст. 1 Конвенции о правах ребенка и п. 1 ст. 54 Семейного кодекса Российской Федерации ребенком признаётся лицо, не достигшее возраста восемнадцати лет (совершеннолетия).</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 xml:space="preserve"> Права несовершеннолетних детей подразделяются на два вида: личные неимущественные и имущественные.</w:t>
      </w:r>
    </w:p>
    <w:p w:rsidR="005730A0" w:rsidRPr="005730A0" w:rsidRDefault="005730A0" w:rsidP="005730A0">
      <w:pPr>
        <w:spacing w:after="0" w:line="240" w:lineRule="auto"/>
        <w:ind w:firstLine="567"/>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 xml:space="preserve"> К личным неимущественным правам несовершеннолетних детей относятся:</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5730A0">
        <w:rPr>
          <w:rFonts w:ascii="Times New Roman" w:eastAsia="Times New Roman" w:hAnsi="Times New Roman" w:cs="Times New Roman"/>
          <w:sz w:val="24"/>
          <w:szCs w:val="24"/>
          <w:lang w:eastAsia="ru-RU"/>
        </w:rPr>
        <w:t>право жить и воспитываться в семье;</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5730A0">
        <w:rPr>
          <w:rFonts w:ascii="Times New Roman" w:eastAsia="Times New Roman" w:hAnsi="Times New Roman" w:cs="Times New Roman"/>
          <w:sz w:val="24"/>
          <w:szCs w:val="24"/>
          <w:lang w:eastAsia="ru-RU"/>
        </w:rPr>
        <w:t>право выражать своё мнение;</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5730A0">
        <w:rPr>
          <w:rFonts w:ascii="Times New Roman" w:eastAsia="Times New Roman" w:hAnsi="Times New Roman" w:cs="Times New Roman"/>
          <w:sz w:val="24"/>
          <w:szCs w:val="24"/>
          <w:lang w:eastAsia="ru-RU"/>
        </w:rPr>
        <w:t>право на имя, отчество и фамилию.</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Семейное воспитание позволяет обеспечить нормальное физическое, нравственное, интеллектуальное и социальное развитие ребенка, стать ему полноценным членом общества.</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Ребенок имеет право жить вместе со своими родителями, и никто не может препятствовать этому. Законодательство устанавливает местом жительства несовершеннолетних, не достигших четырнадцати лет, место жительства их законных представителей – родителей, усыновителей или опекунов. Несовершеннолетние, достигшие возраста 14-ти лет, вправе избрать место своего жительства с согласия своих законных представителей. По достижении возраста 14-ти лет сохраняется право несовершеннолетнего на совместное проживание с родителями. При раздельном проживании родителей место жительства ребенка определяется по соглашению родителей, а при отсутствии такого соглашения спор между родителями разрешается судом исходя из интересов ребенка и с учетом мнения ребенка.</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В целях обеспечения права ребенка на совместное проживание с родителями регистрация по месту жительства детей, не достигших 14-ти лет и проживающих вместе с родителями (усыновителями, опекунами), производится на основании документов, удостоверяющих личность родителей (усыновителей), либо документов, подтверждающих установление опеки, а также на основании свидетельства о рождении ребенка. Аналогично осуществляется и регистрация несовершеннолетних детей по месту пребывания. Если ребенок достиг возраста 14-ти лет, регистрация по месту жительства и месту пребывания осуществляется на основании его паспорта.</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Вместе с тем, в исключительных случаях (при лишении родительских прав или при ограничении родителей в родительских правах) право ребенка жить и воспитываться в семье не может быть реализовано.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 Однако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Разлучение ребенка с родителями допускается по решению суда в интересах ребенка, когда это является необходимым, особенно при жестоком обращении родителей с ребенком или в связи с отсутствием заботы родителей о ребенке.</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Несовершеннолетний ребенок вправе покидать место жительства и выезжать за пределы Российской Федерации совместно с родителями или хотя бы с одним из родителей. Если выезд ребенка осуществляется без сопровождения родителей, то ребенок должен иметь при себе нотариально оформленное согласие родителей на выезд из Российской Федерации. Если же один из родителей будет возражать против выезда несовершеннолетнего за границу, вопрос о возможности его выезда за пределы Российской Федерации разрешается в судебном порядке.</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lastRenderedPageBreak/>
        <w:t>Право ребенка жить и воспитываться в семье также включает в себя следующие права ребенка: – право знать своих родителей; – право на заботу родителей; – право на воспитание своими родителями; – право на обеспечение его интересов и всестороннее развитие; – право на уважение его человеческого достоинства.</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Возникновение взаимных прав и обязанностей родителей основывается на происхождении детей от данных родителей. Это право неразрывно связано с правом несовершеннолетних детей на совместное проживание с родителями. Совместное проживание с родителями создаёт наиболее благоприятные условия для проявления родителями всесторонней заботы о ребенке, его надлежащего воспитания и всестороннего духовного и физического развития. Забота родителей о ребенке заключается в удовлетворении его жизненно необходимых потребностей материально-бытового характера: питание, обеспечение обувью и одеждой, учебными принадлежностями, а также в проявлении внимания к ребенку, оказании ему помощи в разрешении его вопросов, разрешении конфликтов с другими детьми, защита ребенка от незаконных посягатель</w:t>
      </w:r>
      <w:proofErr w:type="gramStart"/>
      <w:r w:rsidRPr="005730A0">
        <w:rPr>
          <w:rFonts w:ascii="Times New Roman" w:eastAsia="Times New Roman" w:hAnsi="Times New Roman" w:cs="Times New Roman"/>
          <w:sz w:val="24"/>
          <w:szCs w:val="24"/>
          <w:lang w:eastAsia="ru-RU"/>
        </w:rPr>
        <w:t>ств др</w:t>
      </w:r>
      <w:proofErr w:type="gramEnd"/>
      <w:r w:rsidRPr="005730A0">
        <w:rPr>
          <w:rFonts w:ascii="Times New Roman" w:eastAsia="Times New Roman" w:hAnsi="Times New Roman" w:cs="Times New Roman"/>
          <w:sz w:val="24"/>
          <w:szCs w:val="24"/>
          <w:lang w:eastAsia="ru-RU"/>
        </w:rPr>
        <w:t>угих лиц.</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 xml:space="preserve">Право ребенка на воспитание в семье обеспечивается органом опеки и попечительства в случае утраты родительского попечения (длительное отсутствие родителей, смерть родителей, лишение родителей родительских прав, ограничение родителей в родительских правах, признание родителей </w:t>
      </w:r>
      <w:proofErr w:type="gramStart"/>
      <w:r w:rsidRPr="005730A0">
        <w:rPr>
          <w:rFonts w:ascii="Times New Roman" w:eastAsia="Times New Roman" w:hAnsi="Times New Roman" w:cs="Times New Roman"/>
          <w:sz w:val="24"/>
          <w:szCs w:val="24"/>
          <w:lang w:eastAsia="ru-RU"/>
        </w:rPr>
        <w:t>недееспособными</w:t>
      </w:r>
      <w:proofErr w:type="gramEnd"/>
      <w:r w:rsidRPr="005730A0">
        <w:rPr>
          <w:rFonts w:ascii="Times New Roman" w:eastAsia="Times New Roman" w:hAnsi="Times New Roman" w:cs="Times New Roman"/>
          <w:sz w:val="24"/>
          <w:szCs w:val="24"/>
          <w:lang w:eastAsia="ru-RU"/>
        </w:rPr>
        <w:t>, болезнь родителей; уклонение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создание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w:t>
      </w:r>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 xml:space="preserve"> </w:t>
      </w:r>
      <w:proofErr w:type="gramStart"/>
      <w:r w:rsidRPr="005730A0">
        <w:rPr>
          <w:rFonts w:ascii="Times New Roman" w:eastAsia="Times New Roman" w:hAnsi="Times New Roman" w:cs="Times New Roman"/>
          <w:sz w:val="24"/>
          <w:szCs w:val="24"/>
          <w:lang w:eastAsia="ru-RU"/>
        </w:rPr>
        <w:t>Дети, оставшиеся без попечения родителей, подлежат передаче в семью на воспитание (усыновление</w:t>
      </w:r>
      <w:r>
        <w:rPr>
          <w:rFonts w:ascii="Times New Roman" w:eastAsia="Times New Roman" w:hAnsi="Times New Roman" w:cs="Times New Roman"/>
          <w:sz w:val="24"/>
          <w:szCs w:val="24"/>
          <w:lang w:eastAsia="ru-RU"/>
        </w:rPr>
        <w:t xml:space="preserve"> </w:t>
      </w:r>
      <w:r w:rsidRPr="005730A0">
        <w:rPr>
          <w:rFonts w:ascii="Times New Roman" w:eastAsia="Times New Roman" w:hAnsi="Times New Roman" w:cs="Times New Roman"/>
          <w:sz w:val="24"/>
          <w:szCs w:val="24"/>
          <w:lang w:eastAsia="ru-RU"/>
        </w:rPr>
        <w:t>(удочерение), под опеку или попечительство, в приемную семью либо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w:t>
      </w:r>
      <w:proofErr w:type="gramEnd"/>
    </w:p>
    <w:p w:rsidR="005730A0" w:rsidRPr="005730A0" w:rsidRDefault="005730A0" w:rsidP="005730A0">
      <w:pPr>
        <w:spacing w:after="0" w:line="240" w:lineRule="auto"/>
        <w:ind w:firstLine="567"/>
        <w:jc w:val="both"/>
        <w:rPr>
          <w:rFonts w:ascii="Times New Roman" w:eastAsia="Times New Roman" w:hAnsi="Times New Roman" w:cs="Times New Roman"/>
          <w:sz w:val="24"/>
          <w:szCs w:val="24"/>
          <w:lang w:eastAsia="ru-RU"/>
        </w:rPr>
      </w:pPr>
      <w:r w:rsidRPr="005730A0">
        <w:rPr>
          <w:rFonts w:ascii="Times New Roman" w:eastAsia="Times New Roman" w:hAnsi="Times New Roman" w:cs="Times New Roman"/>
          <w:sz w:val="24"/>
          <w:szCs w:val="24"/>
          <w:lang w:eastAsia="ru-RU"/>
        </w:rPr>
        <w:t>Дети имеют право на общение с обоими родителями, дедушкой, бабушкой, братьями, сестрами и другими родственниками. Это создаёт необходимые предпосылки для полноценного и всестороннего воспитания и образования детей.</w:t>
      </w:r>
    </w:p>
    <w:p w:rsidR="00862445" w:rsidRDefault="00862445" w:rsidP="005730A0">
      <w:pPr>
        <w:ind w:firstLine="567"/>
      </w:pPr>
    </w:p>
    <w:sectPr w:rsidR="00862445" w:rsidSect="005730A0">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0A0"/>
    <w:rsid w:val="000C0265"/>
    <w:rsid w:val="001668B7"/>
    <w:rsid w:val="001A64C2"/>
    <w:rsid w:val="001F5A0D"/>
    <w:rsid w:val="0028216F"/>
    <w:rsid w:val="00364F53"/>
    <w:rsid w:val="00384097"/>
    <w:rsid w:val="004C21C1"/>
    <w:rsid w:val="005516DD"/>
    <w:rsid w:val="005730A0"/>
    <w:rsid w:val="00581D13"/>
    <w:rsid w:val="005940D1"/>
    <w:rsid w:val="00602E86"/>
    <w:rsid w:val="0063795D"/>
    <w:rsid w:val="006E6D84"/>
    <w:rsid w:val="007748EC"/>
    <w:rsid w:val="007969B2"/>
    <w:rsid w:val="00862445"/>
    <w:rsid w:val="00882899"/>
    <w:rsid w:val="008F2957"/>
    <w:rsid w:val="00920805"/>
    <w:rsid w:val="00934C69"/>
    <w:rsid w:val="009E448A"/>
    <w:rsid w:val="00AE19D8"/>
    <w:rsid w:val="00B558A8"/>
    <w:rsid w:val="00CE0414"/>
    <w:rsid w:val="00D137BE"/>
    <w:rsid w:val="00D55D5C"/>
    <w:rsid w:val="00D6086A"/>
    <w:rsid w:val="00DC4AD6"/>
    <w:rsid w:val="00EF52A7"/>
    <w:rsid w:val="00F22EBA"/>
    <w:rsid w:val="00FA0CC5"/>
    <w:rsid w:val="00FB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445"/>
  </w:style>
  <w:style w:type="paragraph" w:styleId="1">
    <w:name w:val="heading 1"/>
    <w:basedOn w:val="a"/>
    <w:link w:val="10"/>
    <w:uiPriority w:val="9"/>
    <w:qFormat/>
    <w:rsid w:val="00573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0A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73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30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30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6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2023-12-13T05:21:00Z</dcterms:created>
  <dcterms:modified xsi:type="dcterms:W3CDTF">2023-12-13T05:29:00Z</dcterms:modified>
</cp:coreProperties>
</file>