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18"/>
          <w:szCs w:val="18"/>
        </w:rPr>
        <w:t>ОАО "</w:t>
      </w:r>
      <w:proofErr w:type="spellStart"/>
      <w:r>
        <w:rPr>
          <w:rFonts w:ascii="Times New Roman CYR" w:hAnsi="Times New Roman CYR" w:cs="Times New Roman CYR"/>
          <w:b/>
          <w:bCs/>
          <w:sz w:val="18"/>
          <w:szCs w:val="18"/>
        </w:rPr>
        <w:t>Мурманкнига</w:t>
      </w:r>
      <w:proofErr w:type="spellEnd"/>
      <w:r>
        <w:rPr>
          <w:rFonts w:ascii="Times New Roman CYR" w:hAnsi="Times New Roman CYR" w:cs="Times New Roman CYR"/>
          <w:b/>
          <w:bCs/>
          <w:sz w:val="18"/>
          <w:szCs w:val="18"/>
        </w:rPr>
        <w:t>"</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Times New Roman" w:hAnsi="Times New Roman" w:cs="Times New Roman"/>
          <w:sz w:val="24"/>
          <w:szCs w:val="24"/>
        </w:rPr>
      </w:pPr>
      <w:r w:rsidRPr="00444CBE">
        <w:rPr>
          <w:rFonts w:ascii="Times New Roman" w:hAnsi="Times New Roman" w:cs="Times New Roman"/>
          <w:sz w:val="24"/>
          <w:szCs w:val="24"/>
        </w:rPr>
        <w:t xml:space="preserve">                            </w:t>
      </w:r>
    </w:p>
    <w:p w:rsidR="00444CBE" w:rsidRDefault="00444CBE" w:rsidP="00444CBE">
      <w:pPr>
        <w:autoSpaceDE w:val="0"/>
        <w:autoSpaceDN w:val="0"/>
        <w:adjustRightInd w:val="0"/>
        <w:spacing w:after="0" w:line="240" w:lineRule="auto"/>
        <w:jc w:val="right"/>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Утверждено</w:t>
      </w:r>
    </w:p>
    <w:p w:rsidR="00444CBE" w:rsidRDefault="00444CBE" w:rsidP="00444CBE">
      <w:pPr>
        <w:autoSpaceDE w:val="0"/>
        <w:autoSpaceDN w:val="0"/>
        <w:adjustRightInd w:val="0"/>
        <w:spacing w:after="0" w:line="240" w:lineRule="auto"/>
        <w:jc w:val="right"/>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приказом №____ </w:t>
      </w:r>
    </w:p>
    <w:p w:rsidR="00444CBE" w:rsidRDefault="00444CBE" w:rsidP="00444CBE">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"___"__________ 2015 г.</w:t>
      </w:r>
    </w:p>
    <w:p w:rsidR="00444CBE" w:rsidRDefault="00444CBE" w:rsidP="00444CBE">
      <w:pPr>
        <w:autoSpaceDE w:val="0"/>
        <w:autoSpaceDN w:val="0"/>
        <w:adjustRightInd w:val="0"/>
        <w:spacing w:after="0" w:line="240" w:lineRule="auto"/>
        <w:jc w:val="right"/>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Генеральный директор</w:t>
      </w:r>
    </w:p>
    <w:p w:rsidR="00444CBE" w:rsidRPr="00444CBE" w:rsidRDefault="00444CBE" w:rsidP="00444CBE">
      <w:pPr>
        <w:autoSpaceDE w:val="0"/>
        <w:autoSpaceDN w:val="0"/>
        <w:adjustRightInd w:val="0"/>
        <w:spacing w:after="0" w:line="240" w:lineRule="auto"/>
        <w:jc w:val="right"/>
        <w:rPr>
          <w:rFonts w:ascii="Calibri" w:hAnsi="Calibri" w:cs="Calibri"/>
        </w:rPr>
      </w:pPr>
    </w:p>
    <w:p w:rsidR="00444CBE" w:rsidRDefault="00444CBE" w:rsidP="00444CBE">
      <w:pPr>
        <w:autoSpaceDE w:val="0"/>
        <w:autoSpaceDN w:val="0"/>
        <w:adjustRightInd w:val="0"/>
        <w:spacing w:after="0" w:line="240" w:lineRule="auto"/>
        <w:jc w:val="right"/>
        <w:rPr>
          <w:rFonts w:ascii="Times New Roman CYR" w:hAnsi="Times New Roman CYR" w:cs="Times New Roman CYR"/>
          <w:sz w:val="24"/>
          <w:szCs w:val="24"/>
        </w:rPr>
      </w:pPr>
      <w:r w:rsidRPr="00444CBE">
        <w:rPr>
          <w:rFonts w:ascii="Times New Roman" w:hAnsi="Times New Roman" w:cs="Times New Roman"/>
          <w:sz w:val="24"/>
          <w:szCs w:val="24"/>
        </w:rPr>
        <w:t xml:space="preserve">    </w:t>
      </w:r>
      <w:proofErr w:type="spellStart"/>
      <w:r w:rsidRPr="00444CBE">
        <w:rPr>
          <w:rFonts w:ascii="Times New Roman" w:hAnsi="Times New Roman" w:cs="Times New Roman"/>
          <w:sz w:val="24"/>
          <w:szCs w:val="24"/>
        </w:rPr>
        <w:t>_________________</w:t>
      </w:r>
      <w:r>
        <w:rPr>
          <w:rFonts w:ascii="Times New Roman CYR" w:hAnsi="Times New Roman CYR" w:cs="Times New Roman CYR"/>
          <w:sz w:val="24"/>
          <w:szCs w:val="24"/>
        </w:rPr>
        <w:t>Н.И.Рябцев</w:t>
      </w:r>
      <w:proofErr w:type="spellEnd"/>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b/>
          <w:bCs/>
          <w:sz w:val="48"/>
          <w:szCs w:val="48"/>
        </w:rPr>
      </w:pPr>
      <w:r>
        <w:rPr>
          <w:rFonts w:ascii="Times New Roman CYR" w:hAnsi="Times New Roman CYR" w:cs="Times New Roman CYR"/>
          <w:b/>
          <w:bCs/>
          <w:sz w:val="48"/>
          <w:szCs w:val="48"/>
        </w:rPr>
        <w:t>Положение</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b/>
          <w:bCs/>
          <w:sz w:val="48"/>
          <w:szCs w:val="48"/>
        </w:rPr>
      </w:pPr>
      <w:r w:rsidRPr="00444CBE">
        <w:rPr>
          <w:rFonts w:ascii="Times New Roman" w:hAnsi="Times New Roman" w:cs="Times New Roman"/>
          <w:b/>
          <w:bCs/>
          <w:sz w:val="48"/>
          <w:szCs w:val="48"/>
        </w:rPr>
        <w:t>"</w:t>
      </w:r>
      <w:r>
        <w:rPr>
          <w:rFonts w:ascii="Times New Roman CYR" w:hAnsi="Times New Roman CYR" w:cs="Times New Roman CYR"/>
          <w:b/>
          <w:bCs/>
          <w:sz w:val="48"/>
          <w:szCs w:val="48"/>
        </w:rPr>
        <w:t xml:space="preserve">О защите и обработке </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b/>
          <w:bCs/>
          <w:sz w:val="48"/>
          <w:szCs w:val="48"/>
        </w:rPr>
      </w:pPr>
      <w:r>
        <w:rPr>
          <w:rFonts w:ascii="Times New Roman CYR" w:hAnsi="Times New Roman CYR" w:cs="Times New Roman CYR"/>
          <w:b/>
          <w:bCs/>
          <w:sz w:val="48"/>
          <w:szCs w:val="48"/>
        </w:rPr>
        <w:t>персональных данных"</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36"/>
          <w:szCs w:val="36"/>
        </w:rPr>
      </w:pPr>
      <w:r>
        <w:rPr>
          <w:rFonts w:ascii="Times New Roman CYR" w:hAnsi="Times New Roman CYR" w:cs="Times New Roman CYR"/>
          <w:sz w:val="36"/>
          <w:szCs w:val="36"/>
        </w:rPr>
        <w:t>СОДЕРЖАНИЕ:</w:t>
      </w:r>
    </w:p>
    <w:p w:rsidR="00444CBE" w:rsidRDefault="00444CBE" w:rsidP="00444CBE">
      <w:pPr>
        <w:autoSpaceDE w:val="0"/>
        <w:autoSpaceDN w:val="0"/>
        <w:adjustRightInd w:val="0"/>
        <w:spacing w:after="0" w:line="240" w:lineRule="auto"/>
        <w:jc w:val="center"/>
        <w:rPr>
          <w:rFonts w:ascii="Calibri" w:hAnsi="Calibri" w:cs="Calibri"/>
          <w:lang w:val="en-US"/>
        </w:rPr>
      </w:pPr>
    </w:p>
    <w:p w:rsidR="00444CBE" w:rsidRDefault="00444CBE" w:rsidP="00444CBE">
      <w:pPr>
        <w:autoSpaceDE w:val="0"/>
        <w:autoSpaceDN w:val="0"/>
        <w:adjustRightInd w:val="0"/>
        <w:spacing w:after="0" w:line="240" w:lineRule="auto"/>
        <w:jc w:val="center"/>
        <w:rPr>
          <w:rFonts w:ascii="Calibri" w:hAnsi="Calibri" w:cs="Calibri"/>
          <w:lang w:val="en-US"/>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Общие положения.</w:t>
      </w: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Понятие и состав персональных данных.</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Права и обязанности работника в области защиты его персональных данных.</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Требования к работодателю по обработке, получению, хранению и передаче персональных данных работников.</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Доступ к персональным данным работников.</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Порядок обеспечения защиты персональных данных.</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36"/>
          <w:szCs w:val="36"/>
        </w:rPr>
      </w:pPr>
      <w:r>
        <w:rPr>
          <w:rFonts w:ascii="Times New Roman CYR" w:hAnsi="Times New Roman CYR" w:cs="Times New Roman CYR"/>
          <w:sz w:val="36"/>
          <w:szCs w:val="36"/>
        </w:rPr>
        <w:t>Ответственность работодателя.</w:t>
      </w: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center"/>
        <w:rPr>
          <w:rFonts w:ascii="Times New Roman" w:hAnsi="Times New Roman" w:cs="Times New Roman"/>
          <w:sz w:val="24"/>
          <w:szCs w:val="24"/>
        </w:rPr>
      </w:pPr>
    </w:p>
    <w:p w:rsidR="00444CBE" w:rsidRDefault="00444CBE" w:rsidP="00444CBE">
      <w:pPr>
        <w:autoSpaceDE w:val="0"/>
        <w:autoSpaceDN w:val="0"/>
        <w:adjustRightInd w:val="0"/>
        <w:spacing w:after="0" w:line="240" w:lineRule="auto"/>
        <w:jc w:val="center"/>
        <w:rPr>
          <w:rFonts w:ascii="Times New Roman" w:hAnsi="Times New Roman" w:cs="Times New Roman"/>
          <w:sz w:val="24"/>
          <w:szCs w:val="24"/>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w:hAnsi="Times New Roman" w:cs="Times New Roman"/>
          <w:sz w:val="24"/>
          <w:szCs w:val="24"/>
          <w:lang w:val="en-US"/>
        </w:rPr>
        <w:lastRenderedPageBreak/>
        <w:t xml:space="preserve">1. </w:t>
      </w:r>
      <w:r>
        <w:rPr>
          <w:rFonts w:ascii="Times New Roman CYR" w:hAnsi="Times New Roman CYR" w:cs="Times New Roman CYR"/>
          <w:sz w:val="24"/>
          <w:szCs w:val="24"/>
        </w:rPr>
        <w:t>Общие положения.</w:t>
      </w:r>
    </w:p>
    <w:p w:rsidR="00444CBE" w:rsidRDefault="00444CBE" w:rsidP="00444CBE">
      <w:pPr>
        <w:autoSpaceDE w:val="0"/>
        <w:autoSpaceDN w:val="0"/>
        <w:adjustRightInd w:val="0"/>
        <w:spacing w:after="0" w:line="240" w:lineRule="auto"/>
        <w:jc w:val="center"/>
        <w:rPr>
          <w:rFonts w:ascii="Calibri" w:hAnsi="Calibri" w:cs="Calibri"/>
          <w:lang w:val="en-US"/>
        </w:rPr>
      </w:pPr>
    </w:p>
    <w:p w:rsidR="00444CBE" w:rsidRPr="00444CBE" w:rsidRDefault="00444CBE" w:rsidP="00444CBE">
      <w:pPr>
        <w:autoSpaceDE w:val="0"/>
        <w:autoSpaceDN w:val="0"/>
        <w:adjustRightInd w:val="0"/>
        <w:spacing w:after="0" w:line="240" w:lineRule="auto"/>
        <w:jc w:val="both"/>
        <w:rPr>
          <w:rFonts w:ascii="Times New Roman" w:hAnsi="Times New Roman" w:cs="Times New Roman"/>
          <w:sz w:val="24"/>
          <w:szCs w:val="24"/>
        </w:rPr>
      </w:pPr>
      <w:r w:rsidRPr="00444CBE">
        <w:rPr>
          <w:rFonts w:ascii="Times New Roman" w:hAnsi="Times New Roman" w:cs="Times New Roman"/>
          <w:sz w:val="24"/>
          <w:szCs w:val="24"/>
        </w:rPr>
        <w:t xml:space="preserve">1.1. </w:t>
      </w:r>
      <w:r>
        <w:rPr>
          <w:rFonts w:ascii="Times New Roman CYR" w:hAnsi="Times New Roman CYR" w:cs="Times New Roman CYR"/>
          <w:sz w:val="24"/>
          <w:szCs w:val="24"/>
        </w:rPr>
        <w:t xml:space="preserve">Настоящее Положение разработано на основании ст. 24 Конституции РФ, гл. 14 Трудового кодекса РФ, Федерального закона от 27.07.2006 № 149-ФЗ </w:t>
      </w:r>
      <w:r w:rsidRPr="00444CBE">
        <w:rPr>
          <w:rFonts w:ascii="Times New Roman" w:hAnsi="Times New Roman" w:cs="Times New Roman"/>
          <w:sz w:val="24"/>
          <w:szCs w:val="24"/>
        </w:rPr>
        <w:t>«</w:t>
      </w:r>
      <w:r>
        <w:rPr>
          <w:rFonts w:ascii="Times New Roman CYR" w:hAnsi="Times New Roman CYR" w:cs="Times New Roman CYR"/>
          <w:sz w:val="24"/>
          <w:szCs w:val="24"/>
        </w:rPr>
        <w:t>Об информации, информатизации и защите информации</w:t>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и Федерального закона от 27.07.2006 № 152-ФЗ </w:t>
      </w:r>
      <w:r w:rsidRPr="00444CBE">
        <w:rPr>
          <w:rFonts w:ascii="Times New Roman" w:hAnsi="Times New Roman" w:cs="Times New Roman"/>
          <w:sz w:val="24"/>
          <w:szCs w:val="24"/>
        </w:rPr>
        <w:t>«</w:t>
      </w:r>
      <w:r>
        <w:rPr>
          <w:rFonts w:ascii="Times New Roman CYR" w:hAnsi="Times New Roman CYR" w:cs="Times New Roman CYR"/>
          <w:sz w:val="24"/>
          <w:szCs w:val="24"/>
        </w:rPr>
        <w:t>О персональных данных</w:t>
      </w:r>
      <w:r w:rsidRPr="00444CBE">
        <w:rPr>
          <w:rFonts w:ascii="Times New Roman" w:hAnsi="Times New Roman" w:cs="Times New Roman"/>
          <w:sz w:val="24"/>
          <w:szCs w:val="24"/>
        </w:rPr>
        <w:t>».</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1.2. </w:t>
      </w:r>
      <w:r>
        <w:rPr>
          <w:rFonts w:ascii="Times New Roman CYR" w:hAnsi="Times New Roman CYR" w:cs="Times New Roman CYR"/>
          <w:sz w:val="24"/>
          <w:szCs w:val="24"/>
        </w:rPr>
        <w:t xml:space="preserve">Целью Положения является защита персональных данных работников от несанкционированного доступа, неправомерного их использования или утраты. </w:t>
      </w:r>
      <w:r>
        <w:rPr>
          <w:rFonts w:ascii="Times New Roman CYR" w:hAnsi="Times New Roman CYR" w:cs="Times New Roman CYR"/>
          <w:sz w:val="24"/>
          <w:szCs w:val="24"/>
        </w:rPr>
        <w:br/>
      </w:r>
      <w:r w:rsidRPr="00444CBE">
        <w:rPr>
          <w:rFonts w:ascii="Times New Roman" w:hAnsi="Times New Roman" w:cs="Times New Roman"/>
          <w:sz w:val="24"/>
          <w:szCs w:val="24"/>
        </w:rPr>
        <w:t xml:space="preserve">1.3. </w:t>
      </w:r>
      <w:r>
        <w:rPr>
          <w:rFonts w:ascii="Times New Roman CYR" w:hAnsi="Times New Roman CYR" w:cs="Times New Roman CYR"/>
          <w:sz w:val="24"/>
          <w:szCs w:val="24"/>
        </w:rPr>
        <w:t xml:space="preserve">Положение определяет порядок работы (получение, обработка, использование, хранение и т.д.) с персональными данными работников и гарантии конфиденциальности сведений, предоставленных работником работодателю.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1.4. </w:t>
      </w:r>
      <w:r>
        <w:rPr>
          <w:rFonts w:ascii="Times New Roman CYR" w:hAnsi="Times New Roman CYR" w:cs="Times New Roman CYR"/>
          <w:sz w:val="24"/>
          <w:szCs w:val="24"/>
        </w:rPr>
        <w:t xml:space="preserve">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1.5. </w:t>
      </w:r>
      <w:r>
        <w:rPr>
          <w:rFonts w:ascii="Times New Roman CYR" w:hAnsi="Times New Roman CYR" w:cs="Times New Roman CYR"/>
          <w:sz w:val="24"/>
          <w:szCs w:val="24"/>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РФ.</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1.6. </w:t>
      </w:r>
      <w:r>
        <w:rPr>
          <w:rFonts w:ascii="Times New Roman CYR" w:hAnsi="Times New Roman CYR" w:cs="Times New Roman CYR"/>
          <w:sz w:val="24"/>
          <w:szCs w:val="24"/>
        </w:rPr>
        <w:t>Получение, обработка, хранение 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продвижении по работе, обеспечения личной безопасности работника, контроля качества выполняемой работы, очередности предоставления ежегодного отпуска, установления размера заработной платы.</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1.7. </w:t>
      </w:r>
      <w:r>
        <w:rPr>
          <w:rFonts w:ascii="Times New Roman CYR" w:hAnsi="Times New Roman CYR" w:cs="Times New Roman CYR"/>
          <w:sz w:val="24"/>
          <w:szCs w:val="24"/>
        </w:rPr>
        <w:t>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1.8. </w:t>
      </w:r>
      <w:r>
        <w:rPr>
          <w:rFonts w:ascii="Times New Roman CYR" w:hAnsi="Times New Roman CYR" w:cs="Times New Roman CYR"/>
          <w:sz w:val="24"/>
          <w:szCs w:val="24"/>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1.9. </w:t>
      </w:r>
      <w:r>
        <w:rPr>
          <w:rFonts w:ascii="Times New Roman CYR" w:hAnsi="Times New Roman CYR" w:cs="Times New Roman CYR"/>
          <w:sz w:val="24"/>
          <w:szCs w:val="24"/>
        </w:rPr>
        <w:t>Положение утверждается и вводится в действие приказом генерального директора ОАО "</w:t>
      </w:r>
      <w:proofErr w:type="spellStart"/>
      <w:r>
        <w:rPr>
          <w:rFonts w:ascii="Times New Roman CYR" w:hAnsi="Times New Roman CYR" w:cs="Times New Roman CYR"/>
          <w:sz w:val="24"/>
          <w:szCs w:val="24"/>
        </w:rPr>
        <w:t>Мурманкнига</w:t>
      </w:r>
      <w:proofErr w:type="spellEnd"/>
      <w:r>
        <w:rPr>
          <w:rFonts w:ascii="Times New Roman CYR" w:hAnsi="Times New Roman CYR" w:cs="Times New Roman CYR"/>
          <w:sz w:val="24"/>
          <w:szCs w:val="24"/>
        </w:rPr>
        <w:t xml:space="preserve">" и является обязательным для исполнения всеми работниками, имеющими доступ к персональным данным сотрудников.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1.10. </w:t>
      </w:r>
      <w:r>
        <w:rPr>
          <w:rFonts w:ascii="Times New Roman CYR" w:hAnsi="Times New Roman CYR" w:cs="Times New Roman CYR"/>
          <w:sz w:val="24"/>
          <w:szCs w:val="24"/>
        </w:rPr>
        <w:t>Изменения в Положение могут быть внесены руководством в установленном действующим законодательством порядке.</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sidRPr="00444CBE">
        <w:rPr>
          <w:rFonts w:ascii="Times New Roman" w:hAnsi="Times New Roman" w:cs="Times New Roman"/>
          <w:sz w:val="24"/>
          <w:szCs w:val="24"/>
        </w:rPr>
        <w:t xml:space="preserve">2. </w:t>
      </w:r>
      <w:r>
        <w:rPr>
          <w:rFonts w:ascii="Times New Roman CYR" w:hAnsi="Times New Roman CYR" w:cs="Times New Roman CYR"/>
          <w:sz w:val="24"/>
          <w:szCs w:val="24"/>
        </w:rPr>
        <w:t>Понятие  и состав персональных данных.</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2.1. </w:t>
      </w:r>
      <w:r>
        <w:rPr>
          <w:rFonts w:ascii="Times New Roman CYR" w:hAnsi="Times New Roman CYR" w:cs="Times New Roman CYR"/>
          <w:sz w:val="24"/>
          <w:szCs w:val="24"/>
        </w:rPr>
        <w:t xml:space="preserve">Персональные данные работника – информация, необходимая работодателю в связи с трудовыми отношениями и касающаяся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 </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2.2. </w:t>
      </w:r>
      <w:r>
        <w:rPr>
          <w:rFonts w:ascii="Times New Roman CYR" w:hAnsi="Times New Roman CYR" w:cs="Times New Roman CYR"/>
          <w:sz w:val="24"/>
          <w:szCs w:val="24"/>
        </w:rPr>
        <w:t xml:space="preserve">В состав персональных данных работника входят: </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ФИО</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дата и место рождения</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паспортные данные </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СНИЛС</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ИНН</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lastRenderedPageBreak/>
        <w:t xml:space="preserve">- </w:t>
      </w:r>
      <w:r>
        <w:rPr>
          <w:rFonts w:ascii="Times New Roman CYR" w:hAnsi="Times New Roman CYR" w:cs="Times New Roman CYR"/>
          <w:sz w:val="24"/>
          <w:szCs w:val="24"/>
        </w:rPr>
        <w:t>свидетельства о рождении</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семейное, социальное, имущественное положение</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анкетные и биографические данные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сведения об образовании и специальности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сведения о трудовом и страховом стаже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сведения о составе семьи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сведения о воинском учете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сведения о социальных льготах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наличие судимостей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адрес места жительства </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номер домашнего, мобильного телефона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адрес личной электронной почты</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место работы или учебы членов семьи и родственников</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содержание трудового договора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состав декларируемых сведений о наличии материальных ценностей</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сведения о предыдущем месте работы</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сведения о заработной плате сотрудника</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занимаемая должность.</w:t>
      </w:r>
      <w:r>
        <w:rPr>
          <w:rFonts w:ascii="Times New Roman CYR" w:hAnsi="Times New Roman CYR" w:cs="Times New Roman CYR"/>
          <w:sz w:val="24"/>
          <w:szCs w:val="24"/>
        </w:rPr>
        <w:br/>
      </w:r>
      <w:r w:rsidRPr="00444CBE">
        <w:rPr>
          <w:rFonts w:ascii="Times New Roman" w:hAnsi="Times New Roman" w:cs="Times New Roman"/>
          <w:sz w:val="24"/>
          <w:szCs w:val="24"/>
        </w:rPr>
        <w:t xml:space="preserve">2.3. </w:t>
      </w:r>
      <w:r>
        <w:rPr>
          <w:rFonts w:ascii="Times New Roman CYR" w:hAnsi="Times New Roman CYR" w:cs="Times New Roman CYR"/>
          <w:sz w:val="24"/>
          <w:szCs w:val="24"/>
        </w:rPr>
        <w:t xml:space="preserve">К документам, содержащим персональные данные работника, создаваемым в процессе трудовых отношений, относятся: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трудовой договор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основания к приказам по личному составу и по основной деятельности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подлинники и копии приказов по личному составу по основной деятельности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личное дело, лицевые счета</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трудовая книжка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дела, содержащие материалы по повышению квалификации и переподготовке, аттестации, служебным расследованиям </w:t>
      </w:r>
      <w:r>
        <w:rPr>
          <w:rFonts w:ascii="Times New Roman CYR" w:hAnsi="Times New Roman CYR" w:cs="Times New Roman CYR"/>
          <w:sz w:val="24"/>
          <w:szCs w:val="24"/>
        </w:rPr>
        <w:br/>
      </w:r>
      <w:r w:rsidRPr="00444CBE">
        <w:rPr>
          <w:rFonts w:ascii="Times New Roman" w:hAnsi="Times New Roman" w:cs="Times New Roman"/>
          <w:sz w:val="24"/>
          <w:szCs w:val="24"/>
        </w:rPr>
        <w:t xml:space="preserve">- </w:t>
      </w:r>
      <w:r>
        <w:rPr>
          <w:rFonts w:ascii="Times New Roman CYR" w:hAnsi="Times New Roman CYR" w:cs="Times New Roman CYR"/>
          <w:sz w:val="24"/>
          <w:szCs w:val="24"/>
        </w:rPr>
        <w:t xml:space="preserve">копии отчетов, направляемые в органы статистики, и др.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 </w:t>
      </w:r>
      <w:r>
        <w:rPr>
          <w:rFonts w:ascii="Times New Roman CYR" w:hAnsi="Times New Roman CYR" w:cs="Times New Roman CYR"/>
          <w:sz w:val="24"/>
          <w:szCs w:val="24"/>
        </w:rPr>
        <w:t>фотографии и иные сведения, относящиеся к персональным данным работника.</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2.4. </w:t>
      </w:r>
      <w:r>
        <w:rPr>
          <w:rFonts w:ascii="Times New Roman CYR" w:hAnsi="Times New Roman CYR" w:cs="Times New Roman CYR"/>
          <w:sz w:val="24"/>
          <w:szCs w:val="24"/>
        </w:rPr>
        <w:t xml:space="preserve">Данные документы являются конфиденциальными, хотя, учитывая их массовость и единое место обработки и хранения, соответствующий гриф ограничения на них не ставится. </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sidRPr="00444CBE">
        <w:rPr>
          <w:rFonts w:ascii="Times New Roman" w:hAnsi="Times New Roman" w:cs="Times New Roman"/>
          <w:sz w:val="24"/>
          <w:szCs w:val="24"/>
        </w:rPr>
        <w:t xml:space="preserve">3. </w:t>
      </w:r>
      <w:r>
        <w:rPr>
          <w:rFonts w:ascii="Times New Roman CYR" w:hAnsi="Times New Roman CYR" w:cs="Times New Roman CYR"/>
          <w:sz w:val="24"/>
          <w:szCs w:val="24"/>
        </w:rPr>
        <w:t xml:space="preserve">Права и обязанности работника в области </w:t>
      </w: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защиты его персональных данных.</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3.1. </w:t>
      </w:r>
      <w:r>
        <w:rPr>
          <w:rFonts w:ascii="Times New Roman CYR" w:hAnsi="Times New Roman CYR" w:cs="Times New Roman CYR"/>
          <w:sz w:val="24"/>
          <w:szCs w:val="24"/>
        </w:rPr>
        <w:t>В целях защиты персональных данных, хранящихся у работодателя, работник имеет право:</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получать полную информацию о своих персональных данных и обработке этих данных;</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получать свободный бесплатный доступ к своим персональным данным, включая право на получение копий любой записи, содержащей персональные данные;</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дополнять персональные данные оценочного характера заявлением, выражающим его собственную точку зрения;</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определять представителей для защиты своих персональных данных;</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требовать исключения или исправления неверных или неполных персональных данных;</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обжаловать в суде любые неправомерные действия или бездействия работодателя при обработке и защите его персональных данных;</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сохранение и защиту своей личной и семейной тайны.</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lastRenderedPageBreak/>
        <w:t xml:space="preserve">3.2. </w:t>
      </w:r>
      <w:r>
        <w:rPr>
          <w:rFonts w:ascii="Times New Roman CYR" w:hAnsi="Times New Roman CYR" w:cs="Times New Roman CYR"/>
          <w:sz w:val="24"/>
          <w:szCs w:val="24"/>
        </w:rPr>
        <w:t>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соответствующим обоснованием такого несогласия.</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3.3. </w:t>
      </w:r>
      <w:r>
        <w:rPr>
          <w:rFonts w:ascii="Times New Roman CYR" w:hAnsi="Times New Roman CYR" w:cs="Times New Roman CYR"/>
          <w:sz w:val="24"/>
          <w:szCs w:val="24"/>
        </w:rPr>
        <w:t>Работник для сохранения полной и точной информации о нем обязан:</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своевременно сообщать работодателю об изменении своих персональных данных (Приложение № 3 "Памятка работнику на случай изменения персональных данных").</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3.4. </w:t>
      </w:r>
      <w:r>
        <w:rPr>
          <w:rFonts w:ascii="Times New Roman CYR" w:hAnsi="Times New Roman CYR" w:cs="Times New Roman CYR"/>
          <w:sz w:val="24"/>
          <w:szCs w:val="24"/>
        </w:rPr>
        <w:t>Работники или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sidRPr="00444CBE">
        <w:rPr>
          <w:rFonts w:ascii="Times New Roman" w:hAnsi="Times New Roman" w:cs="Times New Roman"/>
          <w:sz w:val="24"/>
          <w:szCs w:val="24"/>
        </w:rPr>
        <w:t xml:space="preserve">4. </w:t>
      </w:r>
      <w:r>
        <w:rPr>
          <w:rFonts w:ascii="Times New Roman CYR" w:hAnsi="Times New Roman CYR" w:cs="Times New Roman CYR"/>
          <w:sz w:val="24"/>
          <w:szCs w:val="24"/>
        </w:rPr>
        <w:t xml:space="preserve">Требования  к работодателю по  обработке, получению, </w:t>
      </w: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хранению и передаче персональных данных работников.</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 </w:t>
      </w:r>
      <w:r>
        <w:rPr>
          <w:rFonts w:ascii="Times New Roman CYR" w:hAnsi="Times New Roman CYR" w:cs="Times New Roman CYR"/>
          <w:sz w:val="24"/>
          <w:szCs w:val="24"/>
        </w:rPr>
        <w:t>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4.2. </w:t>
      </w:r>
      <w:r>
        <w:rPr>
          <w:rFonts w:ascii="Times New Roman CYR" w:hAnsi="Times New Roman CYR" w:cs="Times New Roman CYR"/>
          <w:sz w:val="24"/>
          <w:szCs w:val="24"/>
        </w:rPr>
        <w:t>Круг лиц, допущенных к работе с документами, содержащими персональные данные работников, определяется Приложением № 2 к Положению, утвержденным приказом генерального директора ОАО "</w:t>
      </w:r>
      <w:proofErr w:type="spellStart"/>
      <w:r>
        <w:rPr>
          <w:rFonts w:ascii="Times New Roman CYR" w:hAnsi="Times New Roman CYR" w:cs="Times New Roman CYR"/>
          <w:sz w:val="24"/>
          <w:szCs w:val="24"/>
        </w:rPr>
        <w:t>Мурманкнига</w:t>
      </w:r>
      <w:proofErr w:type="spellEnd"/>
      <w:r>
        <w:rPr>
          <w:rFonts w:ascii="Times New Roman CYR" w:hAnsi="Times New Roman CYR" w:cs="Times New Roman CYR"/>
          <w:sz w:val="24"/>
          <w:szCs w:val="24"/>
        </w:rPr>
        <w:t>".</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4.3. </w:t>
      </w:r>
      <w:r>
        <w:rPr>
          <w:rFonts w:ascii="Times New Roman CYR" w:hAnsi="Times New Roman CYR" w:cs="Times New Roman CYR"/>
          <w:sz w:val="24"/>
          <w:szCs w:val="24"/>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определении объема и содержания обрабатываемых персональных данных работника работодатель должен руководствоваться Конституцией РФ, ТК РФ и иными федеральными законами;</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все персональные данные работника следует получать у него самого.</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4.4. </w:t>
      </w:r>
      <w:r>
        <w:rPr>
          <w:rFonts w:ascii="Times New Roman CYR" w:hAnsi="Times New Roman CYR" w:cs="Times New Roman CYR"/>
          <w:sz w:val="24"/>
          <w:szCs w:val="24"/>
        </w:rPr>
        <w:t>Получение персональных данных работника возможно только с его личного согласия (Приложение № 1 )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4.5. </w:t>
      </w:r>
      <w:r>
        <w:rPr>
          <w:rFonts w:ascii="Times New Roman CYR" w:hAnsi="Times New Roman CYR" w:cs="Times New Roman CYR"/>
          <w:sz w:val="24"/>
          <w:szCs w:val="24"/>
        </w:rPr>
        <w:t>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4.6. </w:t>
      </w:r>
      <w:r>
        <w:rPr>
          <w:rFonts w:ascii="Times New Roman CYR" w:hAnsi="Times New Roman CYR" w:cs="Times New Roman CYR"/>
          <w:sz w:val="24"/>
          <w:szCs w:val="24"/>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4.7. </w:t>
      </w:r>
      <w:r>
        <w:rPr>
          <w:rFonts w:ascii="Times New Roman CYR" w:hAnsi="Times New Roman CYR" w:cs="Times New Roman CYR"/>
          <w:sz w:val="24"/>
          <w:szCs w:val="24"/>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lastRenderedPageBreak/>
        <w:t xml:space="preserve">4.8. </w:t>
      </w:r>
      <w:r>
        <w:rPr>
          <w:rFonts w:ascii="Times New Roman CYR" w:hAnsi="Times New Roman CYR" w:cs="Times New Roman CYR"/>
          <w:sz w:val="24"/>
          <w:szCs w:val="24"/>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4.9. </w:t>
      </w:r>
      <w:r>
        <w:rPr>
          <w:rFonts w:ascii="Times New Roman CYR" w:hAnsi="Times New Roman CYR" w:cs="Times New Roman CYR"/>
          <w:sz w:val="24"/>
          <w:szCs w:val="24"/>
        </w:rPr>
        <w:t>Защита персональных данных работника от неправомерного их использования или утраты должна быть обеспечена работодателем за счет своих средств в порядке, установленном федеральным законом.</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4.10. </w:t>
      </w:r>
      <w:r>
        <w:rPr>
          <w:rFonts w:ascii="Times New Roman CYR" w:hAnsi="Times New Roman CYR" w:cs="Times New Roman CYR"/>
          <w:sz w:val="24"/>
          <w:szCs w:val="24"/>
        </w:rPr>
        <w:t>Должностные лица, в обязанность которых входит ведение персональных данных сотрудника, обязаны обеспечить возможность ознакомления с документами и материалами, непосредственно затрагивающими права  и свободы данного работника, если иное не предусмотрено законом РФ.</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4.11. </w:t>
      </w:r>
      <w:r>
        <w:rPr>
          <w:rFonts w:ascii="Times New Roman CYR" w:hAnsi="Times New Roman CYR" w:cs="Times New Roman CYR"/>
          <w:sz w:val="24"/>
          <w:szCs w:val="24"/>
        </w:rPr>
        <w:t>Если Работодателю оказывают услуги юридические и/или физические лица на основании заключенных гражданско-правовых договоров и в силу этих договоров они должны иметь доступ к персональным данным сотрудников Работодателя, то соответствующие данные предоставляются только после подписания с ними соглашения об их неразглашении.</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4.12. </w:t>
      </w:r>
      <w:r>
        <w:rPr>
          <w:rFonts w:ascii="Times New Roman CYR" w:hAnsi="Times New Roman CYR" w:cs="Times New Roman CYR"/>
          <w:sz w:val="24"/>
          <w:szCs w:val="24"/>
        </w:rPr>
        <w:t xml:space="preserve">Хранение персональных данных должно происходить в порядке, исключающем их утрату или неправомерное использование. </w:t>
      </w:r>
    </w:p>
    <w:p w:rsidR="00444CBE" w:rsidRDefault="00444CBE" w:rsidP="00444CBE">
      <w:pPr>
        <w:autoSpaceDE w:val="0"/>
        <w:autoSpaceDN w:val="0"/>
        <w:adjustRightInd w:val="0"/>
        <w:spacing w:after="0" w:line="240" w:lineRule="auto"/>
        <w:jc w:val="both"/>
        <w:rPr>
          <w:rFonts w:ascii="Times New Roman CYR" w:hAnsi="Times New Roman CYR" w:cs="Times New Roman CYR"/>
          <w:b/>
          <w:bCs/>
          <w:sz w:val="24"/>
          <w:szCs w:val="24"/>
        </w:rPr>
      </w:pPr>
      <w:r w:rsidRPr="00444CBE">
        <w:rPr>
          <w:rFonts w:ascii="Times New Roman" w:hAnsi="Times New Roman" w:cs="Times New Roman"/>
          <w:sz w:val="24"/>
          <w:szCs w:val="24"/>
        </w:rPr>
        <w:t xml:space="preserve">4.13.  </w:t>
      </w:r>
      <w:r>
        <w:rPr>
          <w:rFonts w:ascii="Times New Roman CYR" w:hAnsi="Times New Roman CYR" w:cs="Times New Roman CYR"/>
          <w:sz w:val="24"/>
          <w:szCs w:val="24"/>
        </w:rPr>
        <w:t>Личное дело, личная карточка, трудовые книжки  и лицевые счета работников хранятся в бумажном виде в папках в специальном несгораемом шкафу, обеспечивающем защиту от несанкционированного доступа, ключи от которых находятся у лиц ответственных за хранение персональных данных, а во время их отсутствия у лиц, из замещающих. Другие сотрудники могут использовать данные документы только с разрешения вышеназванных лиц.</w:t>
      </w:r>
      <w:r>
        <w:rPr>
          <w:rFonts w:ascii="Times New Roman CYR" w:hAnsi="Times New Roman CYR" w:cs="Times New Roman CYR"/>
          <w:b/>
          <w:bCs/>
          <w:sz w:val="24"/>
          <w:szCs w:val="24"/>
        </w:rPr>
        <w:t xml:space="preserve">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4.14. </w:t>
      </w:r>
      <w:r>
        <w:rPr>
          <w:rFonts w:ascii="Times New Roman CYR" w:hAnsi="Times New Roman CYR" w:cs="Times New Roman CYR"/>
          <w:sz w:val="24"/>
          <w:szCs w:val="24"/>
        </w:rPr>
        <w:t>Персональные данные работников могут также храниться в электронном виде на локальной компьютерной сети. Доступ к электронным базам данных, содержащим персональные данные работников, обеспечивается системой паролей.</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4.15. </w:t>
      </w:r>
      <w:r>
        <w:rPr>
          <w:rFonts w:ascii="Times New Roman CYR" w:hAnsi="Times New Roman CYR" w:cs="Times New Roman CYR"/>
          <w:sz w:val="24"/>
          <w:szCs w:val="24"/>
        </w:rPr>
        <w:t>После увольнения работника в личное дело вносятся соответствующие документы (заявление работника о расторжении трудового договора, копия приказа об увольнении), дело передается на хранение.</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4.16. </w:t>
      </w:r>
      <w:r>
        <w:rPr>
          <w:rFonts w:ascii="Times New Roman CYR" w:hAnsi="Times New Roman CYR" w:cs="Times New Roman CYR"/>
          <w:sz w:val="24"/>
          <w:szCs w:val="24"/>
        </w:rPr>
        <w:t xml:space="preserve">При передаче персональных данных работника работодатель должен соблюдать следующие требования: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 сообщать персональные данные работника в коммерческих целях без его письменного согласия;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запрашивать информацию о состоянии здоровья работника только в объеме, необходимом для определения возможности выполнения работником трудовой функции;</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передавать персональные данные работника его представителям в порядке, установленном Трудовым кодексом</w:t>
      </w:r>
      <w:r>
        <w:rPr>
          <w:rFonts w:ascii="Times New Roman" w:hAnsi="Times New Roman" w:cs="Times New Roman"/>
          <w:sz w:val="24"/>
          <w:szCs w:val="24"/>
          <w:lang w:val="en-US"/>
        </w:rPr>
        <w:t> </w:t>
      </w:r>
      <w:r>
        <w:rPr>
          <w:rFonts w:ascii="Times New Roman CYR" w:hAnsi="Times New Roman CYR" w:cs="Times New Roman CYR"/>
          <w:sz w:val="24"/>
          <w:szCs w:val="24"/>
        </w:rPr>
        <w:t xml:space="preserve">РФ, и ограничивать эту информацию только теми </w:t>
      </w:r>
      <w:r>
        <w:rPr>
          <w:rFonts w:ascii="Times New Roman CYR" w:hAnsi="Times New Roman CYR" w:cs="Times New Roman CYR"/>
          <w:sz w:val="24"/>
          <w:szCs w:val="24"/>
        </w:rPr>
        <w:lastRenderedPageBreak/>
        <w:t xml:space="preserve">персональными данными работника, которые необходимы для выполнения указанными представителями их функций.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4.17. </w:t>
      </w:r>
      <w:r>
        <w:rPr>
          <w:rFonts w:ascii="Times New Roman CYR" w:hAnsi="Times New Roman CYR" w:cs="Times New Roman CYR"/>
          <w:sz w:val="24"/>
          <w:szCs w:val="24"/>
        </w:rPr>
        <w:t xml:space="preserve">Копирование и выписка персональных данных работника разрешаются исключительно в служебных целях по письменному запросу и с разрешения генерального директора организации. </w:t>
      </w:r>
      <w:r>
        <w:rPr>
          <w:rFonts w:ascii="Times New Roman CYR" w:hAnsi="Times New Roman CYR" w:cs="Times New Roman CYR"/>
          <w:sz w:val="24"/>
          <w:szCs w:val="24"/>
        </w:rPr>
        <w:br/>
      </w:r>
      <w:r w:rsidRPr="00444CBE">
        <w:rPr>
          <w:rFonts w:ascii="Times New Roman" w:hAnsi="Times New Roman" w:cs="Times New Roman"/>
          <w:sz w:val="24"/>
          <w:szCs w:val="24"/>
        </w:rPr>
        <w:t xml:space="preserve">4.18. </w:t>
      </w:r>
      <w:r>
        <w:rPr>
          <w:rFonts w:ascii="Times New Roman CYR" w:hAnsi="Times New Roman CYR" w:cs="Times New Roman CYR"/>
          <w:sz w:val="24"/>
          <w:szCs w:val="24"/>
        </w:rPr>
        <w:t>Передача персональных данных от держателя или его представителей внешнему по</w:t>
      </w:r>
      <w:r w:rsidRPr="00444CBE">
        <w:rPr>
          <w:rFonts w:ascii="Times New Roman" w:hAnsi="Times New Roman" w:cs="Times New Roman"/>
          <w:sz w:val="24"/>
          <w:szCs w:val="24"/>
        </w:rPr>
        <w:softHyphen/>
      </w:r>
      <w:r>
        <w:rPr>
          <w:rFonts w:ascii="Times New Roman CYR" w:hAnsi="Times New Roman CYR" w:cs="Times New Roman CYR"/>
          <w:sz w:val="24"/>
          <w:szCs w:val="24"/>
        </w:rPr>
        <w:t xml:space="preserve">требителю может допускаться в минимальных объемах и только в целях выполнения задач, соответствующих объективной причине сбора этих данных.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4.19. </w:t>
      </w:r>
      <w:r>
        <w:rPr>
          <w:rFonts w:ascii="Times New Roman CYR" w:hAnsi="Times New Roman CYR" w:cs="Times New Roman CYR"/>
          <w:sz w:val="24"/>
          <w:szCs w:val="24"/>
        </w:rPr>
        <w:t>Работниками, ответственные за хранение персональных данных, а также с работники, владеющие персональными данными в силу своих должностных обязанностей, заключают с работодателем Обязательство о неразглашении персональных данных работников (Приложение № 4). Экземпляр Обязательства хранится в отделе кадров.</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4.20. </w:t>
      </w:r>
      <w:r>
        <w:rPr>
          <w:rFonts w:ascii="Times New Roman CYR" w:hAnsi="Times New Roman CYR" w:cs="Times New Roman CYR"/>
          <w:sz w:val="24"/>
          <w:szCs w:val="24"/>
        </w:rPr>
        <w:t>Автоматизированная обработка и хранение персональных данных работников допускаются только после выполнения всех основных мероприятий по защите информации.</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4.21. </w:t>
      </w:r>
      <w:r>
        <w:rPr>
          <w:rFonts w:ascii="Times New Roman CYR" w:hAnsi="Times New Roman CYR" w:cs="Times New Roman CYR"/>
          <w:sz w:val="24"/>
          <w:szCs w:val="24"/>
        </w:rPr>
        <w:t>Помещения, в которых хранятся персональные данные работников, должны быть оборудованы надежными замками.</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4.22. </w:t>
      </w:r>
      <w:r>
        <w:rPr>
          <w:rFonts w:ascii="Times New Roman CYR" w:hAnsi="Times New Roman CYR" w:cs="Times New Roman CYR"/>
          <w:sz w:val="24"/>
          <w:szCs w:val="24"/>
        </w:rPr>
        <w:t>Помещения в рабочее время при отсутствии в них работников ответственных за персональные данные должны быть закрыты.</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4.23. </w:t>
      </w:r>
      <w:r>
        <w:rPr>
          <w:rFonts w:ascii="Times New Roman CYR" w:hAnsi="Times New Roman CYR" w:cs="Times New Roman CYR"/>
          <w:sz w:val="24"/>
          <w:szCs w:val="24"/>
        </w:rPr>
        <w:t>Проведение уборки помещений должно производиться в присутствии работников ответственных за персональные данные.</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sidRPr="00444CBE">
        <w:rPr>
          <w:rFonts w:ascii="Times New Roman" w:hAnsi="Times New Roman" w:cs="Times New Roman"/>
          <w:sz w:val="24"/>
          <w:szCs w:val="24"/>
        </w:rPr>
        <w:t xml:space="preserve">5. </w:t>
      </w:r>
      <w:r>
        <w:rPr>
          <w:rFonts w:ascii="Times New Roman CYR" w:hAnsi="Times New Roman CYR" w:cs="Times New Roman CYR"/>
          <w:sz w:val="24"/>
          <w:szCs w:val="24"/>
        </w:rPr>
        <w:t>Доступ к персональным данным работника.</w:t>
      </w:r>
    </w:p>
    <w:p w:rsidR="00444CBE" w:rsidRPr="00444CBE" w:rsidRDefault="00444CBE" w:rsidP="00444CBE">
      <w:pPr>
        <w:autoSpaceDE w:val="0"/>
        <w:autoSpaceDN w:val="0"/>
        <w:adjustRightInd w:val="0"/>
        <w:spacing w:after="0" w:line="240" w:lineRule="auto"/>
        <w:jc w:val="center"/>
        <w:rPr>
          <w:rFonts w:ascii="Calibri" w:hAnsi="Calibri" w:cs="Calibri"/>
        </w:rPr>
      </w:pP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Право доступа к персональным данным работника имеют:</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5.1. </w:t>
      </w:r>
      <w:r>
        <w:rPr>
          <w:rFonts w:ascii="Times New Roman CYR" w:hAnsi="Times New Roman CYR" w:cs="Times New Roman CYR"/>
          <w:sz w:val="24"/>
          <w:szCs w:val="24"/>
        </w:rPr>
        <w:t>Внутренний доступ.</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генеральный директор;</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заместитель генерального директора;</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главный бухгалтер;</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заместитель главного бухгалтера;</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экономист;</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бухгалтер;</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книжно-канцелярской базы;</w:t>
      </w:r>
    </w:p>
    <w:p w:rsidR="00444CBE" w:rsidRDefault="00444CBE" w:rsidP="00444CBE">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сам работник, носитель данных;</w:t>
      </w:r>
    </w:p>
    <w:p w:rsidR="00444CBE" w:rsidRDefault="00444CBE" w:rsidP="00444CBE">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lang w:val="en-US"/>
        </w:rPr>
        <w:t xml:space="preserve">5.2. </w:t>
      </w:r>
      <w:r>
        <w:rPr>
          <w:rFonts w:ascii="Times New Roman CYR" w:hAnsi="Times New Roman CYR" w:cs="Times New Roman CYR"/>
          <w:sz w:val="24"/>
          <w:szCs w:val="24"/>
        </w:rPr>
        <w:t>Внешний доступ.</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5.2.1. </w:t>
      </w:r>
      <w:r>
        <w:rPr>
          <w:rFonts w:ascii="Times New Roman CYR" w:hAnsi="Times New Roman CYR" w:cs="Times New Roman CYR"/>
          <w:sz w:val="24"/>
          <w:szCs w:val="24"/>
        </w:rPr>
        <w:t>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налоговые инспекции;</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правоохранительные органы;</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органы статистики;</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страховые агентства;</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военкоматы;</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органы социального страхования;</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пенсионные фонды;</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подразделения муниципальных органов управления;</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совет директоров общества.</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5.2.2. </w:t>
      </w:r>
      <w:proofErr w:type="spellStart"/>
      <w:r>
        <w:rPr>
          <w:rFonts w:ascii="Times New Roman CYR" w:hAnsi="Times New Roman CYR" w:cs="Times New Roman CYR"/>
          <w:sz w:val="24"/>
          <w:szCs w:val="24"/>
        </w:rPr>
        <w:t>Надзорно-контрольные</w:t>
      </w:r>
      <w:proofErr w:type="spellEnd"/>
      <w:r>
        <w:rPr>
          <w:rFonts w:ascii="Times New Roman CYR" w:hAnsi="Times New Roman CYR" w:cs="Times New Roman CYR"/>
          <w:sz w:val="24"/>
          <w:szCs w:val="24"/>
        </w:rPr>
        <w:t xml:space="preserve"> органы имеют доступ к информации только в сфере своей компетенции.</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5.2.3. </w:t>
      </w:r>
      <w:r>
        <w:rPr>
          <w:rFonts w:ascii="Times New Roman CYR" w:hAnsi="Times New Roman CYR" w:cs="Times New Roman CYR"/>
          <w:sz w:val="24"/>
          <w:szCs w:val="24"/>
        </w:rPr>
        <w:t xml:space="preserve">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w:t>
      </w:r>
      <w:r>
        <w:rPr>
          <w:rFonts w:ascii="Times New Roman CYR" w:hAnsi="Times New Roman CYR" w:cs="Times New Roman CYR"/>
          <w:sz w:val="24"/>
          <w:szCs w:val="24"/>
        </w:rPr>
        <w:lastRenderedPageBreak/>
        <w:t>организации, кредитные учреждения), могут получить доступ к персональным данным работника только в случае его письменного разрешения.</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5.2.4. </w:t>
      </w:r>
      <w:r>
        <w:rPr>
          <w:rFonts w:ascii="Times New Roman CYR" w:hAnsi="Times New Roman CYR" w:cs="Times New Roman CYR"/>
          <w:sz w:val="24"/>
          <w:szCs w:val="24"/>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5.2.5. </w:t>
      </w:r>
      <w:r>
        <w:rPr>
          <w:rFonts w:ascii="Times New Roman CYR" w:hAnsi="Times New Roman CYR" w:cs="Times New Roman CYR"/>
          <w:sz w:val="24"/>
          <w:szCs w:val="24"/>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ab/>
        <w:t xml:space="preserve">             6. </w:t>
      </w:r>
      <w:r>
        <w:rPr>
          <w:rFonts w:ascii="Times New Roman CYR" w:hAnsi="Times New Roman CYR" w:cs="Times New Roman CYR"/>
          <w:sz w:val="24"/>
          <w:szCs w:val="24"/>
        </w:rPr>
        <w:t>Порядок обеспечения защиты персональных данных.</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6.1. </w:t>
      </w:r>
      <w:r>
        <w:rPr>
          <w:rFonts w:ascii="Times New Roman CYR" w:hAnsi="Times New Roman CYR" w:cs="Times New Roman CYR"/>
          <w:sz w:val="24"/>
          <w:szCs w:val="24"/>
        </w:rPr>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r>
        <w:rPr>
          <w:rFonts w:ascii="Times New Roman CYR" w:hAnsi="Times New Roman CYR" w:cs="Times New Roman CYR"/>
          <w:sz w:val="24"/>
          <w:szCs w:val="24"/>
        </w:rPr>
        <w:br/>
      </w:r>
      <w:r w:rsidRPr="00444CBE">
        <w:rPr>
          <w:rFonts w:ascii="Times New Roman" w:hAnsi="Times New Roman" w:cs="Times New Roman"/>
          <w:sz w:val="24"/>
          <w:szCs w:val="24"/>
        </w:rPr>
        <w:t xml:space="preserve">6.2. </w:t>
      </w:r>
      <w:r>
        <w:rPr>
          <w:rFonts w:ascii="Times New Roman CYR" w:hAnsi="Times New Roman CYR" w:cs="Times New Roman CYR"/>
          <w:sz w:val="24"/>
          <w:szCs w:val="24"/>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6.3. </w:t>
      </w:r>
      <w:r>
        <w:rPr>
          <w:rFonts w:ascii="Times New Roman CYR" w:hAnsi="Times New Roman CYR" w:cs="Times New Roman CYR"/>
          <w:sz w:val="24"/>
          <w:szCs w:val="24"/>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организации.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6.4. </w:t>
      </w:r>
      <w:r>
        <w:rPr>
          <w:rFonts w:ascii="Times New Roman CYR" w:hAnsi="Times New Roman CYR" w:cs="Times New Roman CYR"/>
          <w:sz w:val="24"/>
          <w:szCs w:val="24"/>
        </w:rPr>
        <w:t>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u w:val="single"/>
        </w:rPr>
      </w:pPr>
      <w:r w:rsidRPr="00444CBE">
        <w:rPr>
          <w:rFonts w:ascii="Times New Roman" w:hAnsi="Times New Roman" w:cs="Times New Roman"/>
          <w:sz w:val="24"/>
          <w:szCs w:val="24"/>
          <w:u w:val="single"/>
        </w:rPr>
        <w:t xml:space="preserve">6.5. </w:t>
      </w:r>
      <w:r>
        <w:rPr>
          <w:rFonts w:ascii="Times New Roman CYR" w:hAnsi="Times New Roman CYR" w:cs="Times New Roman CYR"/>
          <w:sz w:val="24"/>
          <w:szCs w:val="24"/>
          <w:u w:val="single"/>
        </w:rPr>
        <w:t xml:space="preserve">Внутренняя защита.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6.5.1. </w:t>
      </w:r>
      <w:r>
        <w:rPr>
          <w:rFonts w:ascii="Times New Roman CYR" w:hAnsi="Times New Roman CYR" w:cs="Times New Roman CYR"/>
          <w:sz w:val="24"/>
          <w:szCs w:val="24"/>
        </w:rPr>
        <w:t xml:space="preserve">Для обеспечения внутренней защиты персональных данных работников необходимо соблюдать следующие меры: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ограничение и регламентация состава работников, функциональные обязанности которых требуют конфиденциальных знаний;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строгое избирательное и обоснованное распределение документов и информации между работниками;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рациональное размещение рабочих мест работников, при котором исключалось бы бесконтрольное использование защищаемой информации;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знание работником требований нормативно-методических документов по защите информации и сохранению тайны;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наличие необходимых условий в помещении для работы с конфиденциальными документами и базами данных;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определение и регламентация состава работников, имеющих право доступа (входа) в помещение, в котором находится вычислительная техника с доступом к базам данных;</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организация процесса уничтожения информации;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своевременное выявление нарушения требований разрешительной системы доступа работниками подразделения; </w:t>
      </w:r>
    </w:p>
    <w:p w:rsidR="00444CBE" w:rsidRDefault="00444CBE" w:rsidP="00444CBE">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воспитательная и разъяснительная работа с сотрудниками подразделения, цель которой – предупредить утрату ценных сведений при работе с конфиденциальными документами.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6.5.2. </w:t>
      </w:r>
      <w:r>
        <w:rPr>
          <w:rFonts w:ascii="Times New Roman CYR" w:hAnsi="Times New Roman CYR" w:cs="Times New Roman CYR"/>
          <w:sz w:val="24"/>
          <w:szCs w:val="24"/>
        </w:rPr>
        <w:t>Все файлы, содержащие персональные данные работника в электронном виде, должны быть защищены паролем.</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u w:val="single"/>
        </w:rPr>
      </w:pPr>
      <w:r w:rsidRPr="00444CBE">
        <w:rPr>
          <w:rFonts w:ascii="Times New Roman" w:hAnsi="Times New Roman" w:cs="Times New Roman"/>
          <w:sz w:val="24"/>
          <w:szCs w:val="24"/>
          <w:u w:val="single"/>
        </w:rPr>
        <w:t xml:space="preserve">6.6. </w:t>
      </w:r>
      <w:r>
        <w:rPr>
          <w:rFonts w:ascii="Times New Roman CYR" w:hAnsi="Times New Roman CYR" w:cs="Times New Roman CYR"/>
          <w:sz w:val="24"/>
          <w:szCs w:val="24"/>
          <w:u w:val="single"/>
        </w:rPr>
        <w:t xml:space="preserve">Внешняя защита.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lastRenderedPageBreak/>
        <w:t xml:space="preserve">6.6.1. </w:t>
      </w:r>
      <w:r>
        <w:rPr>
          <w:rFonts w:ascii="Times New Roman CYR" w:hAnsi="Times New Roman CYR" w:cs="Times New Roman CYR"/>
          <w:sz w:val="24"/>
          <w:szCs w:val="24"/>
        </w:rPr>
        <w:t xml:space="preserve">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овладеть персональными данными работника. Целью и результатом несанкционированного доступа к информационным ресурсам может быть не только овладение сведениями и их использование, но и их видоизменение, уничтожение, внесение вируса, подмена, фальсификация содержания документа и др.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6.6.2. </w:t>
      </w:r>
      <w:r>
        <w:rPr>
          <w:rFonts w:ascii="Times New Roman CYR" w:hAnsi="Times New Roman CYR" w:cs="Times New Roman CYR"/>
          <w:sz w:val="24"/>
          <w:szCs w:val="24"/>
        </w:rPr>
        <w:t xml:space="preserve">Распределение функций, рабочие процессы, технология составления, оформления, ведения и хранения документов, содержащих персональные данные работника, является закрытой от посторонних лиц информацией.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6.6.3. </w:t>
      </w:r>
      <w:r>
        <w:rPr>
          <w:rFonts w:ascii="Times New Roman CYR" w:hAnsi="Times New Roman CYR" w:cs="Times New Roman CYR"/>
          <w:sz w:val="24"/>
          <w:szCs w:val="24"/>
        </w:rPr>
        <w:t>Для обеспечения внешней защиты персональных данных работников необходимо пресечь доступ посторонних лиц к базам персональных данных и бумажным носителям персональных данных.</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6.7. </w:t>
      </w:r>
      <w:r>
        <w:rPr>
          <w:rFonts w:ascii="Times New Roman CYR" w:hAnsi="Times New Roman CYR" w:cs="Times New Roman CYR"/>
          <w:sz w:val="24"/>
          <w:szCs w:val="24"/>
        </w:rPr>
        <w:t xml:space="preserve">Все лица, в должностные обязанности которых входит получение, обработка и защита персональных данных работника, при приеме на работу обязаны подписать обязательство о неразглашении персональных данных работника.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6.8. </w:t>
      </w:r>
      <w:r>
        <w:rPr>
          <w:rFonts w:ascii="Times New Roman CYR" w:hAnsi="Times New Roman CYR" w:cs="Times New Roman CYR"/>
          <w:sz w:val="24"/>
          <w:szCs w:val="24"/>
        </w:rPr>
        <w:t xml:space="preserve">По возможности персональные данные обезличиваются.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6.9. </w:t>
      </w:r>
      <w:r>
        <w:rPr>
          <w:rFonts w:ascii="Times New Roman CYR" w:hAnsi="Times New Roman CYR" w:cs="Times New Roman CYR"/>
          <w:sz w:val="24"/>
          <w:szCs w:val="24"/>
        </w:rPr>
        <w:t>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6.10. </w:t>
      </w:r>
      <w:r>
        <w:rPr>
          <w:rFonts w:ascii="Times New Roman CYR" w:hAnsi="Times New Roman CYR" w:cs="Times New Roman CYR"/>
          <w:sz w:val="24"/>
          <w:szCs w:val="24"/>
        </w:rPr>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center"/>
        <w:rPr>
          <w:rFonts w:ascii="Times New Roman CYR" w:hAnsi="Times New Roman CYR" w:cs="Times New Roman CYR"/>
          <w:sz w:val="24"/>
          <w:szCs w:val="24"/>
        </w:rPr>
      </w:pPr>
      <w:r w:rsidRPr="00444CBE">
        <w:rPr>
          <w:rFonts w:ascii="Times New Roman" w:hAnsi="Times New Roman" w:cs="Times New Roman"/>
          <w:sz w:val="24"/>
          <w:szCs w:val="24"/>
        </w:rPr>
        <w:t xml:space="preserve">7. </w:t>
      </w:r>
      <w:r>
        <w:rPr>
          <w:rFonts w:ascii="Times New Roman CYR" w:hAnsi="Times New Roman CYR" w:cs="Times New Roman CYR"/>
          <w:sz w:val="24"/>
          <w:szCs w:val="24"/>
        </w:rPr>
        <w:t>Ответственность работодателя</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7.1. </w:t>
      </w:r>
      <w:r>
        <w:rPr>
          <w:rFonts w:ascii="Times New Roman CYR" w:hAnsi="Times New Roman CYR" w:cs="Times New Roman CYR"/>
          <w:sz w:val="24"/>
          <w:szCs w:val="24"/>
        </w:rPr>
        <w:t xml:space="preserve">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7.2. </w:t>
      </w:r>
      <w:r>
        <w:rPr>
          <w:rFonts w:ascii="Times New Roman CYR" w:hAnsi="Times New Roman CYR" w:cs="Times New Roman CYR"/>
          <w:sz w:val="24"/>
          <w:szCs w:val="24"/>
        </w:rPr>
        <w:t xml:space="preserve">Лицо ответственное за персональные данные, разрешающее доступ сотрудника к конфиденциальному документу, несет персональную ответственность за данное разрешение.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7.3. </w:t>
      </w:r>
      <w:r>
        <w:rPr>
          <w:rFonts w:ascii="Times New Roman CYR" w:hAnsi="Times New Roman CYR" w:cs="Times New Roman CYR"/>
          <w:sz w:val="24"/>
          <w:szCs w:val="24"/>
        </w:rPr>
        <w:t xml:space="preserve">Каждый сотрудник организации, получающий для работы конфиденциальный документ, несет личную ответственность за сохранность носителя и конфиденциальность информации.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7.4. </w:t>
      </w:r>
      <w:r>
        <w:rPr>
          <w:rFonts w:ascii="Times New Roman CYR" w:hAnsi="Times New Roman CYR" w:cs="Times New Roman CYR"/>
          <w:sz w:val="24"/>
          <w:szCs w:val="24"/>
        </w:rPr>
        <w:t xml:space="preserve">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7.5. </w:t>
      </w:r>
      <w:r>
        <w:rPr>
          <w:rFonts w:ascii="Times New Roman CYR" w:hAnsi="Times New Roman CYR" w:cs="Times New Roman CYR"/>
          <w:sz w:val="24"/>
          <w:szCs w:val="24"/>
        </w:rPr>
        <w:t>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влечет привлечение виновного к ответственности в соответствии с Уголовным кодексом РФ.</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7.6. </w:t>
      </w:r>
      <w:r>
        <w:rPr>
          <w:rFonts w:ascii="Times New Roman CYR" w:hAnsi="Times New Roman CYR" w:cs="Times New Roman CYR"/>
          <w:sz w:val="24"/>
          <w:szCs w:val="24"/>
        </w:rPr>
        <w:t xml:space="preserve">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РФ дисциплинарные взыскания. </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lastRenderedPageBreak/>
        <w:t xml:space="preserve">7.7. </w:t>
      </w:r>
      <w:r>
        <w:rPr>
          <w:rFonts w:ascii="Times New Roman CYR" w:hAnsi="Times New Roman CYR" w:cs="Times New Roman CYR"/>
          <w:sz w:val="24"/>
          <w:szCs w:val="24"/>
        </w:rPr>
        <w:t>В случае причинения ущерба Обществу работник, имеющий доступ к персональным данным сотрудников и совершивший указанный дисциплинарный поступок, несет полную материальную ответственность в соответствии с п. 7 ч. 1 ст. 243 Трудового кодекса РФ.</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7.8. </w:t>
      </w:r>
      <w:r>
        <w:rPr>
          <w:rFonts w:ascii="Times New Roman CYR" w:hAnsi="Times New Roman CYR" w:cs="Times New Roman CYR"/>
          <w:sz w:val="24"/>
          <w:szCs w:val="24"/>
        </w:rPr>
        <w:t>Работник Общества, имеющий доступ к персональным данным сотрудников и незаконно использовавший или разгласивший указанную информацию без согласия сотрудников из корыстной или иной личной заинтересованности и тем самым причинивший крупный ущерб, несет уголовную ответственность на основании ст. 188 Уголовного кодекса РФ.</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sidRPr="00444CBE">
        <w:rPr>
          <w:rFonts w:ascii="Times New Roman" w:hAnsi="Times New Roman" w:cs="Times New Roman"/>
          <w:sz w:val="24"/>
          <w:szCs w:val="24"/>
        </w:rPr>
        <w:t xml:space="preserve">7.9. </w:t>
      </w:r>
      <w:r>
        <w:rPr>
          <w:rFonts w:ascii="Times New Roman CYR" w:hAnsi="Times New Roman CYR" w:cs="Times New Roman CYR"/>
          <w:sz w:val="24"/>
          <w:szCs w:val="24"/>
        </w:rPr>
        <w:t xml:space="preserve">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об административных правонарушениях РФ.  </w:t>
      </w:r>
      <w:r>
        <w:rPr>
          <w:rFonts w:ascii="Times New Roman CYR" w:hAnsi="Times New Roman CYR" w:cs="Times New Roman CYR"/>
          <w:sz w:val="24"/>
          <w:szCs w:val="24"/>
        </w:rPr>
        <w:br/>
      </w:r>
      <w:r w:rsidRPr="00444CBE">
        <w:rPr>
          <w:rFonts w:ascii="Times New Roman" w:hAnsi="Times New Roman" w:cs="Times New Roman"/>
          <w:sz w:val="24"/>
          <w:szCs w:val="24"/>
        </w:rPr>
        <w:t xml:space="preserve">7.10.  </w:t>
      </w:r>
      <w:r>
        <w:rPr>
          <w:rFonts w:ascii="Times New Roman CYR" w:hAnsi="Times New Roman CYR" w:cs="Times New Roman CYR"/>
          <w:sz w:val="24"/>
          <w:szCs w:val="24"/>
        </w:rPr>
        <w:t xml:space="preserve">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r>
        <w:rPr>
          <w:rFonts w:ascii="Times New Roman CYR" w:hAnsi="Times New Roman CYR" w:cs="Times New Roman CYR"/>
          <w:sz w:val="24"/>
          <w:szCs w:val="24"/>
        </w:rPr>
        <w:br/>
      </w:r>
      <w:r w:rsidRPr="00444CBE">
        <w:rPr>
          <w:rFonts w:ascii="Times New Roman" w:hAnsi="Times New Roman" w:cs="Times New Roman"/>
          <w:sz w:val="24"/>
          <w:szCs w:val="24"/>
        </w:rPr>
        <w:t xml:space="preserve">7.11. </w:t>
      </w:r>
      <w:r>
        <w:rPr>
          <w:rFonts w:ascii="Times New Roman CYR" w:hAnsi="Times New Roman CYR" w:cs="Times New Roman CYR"/>
          <w:sz w:val="24"/>
          <w:szCs w:val="24"/>
        </w:rPr>
        <w:t xml:space="preserve">Защита прав работника, установленных настоящим Положением и законодательством Российской Федерации,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 </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Согласовано:</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Заместитель генерального директора</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О.А.Кузьмина</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Главный бухгалтер</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Н.Б.Гаврилова</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CYR" w:hAnsi="Times New Roman CYR" w:cs="Times New Roman CYR"/>
          <w:sz w:val="20"/>
          <w:szCs w:val="20"/>
          <w:u w:val="single"/>
        </w:rPr>
      </w:pPr>
      <w:r>
        <w:rPr>
          <w:rFonts w:ascii="Times New Roman CYR" w:hAnsi="Times New Roman CYR" w:cs="Times New Roman CYR"/>
          <w:sz w:val="20"/>
          <w:szCs w:val="20"/>
          <w:u w:val="single"/>
        </w:rPr>
        <w:t>С Положением  и приложениями к нему ознакомлен(а):</w:t>
      </w:r>
    </w:p>
    <w:p w:rsidR="00444CBE" w:rsidRPr="00444CBE" w:rsidRDefault="00444CBE" w:rsidP="00444CBE">
      <w:pPr>
        <w:autoSpaceDE w:val="0"/>
        <w:autoSpaceDN w:val="0"/>
        <w:adjustRightInd w:val="0"/>
        <w:spacing w:after="0" w:line="240" w:lineRule="auto"/>
        <w:jc w:val="both"/>
        <w:rPr>
          <w:rFonts w:ascii="Calibri" w:hAnsi="Calibri" w:cs="Calibri"/>
        </w:rPr>
      </w:pPr>
    </w:p>
    <w:p w:rsidR="00444CBE" w:rsidRDefault="00444CBE" w:rsidP="00444CB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w:t>
      </w:r>
      <w:r>
        <w:rPr>
          <w:rFonts w:ascii="Times New Roman" w:hAnsi="Times New Roman" w:cs="Times New Roman"/>
          <w:sz w:val="24"/>
          <w:szCs w:val="24"/>
          <w:lang w:val="en-US"/>
        </w:rPr>
        <w:tab/>
      </w:r>
      <w:r>
        <w:rPr>
          <w:rFonts w:ascii="Times New Roman" w:hAnsi="Times New Roman" w:cs="Times New Roman"/>
          <w:sz w:val="24"/>
          <w:szCs w:val="24"/>
          <w:lang w:val="en-US"/>
        </w:rPr>
        <w:tab/>
        <w:t>____________________</w:t>
      </w:r>
      <w:r>
        <w:rPr>
          <w:rFonts w:ascii="Times New Roman" w:hAnsi="Times New Roman" w:cs="Times New Roman"/>
          <w:sz w:val="24"/>
          <w:szCs w:val="24"/>
          <w:lang w:val="en-US"/>
        </w:rPr>
        <w:tab/>
      </w:r>
      <w:r>
        <w:rPr>
          <w:rFonts w:ascii="Times New Roman" w:hAnsi="Times New Roman" w:cs="Times New Roman"/>
          <w:sz w:val="24"/>
          <w:szCs w:val="24"/>
          <w:lang w:val="en-US"/>
        </w:rPr>
        <w:tab/>
        <w:t>___________________</w:t>
      </w:r>
    </w:p>
    <w:p w:rsidR="00444CBE" w:rsidRDefault="00444CBE" w:rsidP="00444CBE">
      <w:pPr>
        <w:autoSpaceDE w:val="0"/>
        <w:autoSpaceDN w:val="0"/>
        <w:adjustRightInd w:val="0"/>
        <w:spacing w:after="0" w:line="240" w:lineRule="auto"/>
        <w:jc w:val="both"/>
        <w:rPr>
          <w:rFonts w:ascii="Times New Roman CYR" w:hAnsi="Times New Roman CYR" w:cs="Times New Roman CYR"/>
          <w:sz w:val="24"/>
          <w:szCs w:val="24"/>
          <w:vertAlign w:val="subscript"/>
        </w:rPr>
      </w:pPr>
      <w:r>
        <w:rPr>
          <w:rFonts w:ascii="Times New Roman" w:hAnsi="Times New Roman" w:cs="Times New Roman"/>
          <w:sz w:val="24"/>
          <w:szCs w:val="24"/>
          <w:lang w:val="en-US"/>
        </w:rPr>
        <w:t xml:space="preserve">         </w:t>
      </w:r>
      <w:r>
        <w:rPr>
          <w:rFonts w:ascii="Times New Roman CYR" w:hAnsi="Times New Roman CYR" w:cs="Times New Roman CYR"/>
          <w:sz w:val="24"/>
          <w:szCs w:val="24"/>
          <w:vertAlign w:val="subscript"/>
        </w:rPr>
        <w:t>дата</w:t>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t>подпись</w:t>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r>
      <w:r>
        <w:rPr>
          <w:rFonts w:ascii="Times New Roman CYR" w:hAnsi="Times New Roman CYR" w:cs="Times New Roman CYR"/>
          <w:sz w:val="24"/>
          <w:szCs w:val="24"/>
          <w:vertAlign w:val="subscript"/>
        </w:rPr>
        <w:tab/>
        <w:t>расшифровка</w:t>
      </w:r>
    </w:p>
    <w:p w:rsidR="00444CBE" w:rsidRDefault="00444CBE" w:rsidP="00444CBE">
      <w:pPr>
        <w:autoSpaceDE w:val="0"/>
        <w:autoSpaceDN w:val="0"/>
        <w:adjustRightInd w:val="0"/>
        <w:spacing w:after="0" w:line="240" w:lineRule="auto"/>
        <w:jc w:val="both"/>
        <w:rPr>
          <w:rFonts w:ascii="Calibri" w:hAnsi="Calibri" w:cs="Calibri"/>
          <w:lang w:val="en-US"/>
        </w:rPr>
      </w:pPr>
    </w:p>
    <w:p w:rsidR="00444CBE" w:rsidRDefault="00444CBE" w:rsidP="00444CBE">
      <w:pPr>
        <w:autoSpaceDE w:val="0"/>
        <w:autoSpaceDN w:val="0"/>
        <w:adjustRightInd w:val="0"/>
        <w:spacing w:after="0" w:line="240" w:lineRule="auto"/>
        <w:jc w:val="both"/>
        <w:rPr>
          <w:rFonts w:ascii="Calibri" w:hAnsi="Calibri" w:cs="Calibri"/>
          <w:lang w:val="en-US"/>
        </w:rPr>
      </w:pPr>
    </w:p>
    <w:p w:rsidR="00D81A35" w:rsidRDefault="00D81A35"/>
    <w:sectPr w:rsidR="00D81A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4A9BC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44CBE"/>
    <w:rsid w:val="00444CBE"/>
    <w:rsid w:val="00D81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3530</Words>
  <Characters>20125</Characters>
  <Application>Microsoft Office Word</Application>
  <DocSecurity>0</DocSecurity>
  <Lines>167</Lines>
  <Paragraphs>47</Paragraphs>
  <ScaleCrop>false</ScaleCrop>
  <Company/>
  <LinksUpToDate>false</LinksUpToDate>
  <CharactersWithSpaces>23608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Alla</cp:lastModifiedBy>
  <cp:revision>2</cp:revision>
  <dcterms:created xsi:type="dcterms:W3CDTF">2019-05-08T10:02:00Z</dcterms:created>
  <dcterms:modified xsi:type="dcterms:W3CDTF">2019-05-08T10:02:00Z</dcterms:modified>
</cp:coreProperties>
</file>