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D6" w:rsidRDefault="000019D6" w:rsidP="000019D6">
      <w:pPr>
        <w:pStyle w:val="ac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19D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51CC9">
        <w:rPr>
          <w:rFonts w:ascii="Times New Roman" w:hAnsi="Times New Roman" w:cs="Times New Roman"/>
          <w:i/>
          <w:sz w:val="28"/>
          <w:szCs w:val="28"/>
        </w:rPr>
        <w:t>Программа духовно-нравственного развития и воспитания обучающихся</w:t>
      </w:r>
      <w:r w:rsidR="00751CC9">
        <w:rPr>
          <w:rFonts w:ascii="Times New Roman" w:hAnsi="Times New Roman" w:cs="Times New Roman"/>
          <w:sz w:val="28"/>
          <w:szCs w:val="28"/>
        </w:rPr>
        <w:t xml:space="preserve"> </w:t>
      </w:r>
      <w:r w:rsidR="00513F81">
        <w:rPr>
          <w:rFonts w:ascii="Times New Roman" w:hAnsi="Times New Roman" w:cs="Times New Roman"/>
          <w:sz w:val="28"/>
          <w:szCs w:val="28"/>
        </w:rPr>
        <w:t>МОУ «Средняя школа №26»</w:t>
      </w:r>
      <w:r w:rsidRPr="000019D6">
        <w:rPr>
          <w:rFonts w:ascii="Times New Roman" w:hAnsi="Times New Roman" w:cs="Times New Roman"/>
          <w:sz w:val="28"/>
          <w:szCs w:val="28"/>
        </w:rPr>
        <w:t>.</w:t>
      </w:r>
    </w:p>
    <w:p w:rsidR="00751CC9" w:rsidRDefault="000019D6" w:rsidP="000019D6">
      <w:pPr>
        <w:pStyle w:val="ac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Программа</w:t>
      </w:r>
      <w:r w:rsidR="00513F81">
        <w:rPr>
          <w:rFonts w:ascii="Times New Roman" w:hAnsi="Times New Roman" w:cs="Times New Roman"/>
          <w:sz w:val="28"/>
          <w:szCs w:val="28"/>
        </w:rPr>
        <w:t xml:space="preserve"> </w:t>
      </w:r>
      <w:r w:rsidR="00751CC9">
        <w:rPr>
          <w:rFonts w:ascii="Times New Roman" w:hAnsi="Times New Roman" w:cs="Times New Roman"/>
          <w:sz w:val="28"/>
          <w:szCs w:val="28"/>
        </w:rPr>
        <w:t>предусматривает приобщение учащихся к историко-культурным ценностям Республики Карелия, базовым национальным ценностям российского общества, общечеловеческим ценностям в контексте формирования у них гражданской идентичности и активной деятельностной позиции в единстве урочной, внеурочной и внешкольной деятельности, совместной деятельности школы, семьи и других институтов общественности. В программе сформулированы цель и задачи, ценностные установки, основные направления и содержание духовно-нравственного развития и воспитания.</w:t>
      </w:r>
    </w:p>
    <w:p w:rsidR="00751CC9" w:rsidRDefault="00751CC9" w:rsidP="00751CC9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Программа формирования экологической культуры, здорового и безопасного образа жизни</w:t>
      </w:r>
      <w:r>
        <w:rPr>
          <w:rFonts w:ascii="Times New Roman" w:hAnsi="Times New Roman" w:cs="Times New Roman"/>
          <w:sz w:val="28"/>
          <w:szCs w:val="28"/>
        </w:rPr>
        <w:t>содержит целевые установки, основные направления, механизмы, критерии, показатели и результаты деятельности, обеспечивающей формирование у обучающихся основ экологической культуры на примере экологически сообразного поведения в быту и природе, здорового и безопасного образа жизни; сохранение и укрепление физического, психологического и социального здоровья учащихся при получении начального общего образования.</w:t>
      </w:r>
    </w:p>
    <w:p w:rsidR="00751CC9" w:rsidRDefault="00751CC9" w:rsidP="00751CC9">
      <w:pPr>
        <w:pStyle w:val="ac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Программа коррекционной работы</w:t>
      </w:r>
      <w:r>
        <w:rPr>
          <w:rFonts w:ascii="Times New Roman" w:hAnsi="Times New Roman" w:cs="Times New Roman"/>
          <w:sz w:val="28"/>
          <w:szCs w:val="28"/>
        </w:rPr>
        <w:t>– направлена: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обеспечение коррекции развития детей с ограниченными возможностями здоровья и оказание им помощи в освоении основной образовательной программы начального общего образования;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особых образовательных потребностей детей с ограниченными возможностями здоровья, обусловленных недостатками в их развитии;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 Программа коррекционной работы включает в себя четыре взаимосвязанных направления, отражающие ее основное содержание: </w:t>
      </w:r>
      <w:r>
        <w:rPr>
          <w:rFonts w:ascii="Times New Roman" w:hAnsi="Times New Roman" w:cs="Times New Roman"/>
          <w:sz w:val="28"/>
          <w:szCs w:val="28"/>
        </w:rPr>
        <w:lastRenderedPageBreak/>
        <w:t>диагностическая (своевременное выявление детей с ограниченными возможностями здоровья); коррекционно-развивающее(оказание своевременной специализированной помощи в освоении содержания образования и коррекцию недостатков в физическом и (или) психическом развитии детей с ОВЗ в условиях школы); консультативное(непрерывное специальное сопровождение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обучающихся); информационно-просветительское(разъяснительная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отношений).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Национальные, региональные и этнокультурные особенности учитываются: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содержании учебных заданий на региональном материале, разработанных к типовым задачам формирования УУД;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планируемых результатах и содержании рабочих программ учебных предметов и курсов внеурочной деятельности;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основном содержании духовно-нравственного развития, воспитания и социализации учащихся;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направлениях деятельности по здоровьесбережению, обеспечению безопасности и формированию экологической культуры учащихся. </w:t>
      </w:r>
    </w:p>
    <w:p w:rsidR="00751CC9" w:rsidRDefault="00751CC9" w:rsidP="00751CC9">
      <w:pPr>
        <w:pStyle w:val="ac"/>
        <w:tabs>
          <w:tab w:val="left" w:pos="0"/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 xml:space="preserve"> ООП НОО МОУ «Средняя школа №26» определяет общие рамки организации образовательной деятельности, а также  механизмы реализации программы. Он включает в себя учебный план, план внеурочной деятельности, календарный учебный график и систему условий реализации программы в соответствии с ФГОС начального общего образования.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частью программы является учебный план, который определяет общий максимальный объем нагрузки учащихся, состав и структуру обязательных предметных областей и учебных предметов. Учебный план реализует программу начального общего образования по модели 4-летней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начальной школы и определяет максимальный объем нагрузки учащихся при пятидневной учебной неделе в соответствии с санитарно-эпидемиологическими нормами и требованиями ФГОС начального общего образования.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определяет чередование учебной деятельности и плановых перерывов при получении образования для отдыха: даты начала и окончания учебного года иего продолжительность; сроки и продолжительность каникул; сроки проведения промежуточных аттестаций.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Формы, порядок и периодичность промежуточной и итоговой аттестации, а также организация накопительной системы оценки (портфолио достижений) рассматривается в разделе «Система оценки достижения планируемых результатов освоения основной образовательной программы начального общего образования». Там же представлен порядок выведения итоговой оценки выпускнику и её использование при переходе от начального к основному общему образованию.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условий реализации ООП НОО МОУ «Средняя школа №26» соответствует требованиямФГОС начального общего образования и обеспечивает достижение планируемых результатов освоения основной образовательной программы начального общего образования.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Главным и конечным результатом реализации ООП НОО МОУ «Средняя школа №26» является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sz w:val="28"/>
          <w:szCs w:val="28"/>
        </w:rPr>
        <w:t>модель выпускника».</w:t>
      </w:r>
      <w:r>
        <w:rPr>
          <w:rFonts w:ascii="Times New Roman" w:hAnsi="Times New Roman" w:cs="Times New Roman"/>
          <w:sz w:val="28"/>
          <w:szCs w:val="28"/>
        </w:rPr>
        <w:t xml:space="preserve">Выпускник «Начальной школы» - человек, владеющий уровнем элементарной грамотности, владеющий общеучебными умениями, уважающий себя и осознающий ценностные нормы человеческой жизни, ориентированный на здоровый образ жизни. Выпускник начальной школы - деятельный и активный; любознательный и инициативный; проявляет исследовательский интерес; коммуникативный и ответственный; доброжелательный и трудолюбивый; ориентирующийся в билингвальной среде; владеющий навыками культурного поведения.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64"/>
      <w:bookmarkEnd w:id="0"/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Общие подходы к организации внеурочной деятельности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подходы к организации внеурочной деятельности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Общие подходы к организации внеурочной деятельности в МОУ «Средняя школа №26» соответствуют целям, принципам, ценностям ООП НОО МОУ «Средняя школа №26» и учитывает сложившиеся условия и традиции воспитательной системы школы.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деятельностьнаправлена на достижение учащимися планируемых результатов освоения ООП НОО МОУ «Средняя школа №26» (личностных, метапредметных и предметных) в процессе образовательной деятельности, осуществляемой в формах, отличных от урочной. План внеурочной деятельности составлен и реализуется с учетом индивидуальных особенностей и потребностей учащегося младшего школьного возраста, запросов семьи, культурных традиций, национальных и этнокультурных особенностей Республики Карелия за счет расширения информационной, предметной, культурной среды по следующим направлениям: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спортивно-оздоровительное,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духовно-нравственное,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гражданско-патриотическое,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социальное,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общеинтеллектуальное,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общекультурное.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плане внеурочной деятельности отводится организации проектно-исследовательской деятельности, в том числе в рамках сетевого взаимодействия. План внеурочной деятельности обеспечивает успешную адаптацию ребенка в школе; оптимизирует учебную нагрузку учащихся младшего школьного возраста; создает условия для многогранного и успешного развития ребенкасучетом возрастных и индивидуальных особенностейучащегося. Используются такие формы организации внеурочной деятельности, как: студии, кружки, спортивные секции, конференции, олимпиады, клубы по интересам, экскурсии, соревнования, встречи, дискуссии и др. Объем внеурочной деятельности за 4 года обучения не превышает 1350 часов.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numPr>
          <w:ilvl w:val="1"/>
          <w:numId w:val="4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учащимися основной образовательной программы начального общего образования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основной образовательной программы начального общего образования (далее — планируемые результаты) представляют собой систему </w:t>
      </w:r>
      <w:r>
        <w:rPr>
          <w:rFonts w:ascii="Times New Roman" w:hAnsi="Times New Roman" w:cs="Times New Roman"/>
          <w:iCs/>
          <w:sz w:val="28"/>
          <w:szCs w:val="28"/>
        </w:rPr>
        <w:t>обобщённых личностно ориентированных целей образования</w:t>
      </w:r>
      <w:r>
        <w:rPr>
          <w:rFonts w:ascii="Times New Roman" w:hAnsi="Times New Roman" w:cs="Times New Roman"/>
          <w:sz w:val="28"/>
          <w:szCs w:val="28"/>
        </w:rPr>
        <w:t>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 Планируемые результаты освоения ООП НОО МОУ «Средняя школа №26» включают в себя: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личностные результаты (готовность и способность к саморазвитию, сформированность мотивации к обучению и познанию, ценностно-смысловые установки учащихся младшего школьного возраста, отражающие их индивидуально-личностные позиции, социальные компетенции, личностные качества, сформированность гражданской идентичности);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метапредметные (познавательные, регулятивные и коммуникативные универсальные учебные действия, обеспечивающие овладение ключевыми компетенциями, составляющими основу умения учиться и межпредметными понятиями);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предметные (освоенный учащимися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лежащих в основе современной научной картины мира).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планируемых результатов учитывает необходимость: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определения динамики развития обучающихся на основе выделения достигнутого уровня развития и ближайшей перспективы – зоны ближайшего развития ребенка;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определения возможностей овладения обучающимися учебными действиями на уровне, соответствующем зоне ближайшего развития, в отношении знаний,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расширяющих и углубляющих систему опорных знаний, а также знаний и умений, являющихся подготовительными для данного предмета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выделения основных направлений оценочной деятельности – оценки результатов образовательной деятельности школы в целом, педагогов, учащихся.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уровни описания.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Ведущие целевые установки </w:t>
      </w:r>
      <w:r>
        <w:rPr>
          <w:rFonts w:ascii="Times New Roman" w:hAnsi="Times New Roman" w:cs="Times New Roman"/>
          <w:sz w:val="28"/>
          <w:szCs w:val="28"/>
        </w:rPr>
        <w:t xml:space="preserve">и основные ожидаемые результаты изучения данного предмета или междисциплинарной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Планируемые 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, приводятся в двух блоках к каждому разделу учебной (междисциплинарной) программы. Они определяют, какой уровень освоения опорного учебного материала ожидается от выпускников. 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Первый блок «Выпускник научится». </w:t>
      </w:r>
      <w:r>
        <w:rPr>
          <w:rFonts w:ascii="Times New Roman" w:hAnsi="Times New Roman" w:cs="Times New Roman"/>
          <w:sz w:val="28"/>
          <w:szCs w:val="28"/>
        </w:rPr>
        <w:t xml:space="preserve">Критериями отбора данных результатов служат: их значимость для решения основных задач образования на данном уровне, необходимость для последующего обучения, а также потенциальная возможность их достижения большинством обучающихся, как минимум, на уровне, характеризующем исполнительскую омпетентность учащегося. Достижение планируемых результатов этой группы оценивается в ходе и промежуточной аттестации и текущего контроля успеваемости (кроме личностных планируемых результатов, которые оцениваются в ходе неперсонифицированных процедур). Успешное освоение планируемых результатов данного блока служит единственным основанием для положительного решения вопроса о возможности перехода на следующий уровень образования.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результаты, расширяющие и углубляющие опорную систему знаний или выступающие как пропедевтика для дальнейшего изучения данного предмета, приводятся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блоке «Выпускник получит возможность научиться» </w:t>
      </w:r>
      <w:r>
        <w:rPr>
          <w:rFonts w:ascii="Times New Roman" w:hAnsi="Times New Roman" w:cs="Times New Roman"/>
          <w:sz w:val="28"/>
          <w:szCs w:val="28"/>
        </w:rPr>
        <w:t xml:space="preserve">и выделяются курсивом. Уровень достижений, соответствующий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планируемым результатам этой группы, могут продемонстрировать только отдельные обучающиеся, имеющие более высокий уровень мотивации и способностей.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этих целей ведется преимущественно в ходе процедур, допускающих предоставление и использование исключительно неперсонифицированной информации. Основные цели такого включения – предоставить возможность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этой группы, не является препятствием для перехода на следующий уровень образования.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Учет национальных, региональных и этнокультурных особенностей обеспечивается уточнением формулировок планируемых результатов и их дополнением (данные формулировки выделены в тексте жирным курсивом).</w:t>
      </w:r>
    </w:p>
    <w:p w:rsidR="00751CC9" w:rsidRDefault="00751CC9" w:rsidP="0075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Планируемые результаты формирования универсальных учебных действий</w:t>
      </w:r>
    </w:p>
    <w:p w:rsidR="00751CC9" w:rsidRDefault="00751CC9" w:rsidP="00751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ФГОС начального общего образования в результате изучения всех без исключения предметов будут сформированы личностные и метапредметные (регултивные, познавательные, коммуникативные) учебные действия.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751CC9">
          <w:pgSz w:w="11906" w:h="16838"/>
          <w:pgMar w:top="851" w:right="851" w:bottom="851" w:left="1418" w:header="709" w:footer="709" w:gutter="0"/>
          <w:pgNumType w:start="2"/>
          <w:cols w:space="720"/>
        </w:sectPr>
      </w:pPr>
    </w:p>
    <w:tbl>
      <w:tblPr>
        <w:tblStyle w:val="ae"/>
        <w:tblpPr w:leftFromText="180" w:rightFromText="180" w:vertAnchor="text" w:horzAnchor="margin" w:tblpY="120"/>
        <w:tblW w:w="15417" w:type="dxa"/>
        <w:tblLook w:val="04A0"/>
      </w:tblPr>
      <w:tblGrid>
        <w:gridCol w:w="2235"/>
        <w:gridCol w:w="7654"/>
        <w:gridCol w:w="5528"/>
      </w:tblGrid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Личностные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 выпускника будут сформированы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Выпкскник получит возможность для формирования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позиция на уровне положительного отношения к школе, ориентация на содержательные моменты школьной действительности и принятия образца «хорошего ученика»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Внутренней позиции на уровне положительного отношения к школе.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Выраженной устойчивой учебнопознавательной мотивации учения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Учебно-познавательный интерес к новому учебному материалу и способам решения новых задач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Устойчивого учебно-познавательного интереса к новым общим способам решения задач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(законных представителей) и других людей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Адекватного понимания причин успешности/неуспешности учебной деятельности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к оценке своей учебной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Положительной адекатной дифференцированной самооценки на основе критерия успешности реализации социальной роли «хорошего ученика»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гражданской идентичности, своей этнической принадлежности в форме осознания «Я» как член семьи, представителя народа, гражданина России, чуства сопричастности и гордости за свою Родину, народ, историю, осознание ответственности человека за общее благополучие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Компетентности в реализации основ гражданской идентичности в поступках и деятельности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Ориентация в нравственном содержании и смысле как собственных поступков, так и поступков окружающих людей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Морального сознания на конвециональном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основных моральных норм и ориентация на их выполнение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Установки на здоровый образ жизни и реализации ее в реальном поведении и поступках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этических чувств – стыда, вины, совести как регуляторов морального поведения; понимание чувств других людей и сопереживание им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Осознанных устойчивых эстетических предпочтений и ориентации на искусство как на значимую сферу человеческой жизни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Метапредметные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научится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</w:t>
            </w: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Регулятивные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сотрудничестве с учителем ставить новые учебные задачи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выделенные учителем ориентиры действия в новом учебном материале в сотрудничесвте с учителем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Преобразовывать практическую задачу в пощнавательную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 и условиями реализации, в том числе во внутреннем плане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Проявлять познавательную инициативу в учебном сотрудничестве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установленные праила в планировании и контроле способа решения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Самостоятельно учитывать выделенные учителем ориентиры действия в новом учебном материале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итоговый и пошаговый контроль по результату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констатирующий и предвохищающий контроль по результату и по способу действия, актуальный контроль на уровне произвольного внимания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правильность выполнения действия на уровне адекватной ретропективной оценки соответствия результатов требованиям данной 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воспринимать предложения и оценку учителей, товарищей, родителей и других людей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способ и результат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учета характера сделанных ошибок, использовать предложения и оценки для создания нового более совершенного результата, испольовать запись в цифровой форме хода и результатах решения задачи, собственной звучащей речи на русском, родном и иностранном языках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Познавательные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поиск необходимой информации дл выполнения учебных заданий с использованием учебной литературы, энциклопедий, справочников (включая электронные и цифровые) в откртом информационном пространстве, в том числе контролируемом пространстве сети Интернет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расширенный поиск информации с использованием ресурсов библиотек и сети Интернет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Осущесвтвлять запись (фиксацию) выборочной информации об окружающем мире и о себе самом, в том числе с помощью инстрментов ИКТ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Записывать, фиксировать информацию об окружающем мире с помощью инструментов ИКТ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знаково-символические средства, в том числе модели (включая виртуальные) и схемы (включая концептуальные), для решения задач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Создавать и преобразовывать модели и схемы для решения задач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Проявлять познавательную инициативу в учебном сотрудничестве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Осознанно и произвольно строить сообщения в устной и письменной форме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сообщения в устной и письменной форме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на разнообразие способов решения задач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синтез как составление целого из частей, самостоятельно достраивая и восполняя недостающие компоненты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Основам смыслового восприятия художественных и познавательных текстов, выделять существенную информацию из сообщений разных видов ( в первую очередь текстов)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Строить логическое рассуждение, вклюяающее установление причинно-следственных связей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Осществлять синтез как составление целого из частей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Произвольно и осознанно владеть общими приемами решения задач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сравнение, сериацию и классификацию по заданным критериям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причинно-следственные связи в изуяаемом круге явлений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Обобщать, т.е. осуществлять генерализацию и выведение общности для делого ряда или класса единичных объектов, на основе выделения сущностной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аналогии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рядом общих приемов решения задач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Коммуникативные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Учитывать и координиоовать в сотрудничестве позиции других людей, отличные от собственной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Учитывать разные мнения и интересы и обосновывать собственную позицию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Учитывать разые мнения и стремиься к координации различных позиций в </w:t>
            </w:r>
            <w:r>
              <w:rPr>
                <w:rFonts w:ascii="Times New Roman" w:hAnsi="Times New Roman" w:cs="Times New Roman"/>
              </w:rPr>
              <w:lastRenderedPageBreak/>
              <w:t>острудничестве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Понимать относительность мнений и подходов к </w:t>
            </w:r>
            <w:r>
              <w:rPr>
                <w:rFonts w:ascii="Times New Roman" w:hAnsi="Times New Roman" w:cs="Times New Roman"/>
                <w:i/>
              </w:rPr>
              <w:lastRenderedPageBreak/>
              <w:t>решению проблемы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собственное мнение и позицию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Аргументировать свою позицию и координиовать ее с позицими партнеров в сотрудничестве при выработке общего решения в совместной деятельности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Продуктивно содействовать разрешению конфликтов на основе учета интересов и позиций всех участников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Строить понятные для партнера высказывания, учитывающие, что партнер знает и видит, что нет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Задавать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Задавать вопросы, необходимые для организции собственной деятельности, сотрудничества с партнером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 действия партнера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Осуществлять взаимный контроль и оказывать в сотрудничестве необходимую взаимопомощь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Адекватно использовать речевые средства для эффективного решения разнообразных коммуникативных задач, планирования и регуляции своей детельности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использовать речевые средства для решения различных коммуникативных задач, строить монологическоевысказывание, владеть диалогической формой речи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Чтение. Работа с текстом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научится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</w:t>
            </w: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 с тексом: поиск информации и понимание прочитанного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в тексте конкретные сведения, факты, заданные в явном виде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Использовать формальные элементы текста (например, подзаголовки, сноски) для поиска нужной информации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тему и главную мысль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Работать с несколькими истониками информации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Делить тексты на смысловые части, составлять план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Сопоставлять информацию, полученную из нескольких источников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Вычленять содержащиеся  в тексте основные события и устанавливать их последовательность; упорядочивать информацию по заданному основанию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между собой объекты, описанные в тексте, выделяя 2-3 существенных признака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Понимать информацию, представленную в неявном виде (например, находить в тексте несколько примеров, доказывающих приведенное утверждение, характеризовать явление по его описанию, выделять общий признак группы </w:t>
            </w:r>
            <w:r>
              <w:rPr>
                <w:rFonts w:ascii="Times New Roman" w:hAnsi="Times New Roman" w:cs="Times New Roman"/>
              </w:rPr>
              <w:lastRenderedPageBreak/>
              <w:t>элементов)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информацию, представленную разными способами: словесно, в виде таблицы, схемы, диаграммы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Поимать текст, опираясь не только на содержащуюся в нем информацию, н и на жанр, структуру, выразительные средства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различные виду чтения: ознакомительное, изучающее, поисковое, выбирать нужный вид чтения в соотвествии с целью чтения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Ориентироваться в соответствующих возратсу словарях и справочниках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 с текстом: преобразование и интерпретация информации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Пересказывать текст подробно и сжато, устно и письменно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Делать выписки из прочитанных текстов с учетом цели их дальнейшего использования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Соотносить факты с общей идеей текста, устанавливать простые связи, не показанные в тексте напрямую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Составлять небольшие письменные аннотации к тексту, отзывы о прочитанном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несложные выводы, основываясь на тексте; находить аргументы, подтверждающие вывод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 и обобщать содержащуюся в разных частях текста информацию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Работа с текстом: оценка информации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Высказывать оценочные суждения и свою точку зрения о прочитанном тексте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Сопоставлять различные точки зрения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содержание, языковые особенности и структуру текста; определять место и роль иллюстрированного ряда в тексте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соотносить позицию автора с собственной точкой зрения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основе имеющихся знаний, жизненного опыта подвергать сомнению достоверности прочитанного, обнаруживать недостоверность получаемых сведений, пробелы в информации, находить пути восполнения этих пробелов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процессе работы с одним или несколькими источниками выявлять достоверную (противоречивую) информацию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Участвовать в учебном диалоге при обсуждении прочитанного или прослушанного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ИКТ-компетентности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научится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</w:t>
            </w: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Знакомство со средствами ИКТ, гигиена работы с компьютером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безопасные для органов зрения, нервной системы, опорно-двигательного аппарата эргономичные приемы работы с компьютером и другими средствами ИКТ; выполнять компенсирующие физические упражнения (мини-зарядку)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систему папок дл хранения собственной информации в компьютере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Технология ввода информации в компьютер: ввод текста, запись звука, изображения цифровых данных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Вводить информацию в компьютер с использованием различныхтехнических средств (фото- и видеокамеры, микрофона и т.д.), сохранять полученную информацию, набирать небольшие тексты на родном языке; набирать короткие тексты на иностранном языке, использовать копьютерный перевод отдельных слов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Использовать программу распознавания сканированного текста на русском языке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Рисовать (создавать простые изображения) на графическом планшете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Сканировать рисунки и тексты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Обработка и поиск информации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</w:t>
            </w: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по определнному алгоритму объект или процесс наблюдения, записывать аудиовизуальную и числовую информацию о нем, используя инстурменты ИКТ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Редактировать тексты, последовательности изображений, слайды в соответствии с коммникативной или учебной задачей, включая редактирование текста, цепочек изображений, видео- и аудиозаписей, фотоизображений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Пользоваться осовными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правиламоформления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Заполнять учебные базы данных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Создание, представление и </w:t>
            </w:r>
            <w:r>
              <w:rPr>
                <w:rFonts w:ascii="Times New Roman" w:hAnsi="Times New Roman" w:cs="Times New Roman"/>
                <w:i/>
              </w:rPr>
              <w:lastRenderedPageBreak/>
              <w:t>передача сообщений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Создавать текстовые сообщения с использованием средств ИКТ, редактировать, оформлять и сохранять их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Представлять данные</w:t>
            </w: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простые сообщения в виде аудио- и видеофрагментов или последовательности слайдов с использованием иллюстраций. Видеоизображения, звука,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Создавать музвкальные произведения с использованием компьютера и музыкальной клавиатуры, в том числе из готовых музыкальных фрагментов и «музыкальных петель»</w:t>
            </w: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Готовить и проводить презентацию перед небольшой аудиторией; созадавать план презентации, выбирать аудиовизуальную поддержку, писать пояснения и тезисы для презентации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простые схемы, диаграммы, плаы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простые изображения, пользуясь графическими возможностями компьютера; составлять новое изображение из готовых фрагментов (апликация)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Размещать сообщение в информационной образовательной среде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Пользоваться основными средствами телекоммуникации; участвовать в коллективной коммуникационной деятельности в информационной образовательной среде, фиксировать ход, результаты общения на экратне и в файлах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  <w:tr w:rsidR="00751CC9" w:rsidTr="00751CC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Планирование деятельности, управление и организация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движущиеся модели и управлть ими в компьютерно-управляемых средах (создание простейших роботов)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Проектировать несложные объекты и процессы реального мира, своей собственной деятельности и деятельности группы, включая навыки робототехнического проектирования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инструкций последовательного выполнения и повторения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Моделировать объекты и процессы реального мира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несложные исследования объектов и процессов внешнего мира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i/>
              </w:rPr>
            </w:pPr>
          </w:p>
        </w:tc>
      </w:tr>
    </w:tbl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CC9" w:rsidRDefault="00751CC9" w:rsidP="00751CC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751CC9">
          <w:pgSz w:w="16838" w:h="11906" w:orient="landscape"/>
          <w:pgMar w:top="851" w:right="851" w:bottom="1418" w:left="851" w:header="709" w:footer="709" w:gutter="0"/>
          <w:pgNumType w:start="2"/>
          <w:cols w:space="720"/>
        </w:sectPr>
      </w:pP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Личностные планируемые результаты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Учитывая специфику регионального компонента,в ООП НОО МОУ «Средняя школа №26» были добавлены и уточнены следующие личностные результаты:</w:t>
      </w:r>
    </w:p>
    <w:p w:rsidR="00751CC9" w:rsidRDefault="00751CC9" w:rsidP="00751CC9">
      <w:pPr>
        <w:autoSpaceDE w:val="0"/>
        <w:autoSpaceDN w:val="0"/>
        <w:adjustRightInd w:val="0"/>
        <w:spacing w:after="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сформированность основ российской гражданской идентичности, чувства гордости за своюРодину, российский народ, историю России и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родного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,осознание своей этнической и национальной принадлежности; сформированность ценностей многонационального российского общества; сформированность гуманистических и демократических ценностных ориентаций (национально-региональный этнокультурный компонент);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сформированность уважительного отношения к собственной семье, ее членам, семейным традициям (семья как одна из базовых национальных ценностей согласно Концепции духовно-нравственного развития и воспитания личности гражданина России);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уважение к труду других людей, понимание ценности различных профессий, в том числе рабочих и инженерных (потребности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Республики Карелия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личностные результаты структурированы по критериям сформированности: самоопределение (личностное, профессиональное, жизненное); смыслоообразование и нравственно-этическая ориентация.Ниже раскрыто содержание указанных критериев.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Самоопределение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включает в себя:</w:t>
      </w:r>
    </w:p>
    <w:p w:rsidR="00751CC9" w:rsidRDefault="00751CC9" w:rsidP="00751CC9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основ гражданской идентичности личности: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чувства сопричастности своей Родине, народу и истории и гордости за них, ответственности человека за благосостояние общества;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осознания этнической принадлежности и культурной идентичности на основе осознания «Я» как гражданина России.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Формирование картины мира культуры как порождения трудовой предметно-преобразующей деятельности человека: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ознакомление с миром профессий, их социальной значимостью и содержанием.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Развитие Я-концепции и самооценки личности: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адекватной позитивной осознанной самооценкии само-принятия.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Смыслообразование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включает формирование ценностных ориентиров и смыслов учебной деятельности на основе: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развития познавательных интересов, учебных мотивов;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формирования мотивов достижения и социального признания;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мотива, реализующего потребность в социально значимой и социально оцениваемой деятельности.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Нравственно-этическая ориентация включает: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единого, целостного образа мира при разнообразии культур, национальностей, религий; отказ отделения на «своих» и «чужих»; уважение истории и культуры всех народов, развитие толерантности;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ориентацию в нравственномсодержании как собственных поступков, так и поступков окружающих людей, развитие этических чувств (стыда, вины, со-вести) как регуляторов морального поведения;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знание основных моральных норм (справедливое распределение, взаимопомощь, правдивость, честность, ответственность);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выделение нравственного содержания поступков на основе различения конвенциональных, персональных и моральных норм;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моральной самооценки;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доброжелательности, доверия и внимательности к людям, готовности к сотрудничеству и дружбе, оказанию помощи тем, кто в ней нуждается; 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эмпатии и сопереживания, эмоционально-нравственной отзывчивости;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установки на здоровый и безопасный образ жизни, нетерпимости и умения противостоять действиям и влияниям,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представляющим угрозу для жизни, здоровья, безопасности личности и общества в пределах своих возможностей;</w:t>
      </w:r>
    </w:p>
    <w:p w:rsidR="00751CC9" w:rsidRDefault="00751CC9" w:rsidP="00751C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чувства прекрасного и эстетических чувств на основе знакомства с мировой и отечественной художественной культурой.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из данных направлений, обозначены критерии сформированности личностных образовательных результатов освоения ООП НОО МОУ «Средняя школа №26»: самоопределение (личностное, профессиональное, жизненное), смыслообразование и нравственно-этическая ориентация. Далее были соотнесены личностные результаты с выделенными критериями. Данные результаты конкретизированы для обучающихся первого, второго, третьего и четвертого класса (таблица1).</w:t>
      </w:r>
    </w:p>
    <w:tbl>
      <w:tblPr>
        <w:tblStyle w:val="ae"/>
        <w:tblW w:w="0" w:type="auto"/>
        <w:tblLook w:val="04A0"/>
      </w:tblPr>
      <w:tblGrid>
        <w:gridCol w:w="478"/>
        <w:gridCol w:w="2172"/>
        <w:gridCol w:w="2598"/>
        <w:gridCol w:w="2172"/>
        <w:gridCol w:w="2151"/>
      </w:tblGrid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Коды и личностные результаты обучающихся 1–4 классов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b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 xml:space="preserve">Критерий сформированности: Самоопределение (личностное, профессиональное, жизненное)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Наличие внешней мотивации к познанию основ гражданской идентичности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к участию в гражданских акциях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Проявление внутреннего мотива для познания основ гражданской идентичности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Сформированность основ российской гражданской идентичности, чувства гордости за свою Родину, российский народ, историю России и родного края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Преобладание внешнего мотива к осознанию своей этнической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и национальной принадлежности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Появление желания к изучению культуры своего народа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Появление устойчивого внутреннего мотива к погружению в традиции и культуру своего народа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Осознанность своей этнической </w:t>
            </w:r>
          </w:p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национальной принадлежности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Выступление в роли наблюдателя и исполнителя заданий учителя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Демонстрация творчества в проявлении ценностных установок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самостоятельных решений при осуществлении выбора действий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Сформированность ценностей многонационального российского общества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элементарных правил нравственного поведения в социуме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уважительного отношения к сверстникам и взрослым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соблюдение норм нравственного поведения-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Сформированность гуманистических и демократических ценностных ориентаций-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первичного опыта взаимодействия с окружающим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миром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Проявление доброты, чуткости, милосердия к людям, представителям разных народов,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природе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 Соблюдение экокультурных норм поведения в социоприродной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среде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Сформированность целостного, социально ориентированного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взгляда на мир в его органичном единстве и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разнообразии природы, народов, культур и религий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Действия согласно установленным учителем правилам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Выбор позиции, основанной на нормах нравственности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Демонстрация умения анализа ситуаций и логических выводов, рассуждений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Владение начальными навыками адаптации в динамично изменяющемся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развивающемся мире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элементарных представлений о собственной семье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представлений о семье и ближайших родственниках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представлений об истории семьи и ее традициях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Сформированность уважительного отношения к собственной семье, ее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членам, традициям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элементарных правил безопасного поведения и личной гигиены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элементарных правил безопасного поведения на дорогах и в общественном транспорте, правил личной гигиены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культуры безопасного поведения в общественных местах, представлений о возможностях сохранения и укрепления собственного здоровья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установки на безопасный, здоровый образ жизни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t>Критерий сформированности: Смыслообразование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Осознание себя в роли первоклассника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Принятие социальной роли школьника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Принятие и освоение социальной роли обучающегося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Принятие и освоение социальной роли обучающегося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внешних (в том числе игровых) и внутренних мотивов учебной деятельности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преобладаниевнутренней учебной мотивации над внешней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 познавательных и социальных мотивов учебной деятельности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Наличиемотивов учеб-ной деятельности и личностного смысла учения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 xml:space="preserve">Критерий сформированности: Нравственно-этическая ориентация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уважительного отношения к ответам одноклассников на уроке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уважительного отношения к ответам одноклассников, мнению взрослых, в том числе педагогов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уважительного отношения к иному мнению, истории и культуре своего народа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уважительного от-ношения к иному мнению, истории и культуре других народов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Способность учитывать интересы и чувства </w:t>
            </w:r>
            <w:r>
              <w:rPr>
                <w:sz w:val="23"/>
                <w:szCs w:val="23"/>
              </w:rPr>
              <w:lastRenderedPageBreak/>
              <w:t xml:space="preserve">других людей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Доброжелательность в отношении </w:t>
            </w:r>
          </w:p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одноклассникам, </w:t>
            </w:r>
            <w:r>
              <w:rPr>
                <w:sz w:val="23"/>
                <w:szCs w:val="23"/>
              </w:rPr>
              <w:lastRenderedPageBreak/>
              <w:t xml:space="preserve">членам семьи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Развитие этических чувств: стыда, вины, совести как </w:t>
            </w:r>
            <w:r>
              <w:rPr>
                <w:sz w:val="23"/>
                <w:szCs w:val="23"/>
              </w:rPr>
              <w:lastRenderedPageBreak/>
              <w:t xml:space="preserve">регуляторов морального поведения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Этические чувства, доброжелательность и эмоционально-</w:t>
            </w:r>
            <w:r>
              <w:rPr>
                <w:sz w:val="23"/>
                <w:szCs w:val="23"/>
              </w:rPr>
              <w:lastRenderedPageBreak/>
              <w:t xml:space="preserve">нравственная отзывчивость, понимание и </w:t>
            </w:r>
          </w:p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сопереживание чувствам других людей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3.3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Осознание ответственности за результаты учебной деятельности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ответственности за результаты учебной и информационной деятельности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Самостоятельность в осуществлении учебной и ин-формационной деятельности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Освоение планирования и организации деятельности, положительное отношение к конструктивным результатам деятельности лиц ближайшего окружения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и организация творческой деятельности, принятие и оценка результатов деятельности лиц ближайшего окружения-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творческой деятельности, установка на результат, уважение к деятельности других людей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мотивации к творческому труду, работе на результат, бережному отношению к материальным и духовным ценностям-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Информированность о профессиях членов семьи и людей из ближайшего окружения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Информированность о профессиях членов семьи и людей из ближайшего окружения, понимание необходимости осуществления профессиональной деятельности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Информированность о профессиях, представленных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родном краю, стране, понимание значимости этих профессий для человека, семьи, социума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Уважение к труду других людей, понимание ценности различных профессий, в том числе рабочих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инженерных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Интерес к продуктам художественной, музыкальной, литературной деятельности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Уважительное отношение к продуктам художественной музыкальной, литературной деятельности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Способность выражать свое отношение к продуктам художественной музыкальной, литературной деятельности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Сформированность эстетических потребностей, ценностей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чувств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Освоение правил общения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классном коллективе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Усвоение норм общения в классе и повседневных ситуациях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Способность взаимодействовать со сверстниками и взрослыми в привычных ситуациях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Навыки сотрудничества со взрослыми </w:t>
            </w:r>
          </w:p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сверстниками в разных социальных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ситуациях </w:t>
            </w:r>
          </w:p>
        </w:tc>
      </w:tr>
      <w:tr w:rsidR="00751CC9" w:rsidTr="00751CC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3.8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Способность быть доброжелательным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выстроить собственное бесконфликтное поведение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не создавать конфликтов и раз-решать некоторые спорные вопросы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Умение не создавать конфликтов и находить выходы из спорных ситуаций </w:t>
            </w:r>
          </w:p>
        </w:tc>
      </w:tr>
    </w:tbl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личностные планируемые результаты представлены двумя группами: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Личностные результаты, которые </w:t>
      </w:r>
      <w:r>
        <w:rPr>
          <w:rFonts w:ascii="Times New Roman" w:hAnsi="Times New Roman" w:cs="Times New Roman"/>
          <w:b/>
          <w:bCs/>
          <w:sz w:val="28"/>
          <w:szCs w:val="28"/>
        </w:rPr>
        <w:t>будут сформированы</w:t>
      </w:r>
      <w:r>
        <w:rPr>
          <w:rFonts w:ascii="Times New Roman" w:hAnsi="Times New Roman" w:cs="Times New Roman"/>
          <w:sz w:val="28"/>
          <w:szCs w:val="28"/>
        </w:rPr>
        <w:t>в данном классе и соответственно подлежатдиагностике. Данные результаты в соответствии с идеей Л. С. Выготского о зонах умственного развития находятся в зоне актуального развития.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Личностные результаты, которые </w:t>
      </w:r>
      <w:r>
        <w:rPr>
          <w:rFonts w:ascii="Times New Roman" w:hAnsi="Times New Roman" w:cs="Times New Roman"/>
          <w:b/>
          <w:bCs/>
          <w:sz w:val="28"/>
          <w:szCs w:val="28"/>
        </w:rPr>
        <w:t>получат возможность для формирования</w:t>
      </w:r>
      <w:r>
        <w:rPr>
          <w:rFonts w:ascii="Times New Roman" w:hAnsi="Times New Roman" w:cs="Times New Roman"/>
          <w:sz w:val="28"/>
          <w:szCs w:val="28"/>
        </w:rPr>
        <w:t>в данном классе и соответственно не подлежат диагностике в данном классе. Этирезультаты находятся в зоне ближайшего развития и будут сформированы в процессе обучения в следующих классах (таблица2).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51CC9" w:rsidRDefault="00751CC9" w:rsidP="00751CC9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планируемые результаты, которые будут сформированы</w:t>
      </w:r>
    </w:p>
    <w:p w:rsidR="00751CC9" w:rsidRDefault="00751CC9" w:rsidP="00751CC9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получат возможность для формирования, по классам</w:t>
      </w:r>
    </w:p>
    <w:p w:rsidR="00751CC9" w:rsidRDefault="00751CC9" w:rsidP="00751CC9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93"/>
        <w:gridCol w:w="2562"/>
        <w:gridCol w:w="827"/>
        <w:gridCol w:w="839"/>
        <w:gridCol w:w="774"/>
        <w:gridCol w:w="790"/>
        <w:gridCol w:w="765"/>
        <w:gridCol w:w="778"/>
        <w:gridCol w:w="894"/>
        <w:gridCol w:w="749"/>
      </w:tblGrid>
      <w:tr w:rsidR="00751CC9" w:rsidTr="00751CC9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результата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751CC9" w:rsidTr="00751C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пв**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Критерий сформированности: Самоопределение (личностное, профессиональное, жизненное)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1CC9" w:rsidRDefault="00751CC9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Количество диагностируемых результатов по критерию  «Самоопределение»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t>Критерий сформированности: Смыслообразование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диагностируемых результатов по критерию  «Смыслообразование»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Критерий сформированности: Нравственно-этическая ориентация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51CC9" w:rsidRDefault="00751CC9">
            <w:pPr>
              <w:pStyle w:val="ac"/>
              <w:spacing w:line="36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51CC9" w:rsidTr="00751CC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1CC9" w:rsidRDefault="00751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диагностируемых результатов по критерию  «Нравственно-этическая ориентация»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C9" w:rsidTr="00751CC9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1CC9" w:rsidRDefault="00751CC9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Количество диагностируемых личностных результатов в классе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1CC9" w:rsidRDefault="00751CC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*будут сформированыи подлежат диагностике.</w:t>
      </w:r>
    </w:p>
    <w:p w:rsidR="00751CC9" w:rsidRDefault="00751CC9" w:rsidP="00751CC9">
      <w:pPr>
        <w:pStyle w:val="ac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получат возможность для формирования и не подлежат диагностике.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социальную ситуацию развития младшего школьника, определены блоки сформированности личностных образовательных результатов начального общего образования. Они отражают особенности развития личности младшего школьника в следующих социальных кругах: «</w:t>
      </w:r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», «</w:t>
      </w:r>
      <w:r>
        <w:rPr>
          <w:b/>
          <w:bCs/>
          <w:sz w:val="28"/>
          <w:szCs w:val="28"/>
        </w:rPr>
        <w:t>Семья</w:t>
      </w:r>
      <w:r>
        <w:rPr>
          <w:sz w:val="28"/>
          <w:szCs w:val="28"/>
        </w:rPr>
        <w:t>», «</w:t>
      </w:r>
      <w:r>
        <w:rPr>
          <w:b/>
          <w:bCs/>
          <w:sz w:val="28"/>
          <w:szCs w:val="28"/>
        </w:rPr>
        <w:t>Школа</w:t>
      </w:r>
      <w:r>
        <w:rPr>
          <w:sz w:val="28"/>
          <w:szCs w:val="28"/>
        </w:rPr>
        <w:t>», «</w:t>
      </w:r>
      <w:r>
        <w:rPr>
          <w:b/>
          <w:bCs/>
          <w:sz w:val="28"/>
          <w:szCs w:val="28"/>
        </w:rPr>
        <w:t>Родной край</w:t>
      </w:r>
      <w:r>
        <w:rPr>
          <w:sz w:val="28"/>
          <w:szCs w:val="28"/>
        </w:rPr>
        <w:t>», «</w:t>
      </w:r>
      <w:r>
        <w:rPr>
          <w:b/>
          <w:bCs/>
          <w:sz w:val="28"/>
          <w:szCs w:val="28"/>
        </w:rPr>
        <w:t>Россия и мир</w:t>
      </w:r>
      <w:r>
        <w:rPr>
          <w:sz w:val="28"/>
          <w:szCs w:val="28"/>
        </w:rPr>
        <w:t xml:space="preserve">». Социальная ситуация развития –это специфическая для каждого возрастного периода система отношений субъекта в социальной действительности, отраженная в его переживаниях и реализуемая им в совместной деятельности с другими </w:t>
      </w:r>
      <w:r>
        <w:rPr>
          <w:sz w:val="28"/>
          <w:szCs w:val="28"/>
        </w:rPr>
        <w:lastRenderedPageBreak/>
        <w:t xml:space="preserve">людьми (Л.С. Выготский). В младшем школьном возрасте она определяется особенностями школьного обучения. В этот период происходит рождение «социального Я». Формируется важное системное новообразование – «внутренняя позиция», выражающее новый уровень самосознания и рефлексии. Возрастает уровень запросов к самому себе, к собственному успеху, положению, появляется уважение к себе. В этой связи выделен первый блок в социальной ситуации ребенка – </w:t>
      </w:r>
      <w:r>
        <w:rPr>
          <w:b/>
          <w:bCs/>
          <w:sz w:val="28"/>
          <w:szCs w:val="28"/>
        </w:rPr>
        <w:t xml:space="preserve">«Я».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основным агентом социализации ребенка являются семейные отношения, в качестве второго блока выделен блок </w:t>
      </w:r>
      <w:r>
        <w:rPr>
          <w:b/>
          <w:bCs/>
          <w:sz w:val="28"/>
          <w:szCs w:val="28"/>
        </w:rPr>
        <w:t xml:space="preserve">«Семья». </w:t>
      </w:r>
      <w:r>
        <w:rPr>
          <w:sz w:val="28"/>
          <w:szCs w:val="28"/>
        </w:rPr>
        <w:t xml:space="preserve">Семейные взаимоотношения закладывают основы адаптации ребенка к новым условиям, формируют базовые ценности. Поэтому детско-родительские отношения сказываются на общем психофизическом и духовно-нравственном развитии младшего школьника и определяют его отношение к учебной деятельности.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деятельность является ведущей в данный период. Кардинально меняется среда ребенка и его отношение к этой среде. Формирование социальной позиции школьника выступает главным возрастным новообразованием. Школьное обучение является основным видом занятий младшего школьника. Поэтому третьим блоком в данных социальных отношениях выступает </w:t>
      </w:r>
      <w:r>
        <w:rPr>
          <w:b/>
          <w:bCs/>
          <w:sz w:val="28"/>
          <w:szCs w:val="28"/>
        </w:rPr>
        <w:t xml:space="preserve">«Школа». </w:t>
      </w:r>
      <w:r>
        <w:rPr>
          <w:sz w:val="28"/>
          <w:szCs w:val="28"/>
        </w:rPr>
        <w:t xml:space="preserve">Эмоциональное благополучие младшего школьника зависит от того, насколько он соответствует требованиям, предъявляемым к ученику, активно выстраивает взаимодействие с педагогами и сверстниками. 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младший школьник не ограничивается рамками «семья» – «школа». Он выходит в более широкие пространства. Поэтому далее выделены блоки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«Родной край»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«Россия и мир». </w:t>
      </w:r>
      <w:r>
        <w:rPr>
          <w:rFonts w:ascii="Times New Roman" w:hAnsi="Times New Roman" w:cs="Times New Roman"/>
          <w:sz w:val="28"/>
          <w:szCs w:val="28"/>
        </w:rPr>
        <w:t xml:space="preserve">Знать историю и особенности своего родного края важно для того, чтобы видеть траекторию своего личностного и профессионального самоопределения. Причем с каждым возрастом идет расширение социального пространства обучающегося, что стимулирует его выход за границы малой родины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государственное и мировое пространство. В таблице 3 показано, как личностные результаты соотносятся с выделенными блоками «Я», «Семья», «Школа», «Родной край», «Россия и мир».</w:t>
      </w:r>
    </w:p>
    <w:p w:rsidR="00751CC9" w:rsidRDefault="00751CC9" w:rsidP="00751CC9">
      <w:pPr>
        <w:pStyle w:val="Default"/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 </w:t>
      </w:r>
    </w:p>
    <w:p w:rsidR="00751CC9" w:rsidRDefault="00751CC9" w:rsidP="00751CC9">
      <w:pPr>
        <w:pStyle w:val="Default"/>
        <w:spacing w:line="360" w:lineRule="auto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Блоки личностных планируемых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5"/>
        <w:gridCol w:w="1560"/>
        <w:gridCol w:w="1417"/>
        <w:gridCol w:w="1559"/>
        <w:gridCol w:w="1701"/>
      </w:tblGrid>
      <w:tr w:rsidR="00751CC9" w:rsidTr="00751CC9">
        <w:trPr>
          <w:trHeight w:val="38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Критерии сформированности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«Семья»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«Школа»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«Родной край»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Блок </w:t>
            </w:r>
          </w:p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«Россия и мир» </w:t>
            </w:r>
          </w:p>
        </w:tc>
      </w:tr>
      <w:tr w:rsidR="00751CC9" w:rsidTr="00751CC9">
        <w:trPr>
          <w:trHeight w:val="10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C9" w:rsidRDefault="00751C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результата</w:t>
            </w:r>
          </w:p>
        </w:tc>
      </w:tr>
      <w:tr w:rsidR="00751CC9" w:rsidTr="00751CC9">
        <w:trPr>
          <w:trHeight w:val="5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Самоопределение (личностное, профессиональное, жизненное)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1.2, 1.8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1.1, 1.3, 1.4, 1.5</w:t>
            </w:r>
          </w:p>
        </w:tc>
      </w:tr>
      <w:tr w:rsidR="00751CC9" w:rsidTr="00751CC9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Смыслообразование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2.1, 2.2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</w:t>
            </w:r>
          </w:p>
        </w:tc>
      </w:tr>
      <w:tr w:rsidR="00751CC9" w:rsidTr="00751CC9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Нравственно-этическая ориентация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3.2, 3.3, 3.6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3.7, 3.8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3.1, 3.5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C9" w:rsidRDefault="00751CC9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</w:tr>
    </w:tbl>
    <w:p w:rsidR="00751CC9" w:rsidRDefault="00751CC9" w:rsidP="00751CC9">
      <w:pPr>
        <w:pStyle w:val="Default"/>
        <w:rPr>
          <w:sz w:val="28"/>
          <w:szCs w:val="28"/>
        </w:rPr>
      </w:pP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Блок «Я» </w:t>
      </w:r>
      <w:r>
        <w:rPr>
          <w:sz w:val="28"/>
          <w:szCs w:val="28"/>
        </w:rPr>
        <w:t xml:space="preserve">связан, прежде всего, с характеристиками личности младшего школьника с точки зрения собственного «Я». Учащемуся важно осознавать, какими качествами он обладает (доброжелательность, отзывчивость, ответственность, сознательность). Формирование идентичности происходит путем сравнения и осознанния своей этнической и национальной принадлежности. Происходит активное формирование самооценки, которая сказывается на коммуникации младшего школьника со взрослыми и сверстниками. Самооценка также определяет характер учебной деятельности младшего школьника. В этой связи первым блоком в данной структуре социальных отношений выделен блок «Я». </w:t>
      </w:r>
    </w:p>
    <w:p w:rsidR="00751CC9" w:rsidRDefault="00751CC9" w:rsidP="00751CC9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Блок «Я» выпускника 4 класса включает следующие личностные результаты: </w:t>
      </w:r>
    </w:p>
    <w:p w:rsidR="00751CC9" w:rsidRDefault="00751CC9" w:rsidP="00751CC9">
      <w:pPr>
        <w:pStyle w:val="Default"/>
        <w:spacing w:after="5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осознанность своей этнической и национальной принадлежности;</w:t>
      </w:r>
    </w:p>
    <w:p w:rsidR="00751CC9" w:rsidRDefault="00751CC9" w:rsidP="00751CC9">
      <w:pPr>
        <w:pStyle w:val="Default"/>
        <w:spacing w:after="5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установки на безопасный, здоровый образ жизни;</w:t>
      </w:r>
    </w:p>
    <w:p w:rsidR="00751CC9" w:rsidRDefault="00751CC9" w:rsidP="00751CC9">
      <w:pPr>
        <w:pStyle w:val="Default"/>
        <w:spacing w:after="5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751CC9" w:rsidRDefault="00751CC9" w:rsidP="00751CC9">
      <w:pPr>
        <w:pStyle w:val="Default"/>
        <w:spacing w:after="5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сформированностьэстетических потребностей, ценностей и чувств.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Блок «Семья» </w:t>
      </w:r>
      <w:r>
        <w:rPr>
          <w:sz w:val="28"/>
          <w:szCs w:val="28"/>
        </w:rPr>
        <w:t xml:space="preserve">отражает нравственные ценности, связанные с семейными отношениями и значимостью семьи для ребенка младшего школьного возраста. Ценность семьи является также одной из базовых национальных ценностей, отраженных в Концепции духовно-нравственного развития и воспитания гражданина России. Данный блок учит ребенка бесконфликтному общению, сотрудничеству, уважению других.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Блок «Семья» выпускника 4 класса включает следующие личностные результаты: 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уважительного отношения к собственной семье, её членам, традициям;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навыки сотрудничества с взрослыми и сверстниками в разных социальных ситуациях;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не создавать конфликтов и находить выходы из спорных ситуаций.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Блок «Школа» </w:t>
      </w:r>
      <w:r>
        <w:rPr>
          <w:sz w:val="28"/>
          <w:szCs w:val="28"/>
        </w:rPr>
        <w:t>имеет тесную связь с блоком «Я» и характеризует личность младшего школьника с точки зрения успешности его адаптации в образовательной организации, принятия и освоения им новой социальной роли обучающегося, а также наличия у него мотивов учебной деятельности. Наличие данных результатов определяется сменой ведущего вида деятельности при переходе от дошкольного образования к начальному общему образованию и возрастным кризисом развития семи лет.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 xml:space="preserve">Блок «Школа» выпускника 4 класса включает следующие личностные результаты: </w:t>
      </w:r>
    </w:p>
    <w:p w:rsidR="00751CC9" w:rsidRDefault="00751CC9" w:rsidP="00751CC9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 в</w:t>
      </w:r>
      <w:r>
        <w:rPr>
          <w:color w:val="auto"/>
          <w:sz w:val="28"/>
          <w:szCs w:val="28"/>
        </w:rPr>
        <w:t>ладение начальными навыками адаптации в динамично изменяющемся и развивающемся мире;</w:t>
      </w:r>
    </w:p>
    <w:p w:rsidR="00751CC9" w:rsidRDefault="00751CC9" w:rsidP="00751CC9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- п</w:t>
      </w:r>
      <w:r>
        <w:rPr>
          <w:color w:val="auto"/>
          <w:sz w:val="28"/>
          <w:szCs w:val="28"/>
        </w:rPr>
        <w:t>ринятие и освоение социальной роли учащегося;</w:t>
      </w:r>
    </w:p>
    <w:p w:rsidR="00751CC9" w:rsidRDefault="00751CC9" w:rsidP="00751CC9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>
        <w:rPr>
          <w:color w:val="auto"/>
          <w:sz w:val="28"/>
          <w:szCs w:val="28"/>
        </w:rPr>
        <w:t>аличие мотивов учебной деятельности и личностного смысла учения;</w:t>
      </w:r>
    </w:p>
    <w:p w:rsidR="00751CC9" w:rsidRDefault="00751CC9" w:rsidP="00751CC9">
      <w:pPr>
        <w:pStyle w:val="Default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Блок «Родной край» </w:t>
      </w:r>
      <w:r>
        <w:rPr>
          <w:color w:val="auto"/>
          <w:sz w:val="28"/>
          <w:szCs w:val="28"/>
        </w:rPr>
        <w:t xml:space="preserve">отражает сочетание знаниевых и ценностных компонентов личности младшего школьника с учетом национальных, региональных и этнокультурных особенностей, как конкретного района, так и Республики Карелия в целом.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 xml:space="preserve">Блок «Родной край» выпускника 4 класса включает следующие личностные результаты: 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сформированность уважительного отношения к иному мнению, истории и культуре народов Республики Карелия и других народов;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>
        <w:rPr>
          <w:color w:val="auto"/>
          <w:sz w:val="28"/>
          <w:szCs w:val="28"/>
        </w:rPr>
        <w:t>важение к труду других людей, понимание ценности различных профессий, в том числе рабочих и инженерных.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Блок «Россия и мир» </w:t>
      </w:r>
      <w:r>
        <w:rPr>
          <w:color w:val="auto"/>
          <w:sz w:val="28"/>
          <w:szCs w:val="28"/>
        </w:rPr>
        <w:t xml:space="preserve">связан с глобальными представлениями младшего школьника о стране, в которой он проживает, ее культурно- исторических ценностях и традициях многонационального народа.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 xml:space="preserve">Блок «Россия и мир» выпускника 4 класса включает следующие личностные результаты: 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auto"/>
          <w:sz w:val="28"/>
          <w:szCs w:val="28"/>
        </w:rPr>
        <w:t>формированность основ российской гражданской идентичности, чувства гордости за свою Родину, российский народ, историю России и родного края;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auto"/>
          <w:sz w:val="28"/>
          <w:szCs w:val="28"/>
        </w:rPr>
        <w:t>формированность ценностей многонационального российского общества;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auto"/>
          <w:sz w:val="28"/>
          <w:szCs w:val="28"/>
        </w:rPr>
        <w:t>формированность гуманистических и демократических ценностных ориентаций;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auto"/>
          <w:sz w:val="28"/>
          <w:szCs w:val="28"/>
        </w:rPr>
        <w:t>формированность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на основе таблицы 3 определяется содержание блоков «Я», «Семья», «Школа», «Родной край», «Россия и мир» обучающихся 1, 2 и 3 классов.</w:t>
      </w: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1CC9" w:rsidRDefault="00751CC9" w:rsidP="00751CC9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Метапредметные планируемые результатыосвоения основной образовательной программы начальногообщего образования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Примерной основной образовательной программы начального общего образования </w:t>
      </w:r>
      <w:r>
        <w:rPr>
          <w:i/>
          <w:iCs/>
          <w:sz w:val="28"/>
          <w:szCs w:val="28"/>
        </w:rPr>
        <w:t xml:space="preserve">метапредметные планируемые результаты </w:t>
      </w:r>
      <w:r>
        <w:rPr>
          <w:sz w:val="28"/>
          <w:szCs w:val="28"/>
        </w:rPr>
        <w:t xml:space="preserve">являются частью междисциплинарной программы «Формирование универсальных учебных действий», а также ее разделов «Чтение. Работа с текстом» и «Формирование ИКТ-компетентности учащихся».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Ведущей целевой установкой </w:t>
      </w:r>
      <w:r>
        <w:rPr>
          <w:sz w:val="28"/>
          <w:szCs w:val="28"/>
        </w:rPr>
        <w:t xml:space="preserve">и основным ожидаемым результатом реализации междисциплинарной программы является формирование у учащихся важнейшей компетенции личности – умения учиться, т. е. способности субъекта к саморазвитию и самосовершенствованию путем сознательного и активного присвоения нового социального опыта. Достижение данного результата обеспечивается целенаправленным формированием у обучающихся регулятивных, познавательных и коммуникативных универсальных учебных действий, включающих чтение, работу с информацией и формирование ИКТ-компетентности.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метапредметных результатов структурирован с учетом универсальных учебных действий (таблица 1), наряду с этим метапредметные планируемые результаты оцениваются как с позиции организации их достижения в образовательной деятельности, так и с позиции оценки этих результатов. В таблице указывается, с какого класса начинается формирование данного планируемого результата (столбец «формирование»), а также определен момент включения данного планируемого результата в оценочные материалы (столбец «оценка»). 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Структурирование метапредметных планируемых результатов по группам универсальных учебных действий связано с необходимостью описания механизмов их достижения в содержательном разделе ООП, в соответствии с данным распределением осуществляется оптимальный выбор типовых задач формирования универсальных учебных действий и </w:t>
      </w:r>
      <w:r>
        <w:rPr>
          <w:sz w:val="28"/>
          <w:szCs w:val="28"/>
        </w:rPr>
        <w:lastRenderedPageBreak/>
        <w:t>определяется содержание оценочных материалов для текущего контроля и промежуточной аттестации.</w:t>
      </w:r>
    </w:p>
    <w:p w:rsidR="00751CC9" w:rsidRDefault="00751CC9" w:rsidP="00751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метапредметных результатов освоения основной образовательной программы начального общего образования учитываются особенности региона, они связаны с развитием на территории Республики Карелия  технопаркового  движения. В связи с необходимостью популяризации инженерных и рабочих профессий, создания на уровне начального общего образования предпосылок к формированию у выпускников технологической компетентности в перечень добавляются следующие метапредметные результаты: 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освоенность первичных действий в проектной, конструктивно-модельной, поисковой деятельности в области естественно-математического и технического профиля;</w:t>
      </w:r>
    </w:p>
    <w:p w:rsidR="00751CC9" w:rsidRDefault="00751CC9" w:rsidP="00751C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способностей детей к естественно-научному мышлению, техническому творчеству и интереса к техническим специальностям.</w:t>
      </w:r>
    </w:p>
    <w:p w:rsidR="00751CC9" w:rsidRDefault="00751CC9" w:rsidP="0075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51CC9" w:rsidSect="0080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0D5A"/>
    <w:multiLevelType w:val="hybridMultilevel"/>
    <w:tmpl w:val="67F25008"/>
    <w:lvl w:ilvl="0" w:tplc="0FB850F6">
      <w:start w:val="1"/>
      <w:numFmt w:val="decimal"/>
      <w:lvlText w:val="%1."/>
      <w:lvlJc w:val="left"/>
      <w:pPr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E3063"/>
    <w:multiLevelType w:val="multilevel"/>
    <w:tmpl w:val="E28CB38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C5D2851"/>
    <w:multiLevelType w:val="multilevel"/>
    <w:tmpl w:val="CD9C7D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751CC9"/>
    <w:rsid w:val="000019D6"/>
    <w:rsid w:val="00304AFE"/>
    <w:rsid w:val="00513F81"/>
    <w:rsid w:val="00751CC9"/>
    <w:rsid w:val="008037A4"/>
    <w:rsid w:val="009E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C9"/>
  </w:style>
  <w:style w:type="paragraph" w:styleId="1">
    <w:name w:val="heading 1"/>
    <w:basedOn w:val="a"/>
    <w:link w:val="10"/>
    <w:uiPriority w:val="9"/>
    <w:qFormat/>
    <w:rsid w:val="00751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1C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1CC9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75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1CC9"/>
  </w:style>
  <w:style w:type="paragraph" w:styleId="a8">
    <w:name w:val="footer"/>
    <w:basedOn w:val="a"/>
    <w:link w:val="a9"/>
    <w:uiPriority w:val="99"/>
    <w:semiHidden/>
    <w:unhideWhenUsed/>
    <w:rsid w:val="0075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1CC9"/>
  </w:style>
  <w:style w:type="paragraph" w:styleId="aa">
    <w:name w:val="Balloon Text"/>
    <w:basedOn w:val="a"/>
    <w:link w:val="ab"/>
    <w:uiPriority w:val="99"/>
    <w:semiHidden/>
    <w:unhideWhenUsed/>
    <w:rsid w:val="0075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1CC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51CC9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51CC9"/>
    <w:pPr>
      <w:ind w:left="720"/>
      <w:contextualSpacing/>
    </w:pPr>
  </w:style>
  <w:style w:type="paragraph" w:customStyle="1" w:styleId="Default">
    <w:name w:val="Default"/>
    <w:semiHidden/>
    <w:rsid w:val="0075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51CC9"/>
  </w:style>
  <w:style w:type="table" w:styleId="ae">
    <w:name w:val="Table Grid"/>
    <w:basedOn w:val="a1"/>
    <w:uiPriority w:val="59"/>
    <w:rsid w:val="0075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7475</Words>
  <Characters>42609</Characters>
  <Application>Microsoft Office Word</Application>
  <DocSecurity>0</DocSecurity>
  <Lines>355</Lines>
  <Paragraphs>99</Paragraphs>
  <ScaleCrop>false</ScaleCrop>
  <Company/>
  <LinksUpToDate>false</LinksUpToDate>
  <CharactersWithSpaces>49985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2020-06-15T08:50:00Z</dcterms:created>
  <dcterms:modified xsi:type="dcterms:W3CDTF">2020-06-16T04:41:00Z</dcterms:modified>
</cp:coreProperties>
</file>