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5" w:rsidRPr="00C5206C" w:rsidRDefault="00014F3E" w:rsidP="00DC22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F3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41759719" r:id="rId6"/>
        </w:pict>
      </w:r>
      <w:r w:rsidR="00DC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C2215"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ШОКШИНСКОЕ ВЕПССКОЕ СЕЛЬСКОЕ ПОСЕЛЕНИЕ</w:t>
      </w:r>
    </w:p>
    <w:p w:rsidR="00DC2215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828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828AE">
        <w:rPr>
          <w:rFonts w:ascii="Times New Roman" w:hAnsi="Times New Roman" w:cs="Times New Roman"/>
          <w:b/>
          <w:sz w:val="24"/>
          <w:szCs w:val="24"/>
        </w:rPr>
        <w:t>4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</w:t>
      </w:r>
      <w:r w:rsidR="00A87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E15D85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A8735D" w:rsidRPr="00A8735D" w:rsidRDefault="00DC2215" w:rsidP="00A8735D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Буторина</w:t>
      </w:r>
      <w:proofErr w:type="spellEnd"/>
      <w:r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В.В. - Глав</w:t>
      </w:r>
      <w:r w:rsidR="00ED3D47"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</w:t>
      </w:r>
    </w:p>
    <w:p w:rsidR="00DC2215" w:rsidRPr="00A8735D" w:rsidRDefault="005B5905" w:rsidP="00A8735D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Пасылаева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</w:t>
      </w:r>
      <w:r w:rsid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</w:t>
      </w:r>
      <w:r w:rsidR="007E0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специалист 1 категории Администрации </w:t>
      </w:r>
      <w:r w:rsid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</w:t>
      </w:r>
      <w:r w:rsidR="00DC2215" w:rsidRPr="00A873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</w:p>
    <w:p w:rsidR="00640553" w:rsidRPr="00921B07" w:rsidRDefault="005B5905" w:rsidP="00921B07">
      <w:pPr>
        <w:pStyle w:val="a3"/>
        <w:numPr>
          <w:ilvl w:val="0"/>
          <w:numId w:val="5"/>
        </w:numPr>
        <w:rPr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Б.А.</w:t>
      </w:r>
      <w:r w:rsidR="00317B1D" w:rsidRPr="00921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 </w:t>
      </w:r>
      <w:r>
        <w:rPr>
          <w:rFonts w:ascii="Times New Roman" w:hAnsi="Times New Roman" w:cs="Times New Roman"/>
          <w:u w:val="single"/>
        </w:rPr>
        <w:t xml:space="preserve">Заместитель </w:t>
      </w:r>
      <w:r w:rsidR="00640553" w:rsidRPr="00921B07">
        <w:rPr>
          <w:rFonts w:ascii="Times New Roman" w:hAnsi="Times New Roman" w:cs="Times New Roman"/>
          <w:u w:val="single"/>
        </w:rPr>
        <w:t xml:space="preserve"> прокурора </w:t>
      </w:r>
      <w:proofErr w:type="spellStart"/>
      <w:r w:rsidR="00640553" w:rsidRPr="00921B07">
        <w:rPr>
          <w:rFonts w:ascii="Times New Roman" w:hAnsi="Times New Roman" w:cs="Times New Roman"/>
          <w:u w:val="single"/>
        </w:rPr>
        <w:t>Прионежского</w:t>
      </w:r>
      <w:proofErr w:type="spellEnd"/>
      <w:r w:rsidR="00640553" w:rsidRPr="00921B07">
        <w:rPr>
          <w:rFonts w:ascii="Times New Roman" w:hAnsi="Times New Roman" w:cs="Times New Roman"/>
          <w:u w:val="single"/>
        </w:rPr>
        <w:t xml:space="preserve"> района</w:t>
      </w:r>
    </w:p>
    <w:p w:rsidR="00DC2215" w:rsidRPr="00F168F4" w:rsidRDefault="00DC2215" w:rsidP="00177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91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ED3D47" w:rsidRPr="005B5905" w:rsidRDefault="00317B1D" w:rsidP="00643479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0" w:firstLine="9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A8735D"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Прокуратуры </w:t>
      </w:r>
      <w:proofErr w:type="spellStart"/>
      <w:r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C57D7"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35D"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нарушений 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="00A8735D" w:rsidRP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5B5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законодательства о контрактной системе.</w:t>
      </w:r>
    </w:p>
    <w:p w:rsidR="00DC2215" w:rsidRDefault="00ED3D47" w:rsidP="0064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91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первому вопросу з</w:t>
      </w:r>
      <w:r w:rsidR="00DC2215"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аслушали </w:t>
      </w:r>
      <w:proofErr w:type="spellStart"/>
      <w:r w:rsidR="00A8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Буторину</w:t>
      </w:r>
      <w:proofErr w:type="spellEnd"/>
      <w:r w:rsidR="00A87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В.В.</w:t>
      </w:r>
      <w:r w:rsidR="00DC2215"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7A63" w:rsidRPr="00745FC7" w:rsidRDefault="007C57D7" w:rsidP="00643479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0" w:firstLine="9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</w:t>
      </w:r>
      <w:proofErr w:type="spellStart"/>
      <w:r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проведена </w:t>
      </w:r>
      <w:r w:rsidR="00770740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7E9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в части расходования бюджетных средств, подлежащих казначейскому сопровождению.</w:t>
      </w:r>
      <w:r w:rsidR="005B5905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</w:t>
      </w:r>
      <w:r w:rsidR="005B5905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ст. 242.23 и 242.26 БК РФ Администрацией </w:t>
      </w:r>
      <w:proofErr w:type="spellStart"/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(далее – Администрация)</w:t>
      </w:r>
      <w:r w:rsidR="005B5905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 о средствах, подлежащих казначейскому сопровождению, а также о порядке осуществления казначейского сопровождения не разрабатывались и не принимались. </w:t>
      </w:r>
      <w:proofErr w:type="gramStart"/>
      <w:r w:rsidR="00AE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нарушение требований ст.35 Федерального </w:t>
      </w:r>
      <w:r w:rsidR="00AE5C34" w:rsidRPr="00AE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 w:rsidR="00AE5C34" w:rsidRPr="00AE5C34">
        <w:rPr>
          <w:rFonts w:ascii="Times New Roman" w:hAnsi="Times New Roman" w:cs="Times New Roman"/>
          <w:sz w:val="24"/>
          <w:szCs w:val="24"/>
        </w:rPr>
        <w:t>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AE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правовые акты, устанавливающие случаи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 не разрабатывались и не принимались.</w:t>
      </w:r>
      <w:proofErr w:type="gramEnd"/>
      <w:r w:rsidR="00AE5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AA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</w:t>
      </w:r>
      <w:r w:rsidR="00A8735D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778AA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35D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778AA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</w:t>
      </w:r>
      <w:r w:rsidR="00A8735D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78AA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35D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1778AA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7CB8" w:rsidRPr="00745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8F4" w:rsidRPr="00257A63" w:rsidRDefault="00257A63" w:rsidP="006434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9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87CB8" w:rsidRPr="00982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1778AA" w:rsidRPr="009828AE">
        <w:rPr>
          <w:rFonts w:ascii="Times New Roman" w:hAnsi="Times New Roman" w:cs="Times New Roman"/>
          <w:sz w:val="24"/>
          <w:szCs w:val="24"/>
          <w:u w:val="single"/>
        </w:rPr>
        <w:t xml:space="preserve"> ходе рассмотрения </w:t>
      </w:r>
      <w:r w:rsidR="00A8735D" w:rsidRPr="009828AE">
        <w:rPr>
          <w:rFonts w:ascii="Times New Roman" w:hAnsi="Times New Roman" w:cs="Times New Roman"/>
          <w:sz w:val="24"/>
          <w:szCs w:val="24"/>
          <w:u w:val="single"/>
        </w:rPr>
        <w:t>представления установлено</w:t>
      </w:r>
      <w:r w:rsidR="00A8735D" w:rsidRPr="00257A63">
        <w:rPr>
          <w:rFonts w:ascii="Times New Roman" w:hAnsi="Times New Roman" w:cs="Times New Roman"/>
          <w:sz w:val="24"/>
          <w:szCs w:val="24"/>
        </w:rPr>
        <w:t>:</w:t>
      </w:r>
    </w:p>
    <w:p w:rsidR="00AE5C34" w:rsidRDefault="009828AE" w:rsidP="00AE5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 w:rsidR="00AE5C34">
        <w:rPr>
          <w:rFonts w:ascii="Times New Roman" w:hAnsi="Times New Roman" w:cs="Times New Roman"/>
          <w:sz w:val="24"/>
          <w:szCs w:val="24"/>
        </w:rPr>
        <w:t xml:space="preserve">Бюджетные средства федерального бюджета для муниципальных образований, подлежащие казначейскому сопровождению территориальными органами ФК РФ, определены ч. 3 ст. 5 ФЗ «О Федеральном бюджете на 2023 год и плановые 2024, 2025 годы» № 466-ФЗ., в том числе иные средства, определённые с учетом положений, установленных статьёй 242.26 БК РФ, </w:t>
      </w:r>
      <w:r w:rsidR="00AE5C34">
        <w:rPr>
          <w:rFonts w:ascii="Times New Roman" w:hAnsi="Times New Roman" w:cs="Times New Roman"/>
          <w:sz w:val="24"/>
          <w:szCs w:val="24"/>
          <w:u w:val="single"/>
        </w:rPr>
        <w:t>в соответствии с обращением высшего исполнительного органа субъекта РФ (местной администрации)</w:t>
      </w:r>
      <w:r w:rsidR="00AE5C34">
        <w:rPr>
          <w:rFonts w:ascii="Times New Roman" w:hAnsi="Times New Roman" w:cs="Times New Roman"/>
          <w:sz w:val="24"/>
          <w:szCs w:val="24"/>
        </w:rPr>
        <w:t xml:space="preserve"> (п. 5 ч</w:t>
      </w:r>
      <w:proofErr w:type="gramEnd"/>
      <w:r w:rsidR="00AE5C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5C34">
        <w:rPr>
          <w:rFonts w:ascii="Times New Roman" w:hAnsi="Times New Roman" w:cs="Times New Roman"/>
          <w:sz w:val="24"/>
          <w:szCs w:val="24"/>
        </w:rPr>
        <w:t>3 ст. 5 Закона о бюджете на 2023 г.).</w:t>
      </w:r>
      <w:proofErr w:type="gramEnd"/>
      <w:r w:rsidR="00AE5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5C34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Правилами  казначейского сопровождения, осуществляемого Федеральным казначейством, утвержденными постановлением правительства РФ от 24.11.2021 г. № 2024 и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Минфина России от 17.12.2021 г. № 214н.</w:t>
      </w:r>
      <w:proofErr w:type="gramEnd"/>
    </w:p>
    <w:p w:rsidR="00AE5C34" w:rsidRDefault="00AE5C34" w:rsidP="00982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п. 5 ст. 242.23 БК РФ финансовые органы субъектов Российской Федерации (муниципальных образований) в случаях, установленных законами субъектов Российской Федерации (муниципальными правовыми актами представительных органов местного самоуправления) (имеются в виду законы и решения о бюджете), вправе осуществлять казначейское сопровождение в отношении средств, определённых в соответствии со статьёй 242.26 БК РФ, в порядке, установленном высшим исполнительным органом субъекта РФ (местной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администрации).</w:t>
      </w:r>
    </w:p>
    <w:p w:rsidR="00AE5C34" w:rsidRPr="009828AE" w:rsidRDefault="00AE5C34" w:rsidP="00982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828AE">
        <w:rPr>
          <w:rFonts w:ascii="Times New Roman" w:hAnsi="Times New Roman" w:cs="Times New Roman"/>
          <w:sz w:val="24"/>
          <w:szCs w:val="24"/>
        </w:rPr>
        <w:t xml:space="preserve">В соответствии с п.  ст. 242.26 БК РФ казначейскому сопровождению в соответствии с </w:t>
      </w:r>
      <w:hyperlink r:id="rId7">
        <w:r w:rsidRPr="009828AE">
          <w:rPr>
            <w:rFonts w:ascii="Times New Roman" w:hAnsi="Times New Roman" w:cs="Times New Roman"/>
            <w:sz w:val="24"/>
            <w:szCs w:val="24"/>
          </w:rPr>
          <w:t>пунктом 5 статьи 242.23</w:t>
        </w:r>
      </w:hyperlink>
      <w:r w:rsidRPr="009828AE">
        <w:rPr>
          <w:rFonts w:ascii="Times New Roman" w:hAnsi="Times New Roman" w:cs="Times New Roman"/>
          <w:sz w:val="24"/>
          <w:szCs w:val="24"/>
        </w:rPr>
        <w:t xml:space="preserve"> настоящего Кодекса подлежат:</w:t>
      </w:r>
    </w:p>
    <w:p w:rsidR="00AE5C34" w:rsidRPr="009828AE" w:rsidRDefault="00AE5C34" w:rsidP="00982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 xml:space="preserve">1) 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</w:t>
      </w:r>
      <w:proofErr w:type="gramStart"/>
      <w:r w:rsidRPr="009828AE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9828AE">
        <w:rPr>
          <w:rFonts w:ascii="Times New Roman" w:hAnsi="Times New Roman" w:cs="Times New Roman"/>
          <w:sz w:val="24"/>
          <w:szCs w:val="24"/>
        </w:rPr>
        <w:t xml:space="preserve"> исполнения которых являются предоставляемые из бюджета субъекта Российской Федерации (местного бюджета) средства;</w:t>
      </w:r>
    </w:p>
    <w:p w:rsidR="00AE5C34" w:rsidRPr="009828AE" w:rsidRDefault="00AE5C34" w:rsidP="00982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 xml:space="preserve">2) 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</w:t>
      </w:r>
      <w:hyperlink r:id="rId8">
        <w:r w:rsidRPr="009828AE">
          <w:rPr>
            <w:rFonts w:ascii="Times New Roman" w:hAnsi="Times New Roman" w:cs="Times New Roman"/>
            <w:sz w:val="24"/>
            <w:szCs w:val="24"/>
          </w:rPr>
          <w:t>абзаце четвертом подпункта 1 статьи 242.27</w:t>
        </w:r>
      </w:hyperlink>
      <w:r w:rsidRPr="009828AE">
        <w:rPr>
          <w:rFonts w:ascii="Times New Roman" w:hAnsi="Times New Roman" w:cs="Times New Roman"/>
          <w:sz w:val="24"/>
          <w:szCs w:val="24"/>
        </w:rPr>
        <w:t xml:space="preserve"> настоящего Кодекса).</w:t>
      </w:r>
    </w:p>
    <w:p w:rsidR="00AE5C34" w:rsidRPr="009828AE" w:rsidRDefault="00AE5C34" w:rsidP="00982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ab/>
        <w:t xml:space="preserve">Пунктом 2 указанной статьи субъектам РФ и муниципальным образованиям предоставлено право выбора либо поручить осуществлять казначейское сопровождение своим финансовым органам, либо уполномочить территориальный орган ФК РФ на осуществление казначейского сопровождение в соответствие со ст. 220.2 БК РФ.     </w:t>
      </w:r>
      <w:proofErr w:type="gramStart"/>
      <w:r w:rsidRPr="009828AE">
        <w:rPr>
          <w:rFonts w:ascii="Times New Roman" w:hAnsi="Times New Roman" w:cs="Times New Roman"/>
          <w:sz w:val="24"/>
          <w:szCs w:val="24"/>
        </w:rPr>
        <w:t>Поскольку Управление Федерального казначейства по РК осуществляет отдельные функции финансового органа Администрации (казначейское обслуживание), то в случае определения средств в бюджете поселения, подлежащих казначейскому сопровождению, указанное сопровождение будет осуществлять  Управление ФК по РК  в соответствии с Правилами казначейского сопровождения, осуществляемого Федеральным казначейством, утвержденными постановлением правительства РФ от 24.11.2021 г. № 2024 и Порядком осуществления территориальными органами Федерального казначейства санкционирования операций со</w:t>
      </w:r>
      <w:proofErr w:type="gramEnd"/>
      <w:r w:rsidRPr="009828AE">
        <w:rPr>
          <w:rFonts w:ascii="Times New Roman" w:hAnsi="Times New Roman" w:cs="Times New Roman"/>
          <w:sz w:val="24"/>
          <w:szCs w:val="24"/>
        </w:rPr>
        <w:t xml:space="preserve"> средствами участников казначейского сопровождения, утвержденным Приказом Минфина России от 17.12.2021 г. № 214н.</w:t>
      </w:r>
    </w:p>
    <w:p w:rsidR="00AE5C34" w:rsidRPr="009828AE" w:rsidRDefault="00AE5C34" w:rsidP="00AE5C3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ab/>
        <w:t>Таким образом,  представление прокуратуры в части не исполнения Администрацией обязанности по утверждению порядка казначейского сопровождения контрактов не обосновано</w:t>
      </w:r>
      <w:r w:rsidRPr="009828A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E5C34" w:rsidRPr="009828AE" w:rsidRDefault="00AE5C34" w:rsidP="00643479">
      <w:pPr>
        <w:pStyle w:val="a3"/>
        <w:numPr>
          <w:ilvl w:val="0"/>
          <w:numId w:val="4"/>
        </w:numPr>
        <w:spacing w:after="0"/>
        <w:ind w:firstLine="9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>По вопросу банковского сопровождения контрактов. В настоящее время Администрацией не разработан соответствующий пункту  4 постановления Правительства РФ от 963 от 20.09.2014 г. правовой акт об определении случаев осуществления банковского сопровождения контрактов (ч. 2 ст. 35 ФЗ № 44-ФЗ).</w:t>
      </w:r>
    </w:p>
    <w:p w:rsidR="009828AE" w:rsidRPr="009828AE" w:rsidRDefault="009828AE" w:rsidP="009828AE">
      <w:pPr>
        <w:pStyle w:val="a3"/>
        <w:numPr>
          <w:ilvl w:val="0"/>
          <w:numId w:val="4"/>
        </w:numPr>
        <w:spacing w:after="0"/>
        <w:ind w:firstLine="1001"/>
        <w:jc w:val="both"/>
        <w:rPr>
          <w:rFonts w:ascii="Times New Roman" w:hAnsi="Times New Roman" w:cs="Times New Roman"/>
          <w:sz w:val="24"/>
          <w:szCs w:val="24"/>
        </w:rPr>
      </w:pPr>
      <w:r w:rsidRPr="009828AE">
        <w:rPr>
          <w:rFonts w:ascii="Times New Roman" w:hAnsi="Times New Roman" w:cs="Times New Roman"/>
          <w:sz w:val="24"/>
          <w:szCs w:val="24"/>
        </w:rPr>
        <w:t>В 2022 году Администрация не заключала контрактов на сумму свыше 200 млн. руб. и на 2023 год заключение контрактов на указанную сумму не запланировано, следовательно, отсутствие правового акта, определяющего случаи банковского сопровождения контрактов, не привело и не могло привести к каким-либо последствиям. Так как при наложении дисциплинарного взыскания должны учитываться тяжесть совершенного проступка и обстоятельства, при которых он был совершен (ст. 192 ТК РФ), то привлечение ответственных сотрудников к дисциплинарной ответственности будет не обоснованным.</w:t>
      </w:r>
    </w:p>
    <w:p w:rsidR="00F534C3" w:rsidRPr="009828AE" w:rsidRDefault="00770740" w:rsidP="009828AE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1FD4" w:rsidRPr="009828AE">
        <w:rPr>
          <w:rFonts w:ascii="Times New Roman" w:hAnsi="Times New Roman" w:cs="Times New Roman"/>
          <w:b/>
          <w:sz w:val="24"/>
          <w:szCs w:val="24"/>
        </w:rPr>
        <w:t>Принято решение</w:t>
      </w:r>
      <w:r w:rsidR="00F534C3" w:rsidRPr="009828AE">
        <w:rPr>
          <w:rFonts w:ascii="Times New Roman" w:hAnsi="Times New Roman" w:cs="Times New Roman"/>
          <w:b/>
          <w:sz w:val="24"/>
          <w:szCs w:val="24"/>
        </w:rPr>
        <w:t>:</w:t>
      </w:r>
    </w:p>
    <w:p w:rsidR="00AE5C34" w:rsidRPr="009828AE" w:rsidRDefault="009828AE" w:rsidP="00AE5C3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2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BA4AB4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проект </w:t>
      </w:r>
      <w:r w:rsidR="00AE5C34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«</w:t>
      </w:r>
      <w:r w:rsidR="00AE5C34" w:rsidRPr="009828AE">
        <w:rPr>
          <w:rFonts w:ascii="Times New Roman" w:hAnsi="Times New Roman" w:cs="Times New Roman"/>
          <w:sz w:val="24"/>
          <w:szCs w:val="24"/>
        </w:rPr>
        <w:t>Об определении случаев осуществления банковского сопровождения муниципальных контрактов</w:t>
      </w:r>
      <w:r w:rsidR="00AE5C34" w:rsidRPr="009828AE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предметом которых являются поставка товаров, выполнение работ, оказание услуг для обеспечения нужд муниципального образования «</w:t>
      </w:r>
      <w:proofErr w:type="spellStart"/>
      <w:r w:rsidR="00AE5C34" w:rsidRPr="009828AE">
        <w:rPr>
          <w:rFonts w:ascii="Times New Roman" w:hAnsi="Times New Roman" w:cs="Times New Roman"/>
          <w:sz w:val="24"/>
          <w:szCs w:val="24"/>
          <w:shd w:val="clear" w:color="auto" w:fill="FFFFFF"/>
        </w:rPr>
        <w:t>Шокшинское</w:t>
      </w:r>
      <w:proofErr w:type="spellEnd"/>
      <w:r w:rsidR="00AE5C34" w:rsidRPr="009828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вепсское сельское поселение»</w:t>
      </w:r>
    </w:p>
    <w:p w:rsidR="00807F20" w:rsidRPr="009828AE" w:rsidRDefault="009828AE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F20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807F20" w:rsidRPr="009828AE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</w:t>
      </w:r>
      <w:r w:rsidR="00921B07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1B07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 w:rsidR="00921B07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В.В./</w:t>
      </w:r>
    </w:p>
    <w:p w:rsidR="00807F20" w:rsidRPr="009828AE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r w:rsidR="00921B07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479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Пасылаева</w:t>
      </w:r>
      <w:proofErr w:type="spellEnd"/>
      <w:r w:rsidR="00643479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921B07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07F20" w:rsidRPr="009828AE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20" w:rsidRPr="009828AE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 w:rsidR="00643479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Словецкий</w:t>
      </w:r>
      <w:proofErr w:type="spellEnd"/>
      <w:r w:rsidR="00643479" w:rsidRPr="0098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Б.А./</w:t>
      </w:r>
    </w:p>
    <w:p w:rsidR="008E6C0A" w:rsidRPr="009828AE" w:rsidRDefault="008E6C0A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6C0A" w:rsidRPr="009828AE" w:rsidSect="009828AE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E2"/>
    <w:multiLevelType w:val="hybridMultilevel"/>
    <w:tmpl w:val="DF601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7C0A"/>
    <w:multiLevelType w:val="hybridMultilevel"/>
    <w:tmpl w:val="EC249F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D78ED"/>
    <w:multiLevelType w:val="hybridMultilevel"/>
    <w:tmpl w:val="7A7A1EFC"/>
    <w:lvl w:ilvl="0" w:tplc="BE4A99D2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52A4232E"/>
    <w:multiLevelType w:val="hybridMultilevel"/>
    <w:tmpl w:val="C7908B68"/>
    <w:lvl w:ilvl="0" w:tplc="8B2450A6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586573E0"/>
    <w:multiLevelType w:val="hybridMultilevel"/>
    <w:tmpl w:val="FEBE5910"/>
    <w:lvl w:ilvl="0" w:tplc="1E585846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>
    <w:nsid w:val="6CD740F9"/>
    <w:multiLevelType w:val="hybridMultilevel"/>
    <w:tmpl w:val="D0746F22"/>
    <w:lvl w:ilvl="0" w:tplc="12F003B6">
      <w:start w:val="1"/>
      <w:numFmt w:val="decimal"/>
      <w:lvlText w:val="%1."/>
      <w:lvlJc w:val="left"/>
      <w:pPr>
        <w:ind w:left="41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7D6E2CCB"/>
    <w:multiLevelType w:val="hybridMultilevel"/>
    <w:tmpl w:val="9044EFCC"/>
    <w:lvl w:ilvl="0" w:tplc="942AAF52">
      <w:start w:val="1"/>
      <w:numFmt w:val="decimal"/>
      <w:lvlText w:val="%1."/>
      <w:lvlJc w:val="left"/>
      <w:pPr>
        <w:ind w:left="58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14F3E"/>
    <w:rsid w:val="0008122D"/>
    <w:rsid w:val="00087CB8"/>
    <w:rsid w:val="000C5A3E"/>
    <w:rsid w:val="000E2F2D"/>
    <w:rsid w:val="000E5F78"/>
    <w:rsid w:val="00101E51"/>
    <w:rsid w:val="00150E0A"/>
    <w:rsid w:val="00157F45"/>
    <w:rsid w:val="00161792"/>
    <w:rsid w:val="001778AA"/>
    <w:rsid w:val="00187C58"/>
    <w:rsid w:val="00257A63"/>
    <w:rsid w:val="002D572F"/>
    <w:rsid w:val="002F1597"/>
    <w:rsid w:val="00317B1D"/>
    <w:rsid w:val="00381CA6"/>
    <w:rsid w:val="003907E9"/>
    <w:rsid w:val="003C4138"/>
    <w:rsid w:val="00400633"/>
    <w:rsid w:val="004136B2"/>
    <w:rsid w:val="00423F52"/>
    <w:rsid w:val="0044640E"/>
    <w:rsid w:val="004739A4"/>
    <w:rsid w:val="004D3946"/>
    <w:rsid w:val="00556108"/>
    <w:rsid w:val="00556A53"/>
    <w:rsid w:val="005B5905"/>
    <w:rsid w:val="00640553"/>
    <w:rsid w:val="00643479"/>
    <w:rsid w:val="00704A08"/>
    <w:rsid w:val="00745FC7"/>
    <w:rsid w:val="00770740"/>
    <w:rsid w:val="00782C63"/>
    <w:rsid w:val="007C57D7"/>
    <w:rsid w:val="007E004B"/>
    <w:rsid w:val="007F6217"/>
    <w:rsid w:val="0080105B"/>
    <w:rsid w:val="00807F20"/>
    <w:rsid w:val="00814898"/>
    <w:rsid w:val="008848C0"/>
    <w:rsid w:val="008B6F2C"/>
    <w:rsid w:val="008E6C0A"/>
    <w:rsid w:val="008F3F30"/>
    <w:rsid w:val="00904DC3"/>
    <w:rsid w:val="00921B07"/>
    <w:rsid w:val="00961295"/>
    <w:rsid w:val="009828AE"/>
    <w:rsid w:val="00A31A79"/>
    <w:rsid w:val="00A8735D"/>
    <w:rsid w:val="00AB5465"/>
    <w:rsid w:val="00AE5C34"/>
    <w:rsid w:val="00B06A8D"/>
    <w:rsid w:val="00B2773E"/>
    <w:rsid w:val="00BA4AB4"/>
    <w:rsid w:val="00BE1FD4"/>
    <w:rsid w:val="00BE2851"/>
    <w:rsid w:val="00BF7280"/>
    <w:rsid w:val="00C07380"/>
    <w:rsid w:val="00C31EB6"/>
    <w:rsid w:val="00C75A02"/>
    <w:rsid w:val="00CA194D"/>
    <w:rsid w:val="00CA597E"/>
    <w:rsid w:val="00CA6467"/>
    <w:rsid w:val="00CD2FF2"/>
    <w:rsid w:val="00D17A5B"/>
    <w:rsid w:val="00DB2F7A"/>
    <w:rsid w:val="00DB7E31"/>
    <w:rsid w:val="00DC2215"/>
    <w:rsid w:val="00DC6537"/>
    <w:rsid w:val="00DD7F34"/>
    <w:rsid w:val="00DE1EB0"/>
    <w:rsid w:val="00E113FB"/>
    <w:rsid w:val="00E15D85"/>
    <w:rsid w:val="00E95CD1"/>
    <w:rsid w:val="00EA3F8C"/>
    <w:rsid w:val="00ED1F4D"/>
    <w:rsid w:val="00ED3D47"/>
    <w:rsid w:val="00F07CAA"/>
    <w:rsid w:val="00F168F4"/>
    <w:rsid w:val="00F534C3"/>
    <w:rsid w:val="00F76AC3"/>
    <w:rsid w:val="00FA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  <w:style w:type="paragraph" w:customStyle="1" w:styleId="ConsPlusTitle">
    <w:name w:val="ConsPlusTitle"/>
    <w:rsid w:val="00F534C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styleId="a4">
    <w:name w:val="Hyperlink"/>
    <w:rsid w:val="00F534C3"/>
    <w:rPr>
      <w:color w:val="2222CC"/>
      <w:u w:val="single"/>
    </w:rPr>
  </w:style>
  <w:style w:type="paragraph" w:customStyle="1" w:styleId="ConsPlusNormal">
    <w:name w:val="ConsPlusNormal"/>
    <w:rsid w:val="00087C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2422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12604/242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26</cp:revision>
  <cp:lastPrinted>2023-03-31T05:56:00Z</cp:lastPrinted>
  <dcterms:created xsi:type="dcterms:W3CDTF">2015-07-01T12:28:00Z</dcterms:created>
  <dcterms:modified xsi:type="dcterms:W3CDTF">2023-03-31T06:22:00Z</dcterms:modified>
</cp:coreProperties>
</file>