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95pt" o:ole="" filled="t">
            <v:fill opacity="0" color2="black"/>
            <v:imagedata r:id="rId8" o:title=""/>
          </v:shape>
          <o:OLEObject Type="Embed" ProgID="PBrush" ShapeID="_x0000_i1025" DrawAspect="Content" ObjectID="_1830665878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ПОСТАНОВЛЕНИЕ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от «</w:t>
      </w:r>
      <w:r w:rsidR="00696DC3">
        <w:rPr>
          <w:sz w:val="28"/>
          <w:szCs w:val="28"/>
          <w:lang w:val="ru-RU"/>
        </w:rPr>
        <w:t>22</w:t>
      </w:r>
      <w:r w:rsidRPr="006F0550">
        <w:rPr>
          <w:sz w:val="28"/>
          <w:szCs w:val="28"/>
          <w:lang w:val="ru-RU"/>
        </w:rPr>
        <w:t>»</w:t>
      </w:r>
      <w:r w:rsidR="00696DC3">
        <w:rPr>
          <w:sz w:val="28"/>
          <w:szCs w:val="28"/>
          <w:lang w:val="ru-RU"/>
        </w:rPr>
        <w:t xml:space="preserve"> января</w:t>
      </w:r>
      <w:r w:rsidRPr="006F0550">
        <w:rPr>
          <w:sz w:val="28"/>
          <w:szCs w:val="28"/>
          <w:lang w:val="ru-RU"/>
        </w:rPr>
        <w:t xml:space="preserve"> 202</w:t>
      </w:r>
      <w:r w:rsidR="00F94400">
        <w:rPr>
          <w:sz w:val="28"/>
          <w:szCs w:val="28"/>
          <w:lang w:val="ru-RU"/>
        </w:rPr>
        <w:t>6</w:t>
      </w:r>
      <w:r w:rsidRPr="006F0550">
        <w:rPr>
          <w:sz w:val="28"/>
          <w:szCs w:val="28"/>
          <w:lang w:val="ru-RU"/>
        </w:rPr>
        <w:t xml:space="preserve"> года</w:t>
      </w:r>
      <w:r w:rsidR="00011E58"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</w:t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       </w:t>
      </w:r>
      <w:r w:rsidR="007F00A7">
        <w:rPr>
          <w:sz w:val="28"/>
          <w:szCs w:val="28"/>
          <w:lang w:val="ru-RU"/>
        </w:rPr>
        <w:t xml:space="preserve">                </w:t>
      </w:r>
      <w:r w:rsidRPr="006F0550">
        <w:rPr>
          <w:sz w:val="28"/>
          <w:szCs w:val="28"/>
          <w:lang w:val="ru-RU"/>
        </w:rPr>
        <w:t xml:space="preserve">№ </w:t>
      </w:r>
      <w:r w:rsidR="00696DC3">
        <w:rPr>
          <w:sz w:val="28"/>
          <w:szCs w:val="28"/>
          <w:lang w:val="ru-RU"/>
        </w:rPr>
        <w:t>1</w:t>
      </w:r>
      <w:bookmarkStart w:id="0" w:name="_GoBack"/>
      <w:bookmarkEnd w:id="0"/>
    </w:p>
    <w:p w:rsidR="00634DC9" w:rsidRPr="006F0550" w:rsidRDefault="00634DC9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B26EAA" w:rsidP="000D201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F0550">
        <w:rPr>
          <w:b/>
          <w:sz w:val="28"/>
          <w:szCs w:val="28"/>
          <w:shd w:val="clear" w:color="auto" w:fill="FFFFFF"/>
          <w:lang w:val="ru-RU"/>
        </w:rPr>
        <w:t>О внесении изменений в постановление Администрации Шокшинского вепсского сельского поселения от 26 октября 2023 года № 61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D36900" w:rsidRPr="006F0550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8"/>
          <w:szCs w:val="28"/>
          <w:shd w:val="clear" w:color="auto" w:fill="FFFFFF"/>
          <w:lang w:val="ru-RU"/>
        </w:rPr>
      </w:pPr>
      <w:r w:rsidRPr="006F0550">
        <w:rPr>
          <w:sz w:val="28"/>
          <w:szCs w:val="28"/>
          <w:shd w:val="clear" w:color="auto" w:fill="FFFFFF"/>
          <w:lang w:val="ru-RU"/>
        </w:rPr>
        <w:t xml:space="preserve">В соответствии со статьями 9 и 21 Бюджетного Кодекса Российской Федерации Администрация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Pr="006F055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61827" w:rsidRPr="006F0550" w:rsidRDefault="00861827" w:rsidP="000D201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37344" w:rsidRPr="006F0550" w:rsidRDefault="001C7ED4" w:rsidP="000D201D">
      <w:pPr>
        <w:spacing w:line="276" w:lineRule="auto"/>
        <w:rPr>
          <w:iCs/>
          <w:spacing w:val="60"/>
          <w:sz w:val="28"/>
          <w:szCs w:val="28"/>
          <w:lang w:val="ru-RU"/>
        </w:rPr>
      </w:pPr>
      <w:r w:rsidRPr="006F0550">
        <w:rPr>
          <w:iCs/>
          <w:spacing w:val="60"/>
          <w:sz w:val="28"/>
          <w:szCs w:val="28"/>
          <w:lang w:val="ru-RU"/>
        </w:rPr>
        <w:t>ПОСТАНОВЛЯЕТ:</w:t>
      </w:r>
    </w:p>
    <w:p w:rsidR="002432CD" w:rsidRPr="006F0550" w:rsidRDefault="002432CD" w:rsidP="000D201D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:rsidR="00001598" w:rsidRPr="006F0550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Внести в постановление Администрации Шокшинского вепсского сельского поселения от 26 октября 2023 года № 61 «Об утверждении перечня кодов целевых статей классификации расходов бюджета Шокшинского вепсского сельского поселения и порядка их применения» следующие изменения:</w:t>
      </w:r>
    </w:p>
    <w:p w:rsidR="00B26EAA" w:rsidRPr="006F0550" w:rsidRDefault="00B26EAA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Приложение 1 дополнить следующей целевой статьей расходов: </w:t>
      </w:r>
    </w:p>
    <w:p w:rsidR="009E0C10" w:rsidRPr="006F0550" w:rsidRDefault="009E0C10" w:rsidP="009E0C10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B26EAA" w:rsidRPr="00696DC3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F94400" w:rsidRDefault="00B26EAA" w:rsidP="00F94400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F94400">
              <w:rPr>
                <w:sz w:val="28"/>
                <w:szCs w:val="28"/>
                <w:lang w:val="ru-RU" w:eastAsia="ru-RU"/>
              </w:rPr>
              <w:t>07</w:t>
            </w:r>
            <w:r w:rsidR="00B259A3"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 w:rsidR="00F94400">
              <w:rPr>
                <w:sz w:val="28"/>
                <w:szCs w:val="28"/>
                <w:lang w:eastAsia="ru-RU"/>
              </w:rPr>
              <w:t>L</w:t>
            </w:r>
            <w:r w:rsidR="00F94400">
              <w:rPr>
                <w:sz w:val="28"/>
                <w:szCs w:val="28"/>
                <w:lang w:val="ru-RU" w:eastAsia="ru-RU"/>
              </w:rPr>
              <w:t>4670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6F0550" w:rsidRDefault="00F94400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F94400">
              <w:rPr>
                <w:sz w:val="28"/>
                <w:szCs w:val="28"/>
                <w:lang w:val="ru-RU"/>
              </w:rPr>
              <w:t>Реализация мероприятий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  <w:r w:rsidR="00B26EAA" w:rsidRPr="006F0550"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9E0C10" w:rsidRPr="006F0550" w:rsidRDefault="009E0C10" w:rsidP="009E0C10">
      <w:pPr>
        <w:rPr>
          <w:sz w:val="28"/>
          <w:szCs w:val="28"/>
          <w:lang w:val="ru-RU"/>
        </w:rPr>
      </w:pPr>
    </w:p>
    <w:p w:rsidR="00B26EAA" w:rsidRPr="006F0550" w:rsidRDefault="00B26EAA" w:rsidP="00B26EAA">
      <w:pPr>
        <w:pStyle w:val="afb"/>
        <w:numPr>
          <w:ilvl w:val="1"/>
          <w:numId w:val="3"/>
        </w:numPr>
        <w:ind w:left="0" w:firstLine="709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Раздел 2 приложени</w:t>
      </w:r>
      <w:r w:rsidR="0030589D" w:rsidRPr="006F0550">
        <w:rPr>
          <w:sz w:val="28"/>
          <w:szCs w:val="28"/>
          <w:lang w:val="ru-RU"/>
        </w:rPr>
        <w:t>я</w:t>
      </w:r>
      <w:r w:rsidRPr="006F0550">
        <w:rPr>
          <w:sz w:val="28"/>
          <w:szCs w:val="28"/>
          <w:lang w:val="ru-RU"/>
        </w:rPr>
        <w:t xml:space="preserve"> 2 дополнить следующим направлением расходов:</w:t>
      </w:r>
    </w:p>
    <w:p w:rsidR="00B26EAA" w:rsidRPr="006F0550" w:rsidRDefault="00C82245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«</w:t>
      </w:r>
      <w:r w:rsidR="00F94400">
        <w:rPr>
          <w:sz w:val="28"/>
          <w:szCs w:val="28"/>
          <w:lang w:eastAsia="ru-RU"/>
        </w:rPr>
        <w:t>L</w:t>
      </w:r>
      <w:r w:rsidR="00F94400" w:rsidRPr="00F94400">
        <w:rPr>
          <w:sz w:val="28"/>
          <w:szCs w:val="28"/>
          <w:lang w:val="ru-RU" w:eastAsia="ru-RU"/>
        </w:rPr>
        <w:t>4670</w:t>
      </w:r>
      <w:r w:rsidR="00F94400">
        <w:rPr>
          <w:sz w:val="28"/>
          <w:szCs w:val="28"/>
          <w:lang w:val="ru-RU" w:eastAsia="ru-RU"/>
        </w:rPr>
        <w:t xml:space="preserve"> </w:t>
      </w:r>
      <w:r w:rsidR="00F94400" w:rsidRPr="00F94400">
        <w:rPr>
          <w:sz w:val="28"/>
          <w:szCs w:val="28"/>
          <w:lang w:val="ru-RU"/>
        </w:rPr>
        <w:t>Реализация мероприятий по обеспечению развития и укрепления материально-технической базы домов культуры в населенных пунктах с числом жителей до 50 тысяч человек</w:t>
      </w:r>
    </w:p>
    <w:p w:rsidR="00DB3F2E" w:rsidRDefault="004D5F22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lastRenderedPageBreak/>
        <w:t>По данному направлению расходов отражаются расходы бюджета Шокшинского вепсского сельского поселения</w:t>
      </w:r>
      <w:r w:rsidR="00DB3F2E">
        <w:rPr>
          <w:sz w:val="28"/>
          <w:szCs w:val="28"/>
          <w:lang w:val="ru-RU"/>
        </w:rPr>
        <w:t xml:space="preserve"> за счет средств субсидий из бюджета Республики Карелия</w:t>
      </w:r>
      <w:r w:rsidRPr="006F0550">
        <w:rPr>
          <w:sz w:val="28"/>
          <w:szCs w:val="28"/>
          <w:lang w:val="ru-RU"/>
        </w:rPr>
        <w:t xml:space="preserve"> </w:t>
      </w:r>
      <w:r w:rsidR="00DB3F2E">
        <w:rPr>
          <w:sz w:val="28"/>
          <w:szCs w:val="28"/>
          <w:lang w:val="ru-RU"/>
        </w:rPr>
        <w:t>на р</w:t>
      </w:r>
      <w:r w:rsidR="00DB3F2E" w:rsidRPr="00DB3F2E">
        <w:rPr>
          <w:sz w:val="28"/>
          <w:szCs w:val="28"/>
          <w:lang w:val="ru-RU"/>
        </w:rPr>
        <w:t>еализаци</w:t>
      </w:r>
      <w:r w:rsidR="00DB3F2E">
        <w:rPr>
          <w:sz w:val="28"/>
          <w:szCs w:val="28"/>
          <w:lang w:val="ru-RU"/>
        </w:rPr>
        <w:t>ю</w:t>
      </w:r>
      <w:r w:rsidR="00DB3F2E" w:rsidRPr="00DB3F2E">
        <w:rPr>
          <w:sz w:val="28"/>
          <w:szCs w:val="28"/>
          <w:lang w:val="ru-RU"/>
        </w:rPr>
        <w:t xml:space="preserve"> мероприятий по обеспечению развития и укрепления материально-технической базы домов культуры в населенных пунктах с числом жителей до 50 тысяч человек</w:t>
      </w:r>
      <w:r w:rsidR="00DB3F2E">
        <w:rPr>
          <w:sz w:val="28"/>
          <w:szCs w:val="28"/>
          <w:lang w:val="ru-RU"/>
        </w:rPr>
        <w:t>, а также расходы Шокшинского вепсского сельского поселения, в целях софинансирования которых предоставляются субсидии</w:t>
      </w:r>
      <w:r w:rsidRPr="006F0550">
        <w:rPr>
          <w:sz w:val="28"/>
          <w:szCs w:val="28"/>
          <w:lang w:val="ru-RU"/>
        </w:rPr>
        <w:t>.</w:t>
      </w:r>
    </w:p>
    <w:p w:rsidR="00C82245" w:rsidRPr="006F0550" w:rsidRDefault="00DB3F2E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Поступление в бюджет Шокшинского вепсского сельского поселения субсидий на указанные цели отражается по соответствующему коду вида доходов 011 2 02 25467 10 0000 150 «</w:t>
      </w:r>
      <w:r w:rsidRPr="00DB3F2E">
        <w:rPr>
          <w:sz w:val="28"/>
          <w:szCs w:val="28"/>
          <w:lang w:val="ru-RU"/>
        </w:rPr>
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4D5F22" w:rsidRPr="006F0550">
        <w:rPr>
          <w:sz w:val="28"/>
          <w:szCs w:val="28"/>
          <w:lang w:val="ru-RU"/>
        </w:rPr>
        <w:t>».</w:t>
      </w:r>
      <w:r>
        <w:rPr>
          <w:sz w:val="28"/>
          <w:szCs w:val="28"/>
          <w:lang w:val="ru-RU"/>
        </w:rPr>
        <w:t>».</w:t>
      </w:r>
    </w:p>
    <w:p w:rsidR="000D201D" w:rsidRPr="006F0550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Настоящее п</w:t>
      </w:r>
      <w:r w:rsidR="00B513B3" w:rsidRPr="006F0550">
        <w:rPr>
          <w:sz w:val="28"/>
          <w:szCs w:val="28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="00B513B3" w:rsidRPr="006F0550">
        <w:rPr>
          <w:sz w:val="28"/>
          <w:szCs w:val="28"/>
          <w:lang w:val="ru-RU"/>
        </w:rPr>
        <w:t>.</w:t>
      </w:r>
    </w:p>
    <w:p w:rsidR="000D201D" w:rsidRPr="006F0550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Глава Шокшинского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вепсского сельского поселения </w:t>
      </w:r>
      <w:r w:rsidRPr="006F0550">
        <w:rPr>
          <w:sz w:val="28"/>
          <w:szCs w:val="28"/>
          <w:lang w:val="ru-RU"/>
        </w:rPr>
        <w:tab/>
      </w:r>
      <w:r w:rsidR="004D5F22" w:rsidRPr="006F0550">
        <w:rPr>
          <w:sz w:val="28"/>
          <w:szCs w:val="28"/>
          <w:lang w:val="ru-RU"/>
        </w:rPr>
        <w:t>В.Н. Антонова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56B" w:rsidRDefault="00FD456B" w:rsidP="007320D4">
      <w:r>
        <w:separator/>
      </w:r>
    </w:p>
  </w:endnote>
  <w:endnote w:type="continuationSeparator" w:id="0">
    <w:p w:rsidR="00FD456B" w:rsidRDefault="00FD456B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56B" w:rsidRDefault="00FD456B" w:rsidP="007320D4">
      <w:r>
        <w:separator/>
      </w:r>
    </w:p>
  </w:footnote>
  <w:footnote w:type="continuationSeparator" w:id="0">
    <w:p w:rsidR="00FD456B" w:rsidRDefault="00FD456B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1E58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5154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D59F7"/>
    <w:rsid w:val="002E55AA"/>
    <w:rsid w:val="002F736C"/>
    <w:rsid w:val="003022B1"/>
    <w:rsid w:val="00305608"/>
    <w:rsid w:val="0030589D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C3116"/>
    <w:rsid w:val="003C4132"/>
    <w:rsid w:val="003C4BB3"/>
    <w:rsid w:val="003E175B"/>
    <w:rsid w:val="003E3CEE"/>
    <w:rsid w:val="003F0376"/>
    <w:rsid w:val="003F1A10"/>
    <w:rsid w:val="003F27F0"/>
    <w:rsid w:val="0040534F"/>
    <w:rsid w:val="004101C3"/>
    <w:rsid w:val="00410C48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5F22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00A4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96DC3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0550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4725C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00A7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5613C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8F060F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59A3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4FFC"/>
    <w:rsid w:val="00BF7A17"/>
    <w:rsid w:val="00BF7F95"/>
    <w:rsid w:val="00C12078"/>
    <w:rsid w:val="00C130CD"/>
    <w:rsid w:val="00C13BC6"/>
    <w:rsid w:val="00C14A09"/>
    <w:rsid w:val="00C16906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1BF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3F2E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94400"/>
    <w:rsid w:val="00FA0171"/>
    <w:rsid w:val="00FA19C4"/>
    <w:rsid w:val="00FA213B"/>
    <w:rsid w:val="00FA4E60"/>
    <w:rsid w:val="00FA5B3B"/>
    <w:rsid w:val="00FA7149"/>
    <w:rsid w:val="00FC3531"/>
    <w:rsid w:val="00FC387B"/>
    <w:rsid w:val="00FD456B"/>
    <w:rsid w:val="00FD5708"/>
    <w:rsid w:val="00FE32E1"/>
    <w:rsid w:val="00FE5EA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D1861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4431-5D14-4A9B-9E52-DC7BBCCC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2</cp:revision>
  <cp:lastPrinted>2026-01-23T06:30:00Z</cp:lastPrinted>
  <dcterms:created xsi:type="dcterms:W3CDTF">2026-01-23T06:32:00Z</dcterms:created>
  <dcterms:modified xsi:type="dcterms:W3CDTF">2026-01-23T06:32:00Z</dcterms:modified>
</cp:coreProperties>
</file>