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D201D" w:rsidRDefault="000D201D" w:rsidP="000D201D">
      <w:pPr>
        <w:spacing w:line="360" w:lineRule="auto"/>
        <w:jc w:val="center"/>
        <w:rPr>
          <w:sz w:val="28"/>
          <w:szCs w:val="28"/>
        </w:rPr>
      </w:pPr>
      <w:r>
        <w:object w:dxaOrig="3105" w:dyaOrig="3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53.95pt" o:ole="" filled="t">
            <v:fill opacity="0" color2="black"/>
            <v:imagedata r:id="rId8" o:title=""/>
          </v:shape>
          <o:OLEObject Type="Embed" ProgID="PBrush" ShapeID="_x0000_i1025" DrawAspect="Content" ObjectID="_1836546222" r:id="rId9"/>
        </w:object>
      </w:r>
    </w:p>
    <w:p w:rsidR="000D201D" w:rsidRPr="00B11E64" w:rsidRDefault="000D201D" w:rsidP="000D201D">
      <w:pPr>
        <w:spacing w:line="360" w:lineRule="auto"/>
        <w:jc w:val="center"/>
        <w:rPr>
          <w:sz w:val="28"/>
          <w:szCs w:val="28"/>
          <w:lang w:val="ru-RU"/>
        </w:rPr>
      </w:pPr>
      <w:r w:rsidRPr="00B11E64">
        <w:rPr>
          <w:sz w:val="28"/>
          <w:szCs w:val="28"/>
          <w:lang w:val="ru-RU"/>
        </w:rPr>
        <w:t xml:space="preserve">РЕСПУБЛИКА КАРЕЛИЯ </w:t>
      </w:r>
    </w:p>
    <w:p w:rsidR="000D201D" w:rsidRPr="00B11E64" w:rsidRDefault="000D201D" w:rsidP="000D201D">
      <w:pPr>
        <w:spacing w:line="360" w:lineRule="auto"/>
        <w:jc w:val="center"/>
        <w:rPr>
          <w:sz w:val="28"/>
          <w:szCs w:val="28"/>
          <w:lang w:val="ru-RU"/>
        </w:rPr>
      </w:pPr>
      <w:r w:rsidRPr="00B11E64">
        <w:rPr>
          <w:sz w:val="28"/>
          <w:szCs w:val="28"/>
          <w:lang w:val="ru-RU"/>
        </w:rPr>
        <w:t>ПРИОНЕЖСКОГО МУНИЦИПАЛЬНОГО РАЙОНА</w:t>
      </w:r>
    </w:p>
    <w:p w:rsidR="000D201D" w:rsidRPr="00B11E64" w:rsidRDefault="000D201D" w:rsidP="000D201D">
      <w:pPr>
        <w:spacing w:line="360" w:lineRule="auto"/>
        <w:jc w:val="center"/>
        <w:rPr>
          <w:sz w:val="28"/>
          <w:szCs w:val="28"/>
          <w:lang w:val="ru-RU"/>
        </w:rPr>
      </w:pPr>
      <w:r w:rsidRPr="00B11E64">
        <w:rPr>
          <w:sz w:val="28"/>
          <w:szCs w:val="28"/>
          <w:lang w:val="ru-RU"/>
        </w:rPr>
        <w:t>АДМИНИСТРАЦИЯ ШОКШИНСКОГО ВЕПССКОГО СЕЛЬСКОГО ПОСЕЛЕНИЯ</w:t>
      </w:r>
    </w:p>
    <w:p w:rsidR="000D201D" w:rsidRPr="00B11E64" w:rsidRDefault="000D201D" w:rsidP="000D201D">
      <w:pPr>
        <w:spacing w:line="360" w:lineRule="auto"/>
        <w:jc w:val="center"/>
        <w:rPr>
          <w:sz w:val="28"/>
          <w:szCs w:val="28"/>
          <w:lang w:val="ru-RU"/>
        </w:rPr>
      </w:pPr>
    </w:p>
    <w:p w:rsidR="000D201D" w:rsidRPr="006F0550" w:rsidRDefault="000D201D" w:rsidP="000D201D">
      <w:pPr>
        <w:spacing w:line="360" w:lineRule="auto"/>
        <w:jc w:val="center"/>
        <w:rPr>
          <w:sz w:val="28"/>
          <w:szCs w:val="28"/>
          <w:lang w:val="ru-RU"/>
        </w:rPr>
      </w:pPr>
      <w:r w:rsidRPr="006F0550">
        <w:rPr>
          <w:sz w:val="28"/>
          <w:szCs w:val="28"/>
          <w:lang w:val="ru-RU"/>
        </w:rPr>
        <w:t>ПОСТАНОВЛЕНИЕ</w:t>
      </w:r>
    </w:p>
    <w:p w:rsidR="000D201D" w:rsidRPr="006F0550" w:rsidRDefault="000D201D" w:rsidP="000D201D">
      <w:pPr>
        <w:spacing w:line="276" w:lineRule="auto"/>
        <w:jc w:val="both"/>
        <w:rPr>
          <w:sz w:val="28"/>
          <w:szCs w:val="28"/>
          <w:lang w:val="ru-RU"/>
        </w:rPr>
      </w:pPr>
    </w:p>
    <w:p w:rsidR="000D201D" w:rsidRPr="008F5F23" w:rsidRDefault="000D201D" w:rsidP="000D201D">
      <w:pPr>
        <w:spacing w:line="276" w:lineRule="auto"/>
        <w:jc w:val="both"/>
        <w:rPr>
          <w:sz w:val="24"/>
          <w:szCs w:val="24"/>
          <w:lang w:val="ru-RU"/>
        </w:rPr>
      </w:pPr>
      <w:r w:rsidRPr="008F5F23">
        <w:rPr>
          <w:sz w:val="24"/>
          <w:szCs w:val="24"/>
          <w:lang w:val="ru-RU"/>
        </w:rPr>
        <w:t>от «</w:t>
      </w:r>
      <w:r w:rsidR="005071BC" w:rsidRPr="008F5F23">
        <w:rPr>
          <w:sz w:val="24"/>
          <w:szCs w:val="24"/>
          <w:lang w:val="ru-RU"/>
        </w:rPr>
        <w:t>30</w:t>
      </w:r>
      <w:r w:rsidRPr="008F5F23">
        <w:rPr>
          <w:sz w:val="24"/>
          <w:szCs w:val="24"/>
          <w:lang w:val="ru-RU"/>
        </w:rPr>
        <w:t xml:space="preserve">» </w:t>
      </w:r>
      <w:r w:rsidR="005071BC" w:rsidRPr="008F5F23">
        <w:rPr>
          <w:sz w:val="24"/>
          <w:szCs w:val="24"/>
          <w:lang w:val="ru-RU"/>
        </w:rPr>
        <w:t xml:space="preserve">марта </w:t>
      </w:r>
      <w:r w:rsidRPr="008F5F23">
        <w:rPr>
          <w:sz w:val="24"/>
          <w:szCs w:val="24"/>
          <w:lang w:val="ru-RU"/>
        </w:rPr>
        <w:t>202</w:t>
      </w:r>
      <w:r w:rsidR="00F94400" w:rsidRPr="008F5F23">
        <w:rPr>
          <w:sz w:val="24"/>
          <w:szCs w:val="24"/>
          <w:lang w:val="ru-RU"/>
        </w:rPr>
        <w:t>6</w:t>
      </w:r>
      <w:r w:rsidRPr="008F5F23">
        <w:rPr>
          <w:sz w:val="24"/>
          <w:szCs w:val="24"/>
          <w:lang w:val="ru-RU"/>
        </w:rPr>
        <w:t xml:space="preserve"> года</w:t>
      </w:r>
      <w:r w:rsidR="00011E58" w:rsidRPr="008F5F23">
        <w:rPr>
          <w:sz w:val="24"/>
          <w:szCs w:val="24"/>
          <w:lang w:val="ru-RU"/>
        </w:rPr>
        <w:tab/>
      </w:r>
      <w:r w:rsidRPr="008F5F23">
        <w:rPr>
          <w:sz w:val="24"/>
          <w:szCs w:val="24"/>
          <w:lang w:val="ru-RU"/>
        </w:rPr>
        <w:tab/>
      </w:r>
      <w:r w:rsidRPr="008F5F23">
        <w:rPr>
          <w:sz w:val="24"/>
          <w:szCs w:val="24"/>
          <w:lang w:val="ru-RU"/>
        </w:rPr>
        <w:tab/>
        <w:t xml:space="preserve">    </w:t>
      </w:r>
      <w:r w:rsidRPr="008F5F23">
        <w:rPr>
          <w:sz w:val="24"/>
          <w:szCs w:val="24"/>
          <w:lang w:val="ru-RU"/>
        </w:rPr>
        <w:tab/>
      </w:r>
      <w:r w:rsidRPr="008F5F23">
        <w:rPr>
          <w:sz w:val="24"/>
          <w:szCs w:val="24"/>
          <w:lang w:val="ru-RU"/>
        </w:rPr>
        <w:tab/>
        <w:t xml:space="preserve">           </w:t>
      </w:r>
      <w:r w:rsidR="007F00A7" w:rsidRPr="008F5F23">
        <w:rPr>
          <w:sz w:val="24"/>
          <w:szCs w:val="24"/>
          <w:lang w:val="ru-RU"/>
        </w:rPr>
        <w:t xml:space="preserve">           </w:t>
      </w:r>
      <w:r w:rsidR="008F5F23">
        <w:rPr>
          <w:sz w:val="24"/>
          <w:szCs w:val="24"/>
          <w:lang w:val="ru-RU"/>
        </w:rPr>
        <w:t xml:space="preserve">            </w:t>
      </w:r>
      <w:r w:rsidR="007F00A7" w:rsidRPr="008F5F23">
        <w:rPr>
          <w:sz w:val="24"/>
          <w:szCs w:val="24"/>
          <w:lang w:val="ru-RU"/>
        </w:rPr>
        <w:t xml:space="preserve">     </w:t>
      </w:r>
      <w:r w:rsidRPr="008F5F23">
        <w:rPr>
          <w:sz w:val="24"/>
          <w:szCs w:val="24"/>
          <w:lang w:val="ru-RU"/>
        </w:rPr>
        <w:t xml:space="preserve">№ </w:t>
      </w:r>
      <w:r w:rsidR="005071BC" w:rsidRPr="008F5F23">
        <w:rPr>
          <w:sz w:val="24"/>
          <w:szCs w:val="24"/>
          <w:lang w:val="ru-RU"/>
        </w:rPr>
        <w:t>1</w:t>
      </w:r>
      <w:r w:rsidR="000351B4" w:rsidRPr="008F5F23">
        <w:rPr>
          <w:sz w:val="24"/>
          <w:szCs w:val="24"/>
          <w:lang w:val="ru-RU"/>
        </w:rPr>
        <w:t>4</w:t>
      </w:r>
    </w:p>
    <w:p w:rsidR="00634DC9" w:rsidRPr="006F0550" w:rsidRDefault="00634DC9" w:rsidP="000D201D">
      <w:pPr>
        <w:spacing w:line="276" w:lineRule="auto"/>
        <w:jc w:val="both"/>
        <w:rPr>
          <w:sz w:val="28"/>
          <w:szCs w:val="28"/>
          <w:lang w:val="ru-RU"/>
        </w:rPr>
      </w:pPr>
    </w:p>
    <w:p w:rsidR="000351B4" w:rsidRPr="000351B4" w:rsidRDefault="000351B4" w:rsidP="000351B4">
      <w:pPr>
        <w:shd w:val="clear" w:color="auto" w:fill="FFFFFF"/>
        <w:ind w:right="3684"/>
        <w:jc w:val="both"/>
        <w:rPr>
          <w:b/>
          <w:sz w:val="24"/>
          <w:szCs w:val="24"/>
          <w:lang w:val="ru-RU"/>
        </w:rPr>
      </w:pPr>
      <w:r w:rsidRPr="000351B4">
        <w:rPr>
          <w:b/>
          <w:sz w:val="24"/>
          <w:szCs w:val="24"/>
          <w:lang w:val="ru-RU"/>
        </w:rPr>
        <w:t xml:space="preserve">«Об утверждении Порядка разработки прогноза социально-экономического развития </w:t>
      </w:r>
      <w:r>
        <w:rPr>
          <w:b/>
          <w:sz w:val="24"/>
          <w:szCs w:val="24"/>
          <w:lang w:val="ru-RU"/>
        </w:rPr>
        <w:t>Шокшинского вепсского сельского</w:t>
      </w:r>
      <w:r w:rsidRPr="000351B4">
        <w:rPr>
          <w:b/>
          <w:sz w:val="24"/>
          <w:szCs w:val="24"/>
          <w:lang w:val="ru-RU"/>
        </w:rPr>
        <w:t xml:space="preserve"> поселения»</w:t>
      </w:r>
    </w:p>
    <w:p w:rsidR="000351B4" w:rsidRPr="000351B4" w:rsidRDefault="000351B4" w:rsidP="000351B4">
      <w:pPr>
        <w:jc w:val="both"/>
        <w:rPr>
          <w:sz w:val="24"/>
          <w:szCs w:val="24"/>
          <w:lang w:val="ru-RU"/>
        </w:rPr>
      </w:pPr>
      <w:r w:rsidRPr="000351B4">
        <w:rPr>
          <w:sz w:val="24"/>
          <w:szCs w:val="24"/>
          <w:lang w:val="ru-RU"/>
        </w:rPr>
        <w:tab/>
      </w:r>
    </w:p>
    <w:p w:rsidR="000351B4" w:rsidRPr="000351B4" w:rsidRDefault="000351B4" w:rsidP="000351B4">
      <w:pPr>
        <w:ind w:firstLine="284"/>
        <w:jc w:val="both"/>
        <w:rPr>
          <w:sz w:val="24"/>
          <w:szCs w:val="24"/>
          <w:lang w:val="ru-RU"/>
        </w:rPr>
      </w:pPr>
    </w:p>
    <w:p w:rsidR="000351B4" w:rsidRPr="000351B4" w:rsidRDefault="000351B4" w:rsidP="000351B4">
      <w:pPr>
        <w:shd w:val="clear" w:color="auto" w:fill="FFFFFF"/>
        <w:ind w:firstLineChars="177" w:firstLine="425"/>
        <w:jc w:val="both"/>
        <w:rPr>
          <w:b/>
          <w:bCs/>
          <w:sz w:val="24"/>
          <w:szCs w:val="24"/>
          <w:lang w:val="ru-RU"/>
        </w:rPr>
      </w:pPr>
      <w:r w:rsidRPr="000351B4">
        <w:rPr>
          <w:sz w:val="24"/>
          <w:szCs w:val="24"/>
          <w:lang w:val="ru-RU"/>
        </w:rPr>
        <w:t xml:space="preserve">В соответствии со статьей 173 Бюджетного кодекса Российской Федерации, статьей 6 Федерального закона от 28 июня 2014 года № 172-ФЗ «О стратегическом планировании в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20 марта 2025 г. № 33-ФЗ «Об общих принципах организации местного самоуправления в единой системе публичной власти», руководствуясь Положением «О бюджетном процессе в </w:t>
      </w:r>
      <w:proofErr w:type="spellStart"/>
      <w:r>
        <w:rPr>
          <w:sz w:val="24"/>
          <w:szCs w:val="24"/>
          <w:lang w:val="ru-RU"/>
        </w:rPr>
        <w:t>Шокшинском</w:t>
      </w:r>
      <w:proofErr w:type="spellEnd"/>
      <w:r>
        <w:rPr>
          <w:sz w:val="24"/>
          <w:szCs w:val="24"/>
          <w:lang w:val="ru-RU"/>
        </w:rPr>
        <w:t xml:space="preserve"> вепсском</w:t>
      </w:r>
      <w:r w:rsidRPr="000351B4">
        <w:rPr>
          <w:sz w:val="24"/>
          <w:szCs w:val="24"/>
          <w:lang w:val="ru-RU"/>
        </w:rPr>
        <w:t xml:space="preserve"> сельском поселении</w:t>
      </w:r>
      <w:r>
        <w:rPr>
          <w:sz w:val="24"/>
          <w:szCs w:val="24"/>
          <w:lang w:val="ru-RU"/>
        </w:rPr>
        <w:t>»</w:t>
      </w:r>
      <w:r w:rsidRPr="000351B4">
        <w:rPr>
          <w:sz w:val="24"/>
          <w:szCs w:val="24"/>
          <w:lang w:val="ru-RU"/>
        </w:rPr>
        <w:t xml:space="preserve">, Устава </w:t>
      </w:r>
      <w:r>
        <w:rPr>
          <w:sz w:val="24"/>
          <w:szCs w:val="24"/>
          <w:lang w:val="ru-RU"/>
        </w:rPr>
        <w:t xml:space="preserve">Шокшинского вепсского </w:t>
      </w:r>
      <w:r w:rsidRPr="000351B4">
        <w:rPr>
          <w:sz w:val="24"/>
          <w:szCs w:val="24"/>
          <w:lang w:val="ru-RU"/>
        </w:rPr>
        <w:t xml:space="preserve">сельского поселения, в целях повышения эффективности использования бюджетных средств, формирования параметров прогноза социально-экономического развития, достижения стратегических целей и задач развития </w:t>
      </w:r>
      <w:r>
        <w:rPr>
          <w:sz w:val="24"/>
          <w:szCs w:val="24"/>
          <w:lang w:val="ru-RU"/>
        </w:rPr>
        <w:t>Шокшинского вепсского</w:t>
      </w:r>
      <w:r w:rsidRPr="000351B4">
        <w:rPr>
          <w:sz w:val="24"/>
          <w:szCs w:val="24"/>
          <w:lang w:val="ru-RU"/>
        </w:rPr>
        <w:t xml:space="preserve"> сельского поселения, администрация </w:t>
      </w:r>
      <w:r>
        <w:rPr>
          <w:sz w:val="24"/>
          <w:szCs w:val="24"/>
          <w:lang w:val="ru-RU"/>
        </w:rPr>
        <w:t>Шокшинского вепсского</w:t>
      </w:r>
      <w:r w:rsidRPr="000351B4">
        <w:rPr>
          <w:sz w:val="24"/>
          <w:szCs w:val="24"/>
          <w:lang w:val="ru-RU"/>
        </w:rPr>
        <w:t xml:space="preserve"> сельского поселения,</w:t>
      </w:r>
    </w:p>
    <w:p w:rsidR="000351B4" w:rsidRPr="000351B4" w:rsidRDefault="000351B4" w:rsidP="000351B4">
      <w:pPr>
        <w:ind w:firstLine="709"/>
        <w:jc w:val="both"/>
        <w:rPr>
          <w:sz w:val="24"/>
          <w:szCs w:val="24"/>
          <w:lang w:val="ru-RU"/>
        </w:rPr>
      </w:pPr>
    </w:p>
    <w:p w:rsidR="000351B4" w:rsidRPr="00E32D55" w:rsidRDefault="000351B4" w:rsidP="000351B4">
      <w:pPr>
        <w:ind w:firstLine="284"/>
        <w:jc w:val="both"/>
        <w:rPr>
          <w:sz w:val="24"/>
          <w:szCs w:val="24"/>
        </w:rPr>
      </w:pPr>
      <w:r w:rsidRPr="00E32D55">
        <w:rPr>
          <w:b/>
          <w:bCs/>
          <w:sz w:val="24"/>
          <w:szCs w:val="24"/>
        </w:rPr>
        <w:t>ПОСТАНОВЛЯЕТ:</w:t>
      </w:r>
    </w:p>
    <w:p w:rsidR="000351B4" w:rsidRDefault="000351B4" w:rsidP="000351B4">
      <w:pPr>
        <w:widowControl w:val="0"/>
        <w:numPr>
          <w:ilvl w:val="2"/>
          <w:numId w:val="1"/>
        </w:numPr>
        <w:tabs>
          <w:tab w:val="left" w:pos="0"/>
        </w:tabs>
        <w:overflowPunct/>
        <w:autoSpaceDE/>
        <w:ind w:left="0" w:firstLine="284"/>
        <w:jc w:val="both"/>
        <w:textAlignment w:val="auto"/>
        <w:rPr>
          <w:sz w:val="24"/>
          <w:szCs w:val="24"/>
          <w:lang w:val="ru-RU"/>
        </w:rPr>
      </w:pPr>
      <w:r>
        <w:rPr>
          <w:sz w:val="24"/>
          <w:szCs w:val="24"/>
          <w:lang w:val="ru-RU"/>
        </w:rPr>
        <w:t>1.</w:t>
      </w:r>
      <w:r w:rsidRPr="000351B4">
        <w:rPr>
          <w:sz w:val="24"/>
          <w:szCs w:val="24"/>
          <w:lang w:val="ru-RU"/>
        </w:rPr>
        <w:t xml:space="preserve">Утвердить Порядок разработки прогноза социально-экономического развития </w:t>
      </w:r>
      <w:r>
        <w:rPr>
          <w:sz w:val="24"/>
          <w:szCs w:val="24"/>
          <w:lang w:val="ru-RU"/>
        </w:rPr>
        <w:t>Шокшинского вепсского</w:t>
      </w:r>
      <w:r w:rsidRPr="000351B4">
        <w:rPr>
          <w:sz w:val="24"/>
          <w:szCs w:val="24"/>
          <w:lang w:val="ru-RU"/>
        </w:rPr>
        <w:t xml:space="preserve"> сельского поселения</w:t>
      </w:r>
      <w:r w:rsidRPr="000351B4">
        <w:rPr>
          <w:color w:val="000000"/>
          <w:sz w:val="24"/>
          <w:szCs w:val="24"/>
          <w:lang w:val="ru-RU"/>
        </w:rPr>
        <w:t xml:space="preserve"> (</w:t>
      </w:r>
      <w:r w:rsidRPr="000351B4">
        <w:rPr>
          <w:sz w:val="24"/>
          <w:szCs w:val="24"/>
          <w:lang w:val="ru-RU"/>
        </w:rPr>
        <w:t>приложение №1).</w:t>
      </w:r>
    </w:p>
    <w:p w:rsidR="000351B4" w:rsidRPr="000351B4" w:rsidRDefault="000351B4" w:rsidP="000351B4">
      <w:pPr>
        <w:widowControl w:val="0"/>
        <w:numPr>
          <w:ilvl w:val="2"/>
          <w:numId w:val="1"/>
        </w:numPr>
        <w:tabs>
          <w:tab w:val="left" w:pos="0"/>
        </w:tabs>
        <w:overflowPunct/>
        <w:autoSpaceDE/>
        <w:ind w:left="0" w:firstLine="284"/>
        <w:jc w:val="both"/>
        <w:textAlignment w:val="auto"/>
        <w:rPr>
          <w:sz w:val="24"/>
          <w:szCs w:val="24"/>
          <w:lang w:val="ru-RU"/>
        </w:rPr>
      </w:pPr>
      <w:r>
        <w:rPr>
          <w:sz w:val="24"/>
          <w:szCs w:val="24"/>
          <w:lang w:val="ru-RU"/>
        </w:rPr>
        <w:t>2. П</w:t>
      </w:r>
      <w:r w:rsidRPr="000351B4">
        <w:rPr>
          <w:sz w:val="24"/>
          <w:szCs w:val="24"/>
          <w:lang w:val="ru-RU"/>
        </w:rPr>
        <w:t xml:space="preserve">остановление </w:t>
      </w:r>
      <w:r>
        <w:rPr>
          <w:sz w:val="24"/>
          <w:szCs w:val="24"/>
          <w:lang w:val="ru-RU"/>
        </w:rPr>
        <w:t>Администрации Шокшинского вепсского сельского поселения от</w:t>
      </w:r>
      <w:r w:rsidRPr="000351B4">
        <w:rPr>
          <w:sz w:val="24"/>
          <w:szCs w:val="24"/>
          <w:lang w:val="ru-RU"/>
        </w:rPr>
        <w:t xml:space="preserve"> «23» декабря 2015 года № 56</w:t>
      </w:r>
      <w:r>
        <w:rPr>
          <w:sz w:val="24"/>
          <w:szCs w:val="24"/>
          <w:lang w:val="ru-RU"/>
        </w:rPr>
        <w:t xml:space="preserve"> «</w:t>
      </w:r>
      <w:r w:rsidRPr="000351B4">
        <w:rPr>
          <w:sz w:val="24"/>
          <w:szCs w:val="24"/>
          <w:lang w:val="ru-RU"/>
        </w:rPr>
        <w:t>Об утверждении Порядка разработки прогноза социально-экономического развития Шокшинского вепсского сельского поселения</w:t>
      </w:r>
      <w:r>
        <w:rPr>
          <w:sz w:val="24"/>
          <w:szCs w:val="24"/>
          <w:lang w:val="ru-RU"/>
        </w:rPr>
        <w:t>»</w:t>
      </w:r>
      <w:r w:rsidRPr="000351B4">
        <w:rPr>
          <w:lang w:val="ru-RU"/>
        </w:rPr>
        <w:t xml:space="preserve"> </w:t>
      </w:r>
      <w:r w:rsidRPr="000351B4">
        <w:rPr>
          <w:sz w:val="24"/>
          <w:szCs w:val="24"/>
          <w:lang w:val="ru-RU"/>
        </w:rPr>
        <w:t>признать утратившим силу.</w:t>
      </w:r>
    </w:p>
    <w:p w:rsidR="000351B4" w:rsidRPr="000351B4" w:rsidRDefault="000351B4" w:rsidP="000351B4">
      <w:pPr>
        <w:widowControl w:val="0"/>
        <w:numPr>
          <w:ilvl w:val="2"/>
          <w:numId w:val="1"/>
        </w:numPr>
        <w:tabs>
          <w:tab w:val="clear" w:pos="0"/>
        </w:tabs>
        <w:overflowPunct/>
        <w:autoSpaceDE/>
        <w:ind w:left="0" w:firstLine="284"/>
        <w:jc w:val="both"/>
        <w:textAlignment w:val="auto"/>
        <w:rPr>
          <w:sz w:val="24"/>
          <w:szCs w:val="24"/>
          <w:lang w:val="ru-RU"/>
        </w:rPr>
      </w:pPr>
      <w:r>
        <w:rPr>
          <w:sz w:val="24"/>
          <w:szCs w:val="24"/>
          <w:lang w:val="ru-RU"/>
        </w:rPr>
        <w:t>3.</w:t>
      </w:r>
      <w:r w:rsidRPr="000351B4">
        <w:rPr>
          <w:sz w:val="24"/>
          <w:szCs w:val="24"/>
          <w:lang w:val="ru-RU"/>
        </w:rPr>
        <w:t xml:space="preserve">Постановление вступает в силу с момента подписания, подлежит обнародованию и размещению на официальном сайте Администрации </w:t>
      </w:r>
      <w:r>
        <w:rPr>
          <w:sz w:val="24"/>
          <w:szCs w:val="24"/>
          <w:lang w:val="ru-RU"/>
        </w:rPr>
        <w:t>Шокшинского вепсского</w:t>
      </w:r>
      <w:r w:rsidRPr="000351B4">
        <w:rPr>
          <w:sz w:val="24"/>
          <w:szCs w:val="24"/>
          <w:lang w:val="ru-RU"/>
        </w:rPr>
        <w:t xml:space="preserve"> сельского поселения, а также в газете «</w:t>
      </w:r>
      <w:proofErr w:type="spellStart"/>
      <w:r w:rsidRPr="000351B4">
        <w:rPr>
          <w:sz w:val="24"/>
          <w:szCs w:val="24"/>
          <w:lang w:val="ru-RU"/>
        </w:rPr>
        <w:t>Прионежье</w:t>
      </w:r>
      <w:proofErr w:type="spellEnd"/>
      <w:r w:rsidRPr="000351B4">
        <w:rPr>
          <w:sz w:val="24"/>
          <w:szCs w:val="24"/>
          <w:lang w:val="ru-RU"/>
        </w:rPr>
        <w:t>».</w:t>
      </w:r>
    </w:p>
    <w:p w:rsidR="000351B4" w:rsidRPr="000351B4" w:rsidRDefault="000351B4" w:rsidP="000351B4">
      <w:pPr>
        <w:widowControl w:val="0"/>
        <w:numPr>
          <w:ilvl w:val="2"/>
          <w:numId w:val="1"/>
        </w:numPr>
        <w:tabs>
          <w:tab w:val="clear" w:pos="0"/>
        </w:tabs>
        <w:overflowPunct/>
        <w:autoSpaceDE/>
        <w:ind w:left="0" w:firstLine="284"/>
        <w:jc w:val="both"/>
        <w:textAlignment w:val="auto"/>
        <w:rPr>
          <w:sz w:val="24"/>
          <w:szCs w:val="24"/>
          <w:lang w:val="ru-RU"/>
        </w:rPr>
      </w:pPr>
      <w:r w:rsidRPr="000351B4">
        <w:rPr>
          <w:sz w:val="24"/>
          <w:szCs w:val="24"/>
          <w:lang w:val="ru-RU"/>
        </w:rPr>
        <w:t>Контроль за исполнением настоящего постановления оставляю за собой.</w:t>
      </w:r>
    </w:p>
    <w:p w:rsidR="000351B4" w:rsidRPr="000351B4" w:rsidRDefault="000351B4" w:rsidP="000351B4">
      <w:pPr>
        <w:ind w:firstLine="709"/>
        <w:jc w:val="both"/>
        <w:rPr>
          <w:sz w:val="24"/>
          <w:szCs w:val="24"/>
          <w:lang w:val="ru-RU"/>
        </w:rPr>
      </w:pPr>
    </w:p>
    <w:p w:rsidR="000351B4" w:rsidRPr="000351B4" w:rsidRDefault="000351B4" w:rsidP="000351B4">
      <w:pPr>
        <w:spacing w:line="240" w:lineRule="atLeast"/>
        <w:jc w:val="both"/>
        <w:rPr>
          <w:sz w:val="24"/>
          <w:szCs w:val="24"/>
          <w:lang w:val="ru-RU"/>
        </w:rPr>
      </w:pPr>
      <w:r w:rsidRPr="000351B4">
        <w:rPr>
          <w:sz w:val="24"/>
          <w:szCs w:val="24"/>
          <w:lang w:val="ru-RU"/>
        </w:rPr>
        <w:t>Глава Шокшинского</w:t>
      </w:r>
    </w:p>
    <w:p w:rsidR="000351B4" w:rsidRPr="000351B4" w:rsidRDefault="000351B4" w:rsidP="000351B4">
      <w:pPr>
        <w:spacing w:line="240" w:lineRule="atLeast"/>
        <w:jc w:val="both"/>
        <w:rPr>
          <w:sz w:val="24"/>
          <w:szCs w:val="24"/>
          <w:lang w:val="ru-RU"/>
        </w:rPr>
      </w:pPr>
      <w:r w:rsidRPr="000351B4">
        <w:rPr>
          <w:sz w:val="24"/>
          <w:szCs w:val="24"/>
          <w:lang w:val="ru-RU"/>
        </w:rPr>
        <w:t xml:space="preserve">вепсского сельского поселения </w:t>
      </w:r>
      <w:r w:rsidRPr="000351B4">
        <w:rPr>
          <w:sz w:val="24"/>
          <w:szCs w:val="24"/>
          <w:lang w:val="ru-RU"/>
        </w:rPr>
        <w:tab/>
      </w:r>
      <w:r>
        <w:rPr>
          <w:sz w:val="24"/>
          <w:szCs w:val="24"/>
          <w:lang w:val="ru-RU"/>
        </w:rPr>
        <w:t xml:space="preserve">                                                               </w:t>
      </w:r>
      <w:r w:rsidRPr="000351B4">
        <w:rPr>
          <w:sz w:val="24"/>
          <w:szCs w:val="24"/>
          <w:lang w:val="ru-RU"/>
        </w:rPr>
        <w:t>В.Н. Антонова</w:t>
      </w:r>
    </w:p>
    <w:p w:rsidR="000351B4" w:rsidRPr="000351B4" w:rsidRDefault="000351B4" w:rsidP="000351B4">
      <w:pPr>
        <w:spacing w:line="240" w:lineRule="atLeast"/>
        <w:jc w:val="both"/>
        <w:rPr>
          <w:sz w:val="24"/>
          <w:szCs w:val="24"/>
          <w:lang w:val="ru-RU"/>
        </w:rPr>
      </w:pPr>
    </w:p>
    <w:p w:rsidR="000351B4" w:rsidRPr="000351B4" w:rsidRDefault="000351B4" w:rsidP="000351B4">
      <w:pPr>
        <w:spacing w:line="240" w:lineRule="atLeast"/>
        <w:jc w:val="both"/>
        <w:rPr>
          <w:sz w:val="24"/>
          <w:szCs w:val="24"/>
          <w:lang w:val="ru-RU"/>
        </w:rPr>
      </w:pPr>
    </w:p>
    <w:p w:rsidR="000351B4" w:rsidRPr="000351B4" w:rsidRDefault="000351B4" w:rsidP="000351B4">
      <w:pPr>
        <w:spacing w:line="240" w:lineRule="atLeast"/>
        <w:jc w:val="both"/>
        <w:rPr>
          <w:sz w:val="24"/>
          <w:szCs w:val="24"/>
          <w:lang w:val="ru-RU"/>
        </w:rPr>
      </w:pPr>
    </w:p>
    <w:p w:rsidR="000351B4" w:rsidRPr="000351B4" w:rsidRDefault="000351B4" w:rsidP="000351B4">
      <w:pPr>
        <w:spacing w:line="240" w:lineRule="atLeast"/>
        <w:jc w:val="both"/>
        <w:rPr>
          <w:sz w:val="24"/>
          <w:szCs w:val="24"/>
          <w:lang w:val="ru-RU"/>
        </w:rPr>
      </w:pPr>
    </w:p>
    <w:p w:rsidR="000351B4" w:rsidRPr="000351B4" w:rsidRDefault="000351B4" w:rsidP="000351B4">
      <w:pPr>
        <w:spacing w:line="240" w:lineRule="atLeast"/>
        <w:jc w:val="both"/>
        <w:rPr>
          <w:sz w:val="24"/>
          <w:szCs w:val="24"/>
          <w:lang w:val="ru-RU"/>
        </w:rPr>
      </w:pPr>
    </w:p>
    <w:p w:rsidR="000351B4" w:rsidRPr="000A7029" w:rsidRDefault="000351B4" w:rsidP="000351B4">
      <w:pPr>
        <w:pStyle w:val="ConsPlusTitle"/>
        <w:ind w:left="3540" w:firstLine="708"/>
        <w:jc w:val="right"/>
        <w:rPr>
          <w:rFonts w:ascii="Times New Roman" w:hAnsi="Times New Roman" w:cs="Times New Roman"/>
          <w:b w:val="0"/>
        </w:rPr>
      </w:pPr>
      <w:r w:rsidRPr="000A7029">
        <w:rPr>
          <w:rFonts w:ascii="Times New Roman" w:hAnsi="Times New Roman" w:cs="Times New Roman"/>
          <w:b w:val="0"/>
        </w:rPr>
        <w:t xml:space="preserve">Приложение № 1 </w:t>
      </w:r>
    </w:p>
    <w:p w:rsidR="000351B4" w:rsidRPr="000A7029" w:rsidRDefault="000351B4" w:rsidP="000351B4">
      <w:pPr>
        <w:pStyle w:val="ConsPlusTitle"/>
        <w:ind w:left="3540" w:firstLine="708"/>
        <w:jc w:val="right"/>
        <w:rPr>
          <w:rFonts w:ascii="Times New Roman" w:hAnsi="Times New Roman" w:cs="Times New Roman"/>
          <w:b w:val="0"/>
        </w:rPr>
      </w:pPr>
      <w:r w:rsidRPr="000A7029">
        <w:rPr>
          <w:rFonts w:ascii="Times New Roman" w:hAnsi="Times New Roman" w:cs="Times New Roman"/>
          <w:b w:val="0"/>
        </w:rPr>
        <w:t xml:space="preserve">к Постановлению Администрации </w:t>
      </w:r>
    </w:p>
    <w:p w:rsidR="000351B4" w:rsidRPr="000A7029" w:rsidRDefault="000351B4" w:rsidP="000351B4">
      <w:pPr>
        <w:pStyle w:val="ConsPlusTitle"/>
        <w:ind w:left="3540" w:firstLine="708"/>
        <w:jc w:val="right"/>
        <w:rPr>
          <w:rFonts w:ascii="Times New Roman" w:hAnsi="Times New Roman" w:cs="Times New Roman"/>
          <w:b w:val="0"/>
        </w:rPr>
      </w:pPr>
      <w:r>
        <w:rPr>
          <w:rFonts w:ascii="Times New Roman" w:hAnsi="Times New Roman" w:cs="Times New Roman"/>
          <w:b w:val="0"/>
        </w:rPr>
        <w:t>Шокшинского вепсского</w:t>
      </w:r>
      <w:r w:rsidRPr="000A7029">
        <w:rPr>
          <w:rFonts w:ascii="Times New Roman" w:hAnsi="Times New Roman" w:cs="Times New Roman"/>
          <w:b w:val="0"/>
        </w:rPr>
        <w:t xml:space="preserve"> сельского поселения </w:t>
      </w:r>
    </w:p>
    <w:p w:rsidR="000351B4" w:rsidRDefault="000351B4" w:rsidP="000351B4">
      <w:pPr>
        <w:pStyle w:val="ConsPlusTitle"/>
        <w:ind w:left="3540" w:firstLine="708"/>
        <w:jc w:val="right"/>
        <w:rPr>
          <w:rFonts w:ascii="Times New Roman" w:hAnsi="Times New Roman" w:cs="Times New Roman"/>
          <w:b w:val="0"/>
        </w:rPr>
      </w:pPr>
      <w:r w:rsidRPr="000A7029">
        <w:rPr>
          <w:rFonts w:ascii="Times New Roman" w:hAnsi="Times New Roman" w:cs="Times New Roman"/>
          <w:b w:val="0"/>
        </w:rPr>
        <w:t xml:space="preserve">№ </w:t>
      </w:r>
      <w:r>
        <w:rPr>
          <w:rFonts w:ascii="Times New Roman" w:hAnsi="Times New Roman" w:cs="Times New Roman"/>
          <w:b w:val="0"/>
        </w:rPr>
        <w:t>14</w:t>
      </w:r>
      <w:r>
        <w:rPr>
          <w:rFonts w:ascii="Times New Roman" w:hAnsi="Times New Roman" w:cs="Times New Roman"/>
          <w:b w:val="0"/>
        </w:rPr>
        <w:t xml:space="preserve">   от </w:t>
      </w:r>
      <w:r>
        <w:rPr>
          <w:rFonts w:ascii="Times New Roman" w:hAnsi="Times New Roman" w:cs="Times New Roman"/>
          <w:b w:val="0"/>
        </w:rPr>
        <w:t>30</w:t>
      </w:r>
      <w:r>
        <w:rPr>
          <w:rFonts w:ascii="Times New Roman" w:hAnsi="Times New Roman" w:cs="Times New Roman"/>
          <w:b w:val="0"/>
        </w:rPr>
        <w:t>.03.2026</w:t>
      </w:r>
      <w:r w:rsidRPr="000A7029">
        <w:rPr>
          <w:rFonts w:ascii="Times New Roman" w:hAnsi="Times New Roman" w:cs="Times New Roman"/>
          <w:b w:val="0"/>
        </w:rPr>
        <w:t xml:space="preserve"> года</w:t>
      </w:r>
    </w:p>
    <w:p w:rsidR="000351B4" w:rsidRDefault="000351B4" w:rsidP="000351B4">
      <w:pPr>
        <w:pStyle w:val="ConsPlusTitle"/>
        <w:ind w:left="3540" w:firstLine="708"/>
        <w:jc w:val="right"/>
        <w:rPr>
          <w:rFonts w:ascii="Times New Roman" w:hAnsi="Times New Roman" w:cs="Times New Roman"/>
          <w:b w:val="0"/>
        </w:rPr>
      </w:pPr>
    </w:p>
    <w:p w:rsidR="000351B4" w:rsidRPr="000351B4" w:rsidRDefault="000351B4" w:rsidP="000351B4">
      <w:pPr>
        <w:jc w:val="center"/>
        <w:rPr>
          <w:b/>
          <w:bCs/>
          <w:sz w:val="24"/>
          <w:szCs w:val="24"/>
          <w:lang w:val="ru-RU"/>
        </w:rPr>
      </w:pPr>
      <w:r w:rsidRPr="000351B4">
        <w:rPr>
          <w:b/>
          <w:bCs/>
          <w:sz w:val="24"/>
          <w:szCs w:val="24"/>
          <w:lang w:val="ru-RU"/>
        </w:rPr>
        <w:t>ПОРЯДОК</w:t>
      </w:r>
    </w:p>
    <w:p w:rsidR="000351B4" w:rsidRPr="000351B4" w:rsidRDefault="000351B4" w:rsidP="000351B4">
      <w:pPr>
        <w:jc w:val="center"/>
        <w:rPr>
          <w:sz w:val="24"/>
          <w:szCs w:val="24"/>
          <w:lang w:val="ru-RU"/>
        </w:rPr>
      </w:pPr>
      <w:r w:rsidRPr="000351B4">
        <w:rPr>
          <w:b/>
          <w:bCs/>
          <w:sz w:val="24"/>
          <w:szCs w:val="24"/>
          <w:lang w:val="ru-RU"/>
        </w:rPr>
        <w:t xml:space="preserve">разработки прогноза социально-экономического развития </w:t>
      </w:r>
      <w:r>
        <w:rPr>
          <w:b/>
          <w:bCs/>
          <w:sz w:val="24"/>
          <w:szCs w:val="24"/>
          <w:lang w:val="ru-RU"/>
        </w:rPr>
        <w:t xml:space="preserve">Шокшинского вепсского </w:t>
      </w:r>
      <w:r w:rsidRPr="000351B4">
        <w:rPr>
          <w:b/>
          <w:bCs/>
          <w:sz w:val="24"/>
          <w:szCs w:val="24"/>
          <w:lang w:val="ru-RU"/>
        </w:rPr>
        <w:t>сельского поселения</w:t>
      </w:r>
    </w:p>
    <w:p w:rsidR="000351B4" w:rsidRPr="000351B4" w:rsidRDefault="000351B4" w:rsidP="000351B4">
      <w:pPr>
        <w:ind w:firstLine="705"/>
        <w:jc w:val="both"/>
        <w:rPr>
          <w:sz w:val="24"/>
          <w:szCs w:val="24"/>
          <w:lang w:val="ru-RU"/>
        </w:rPr>
      </w:pPr>
    </w:p>
    <w:p w:rsidR="000351B4" w:rsidRPr="000351B4" w:rsidRDefault="000351B4" w:rsidP="000351B4">
      <w:pPr>
        <w:jc w:val="center"/>
        <w:rPr>
          <w:sz w:val="24"/>
          <w:szCs w:val="24"/>
          <w:lang w:val="ru-RU"/>
        </w:rPr>
      </w:pPr>
      <w:r w:rsidRPr="000351B4">
        <w:rPr>
          <w:b/>
          <w:bCs/>
          <w:sz w:val="24"/>
          <w:szCs w:val="24"/>
          <w:lang w:val="ru-RU"/>
        </w:rPr>
        <w:t>1. Общие положения</w:t>
      </w:r>
    </w:p>
    <w:p w:rsidR="000351B4" w:rsidRPr="000351B4" w:rsidRDefault="000351B4" w:rsidP="000351B4">
      <w:pPr>
        <w:jc w:val="center"/>
        <w:rPr>
          <w:sz w:val="24"/>
          <w:szCs w:val="24"/>
          <w:lang w:val="ru-RU"/>
        </w:rPr>
      </w:pPr>
    </w:p>
    <w:p w:rsidR="000351B4" w:rsidRPr="000351B4" w:rsidRDefault="000351B4" w:rsidP="000351B4">
      <w:pPr>
        <w:tabs>
          <w:tab w:val="left" w:pos="915"/>
          <w:tab w:val="left" w:pos="1230"/>
        </w:tabs>
        <w:ind w:firstLineChars="129" w:firstLine="310"/>
        <w:jc w:val="both"/>
        <w:rPr>
          <w:sz w:val="24"/>
          <w:szCs w:val="24"/>
          <w:lang w:val="ru-RU"/>
        </w:rPr>
      </w:pPr>
      <w:r w:rsidRPr="000351B4">
        <w:rPr>
          <w:sz w:val="24"/>
          <w:szCs w:val="24"/>
          <w:lang w:val="ru-RU"/>
        </w:rPr>
        <w:t xml:space="preserve">1.1. Настоящий Порядок определяет правила разработки прогноза социально-экономического развития </w:t>
      </w:r>
      <w:r>
        <w:rPr>
          <w:sz w:val="24"/>
          <w:szCs w:val="24"/>
          <w:lang w:val="ru-RU"/>
        </w:rPr>
        <w:t xml:space="preserve">Шокшинского вепсского </w:t>
      </w:r>
      <w:r w:rsidRPr="000351B4">
        <w:rPr>
          <w:sz w:val="24"/>
          <w:szCs w:val="24"/>
          <w:lang w:val="ru-RU"/>
        </w:rPr>
        <w:t>сельского поселения (далее, соответственно - Прогноз, сельское поселение).</w:t>
      </w:r>
    </w:p>
    <w:p w:rsidR="000351B4" w:rsidRPr="000351B4" w:rsidRDefault="000351B4" w:rsidP="000351B4">
      <w:pPr>
        <w:tabs>
          <w:tab w:val="left" w:pos="915"/>
          <w:tab w:val="left" w:pos="1230"/>
        </w:tabs>
        <w:ind w:firstLineChars="129" w:firstLine="310"/>
        <w:jc w:val="both"/>
        <w:rPr>
          <w:sz w:val="24"/>
          <w:szCs w:val="24"/>
          <w:lang w:val="ru-RU"/>
        </w:rPr>
      </w:pPr>
      <w:r w:rsidRPr="000351B4">
        <w:rPr>
          <w:sz w:val="24"/>
          <w:szCs w:val="24"/>
          <w:lang w:val="ru-RU"/>
        </w:rPr>
        <w:t>Термины и понятия, используемые в настоящем Порядке, используются в значениях, предусмотренных Бюджетным кодексом Российской Федерации и Федеральным законом от 28 июня 2014 года № 172-ФЗ «О стратегическом планировании в Российской Федерации».</w:t>
      </w:r>
    </w:p>
    <w:p w:rsidR="000351B4" w:rsidRPr="000351B4" w:rsidRDefault="000351B4" w:rsidP="000351B4">
      <w:pPr>
        <w:tabs>
          <w:tab w:val="left" w:pos="915"/>
          <w:tab w:val="left" w:pos="1230"/>
        </w:tabs>
        <w:ind w:firstLineChars="129" w:firstLine="310"/>
        <w:jc w:val="both"/>
        <w:rPr>
          <w:sz w:val="24"/>
          <w:szCs w:val="24"/>
          <w:lang w:val="ru-RU"/>
        </w:rPr>
      </w:pPr>
      <w:r w:rsidRPr="000351B4">
        <w:rPr>
          <w:sz w:val="24"/>
          <w:szCs w:val="24"/>
          <w:lang w:val="ru-RU"/>
        </w:rPr>
        <w:t xml:space="preserve">1.2. Разработка прогноза осуществляется </w:t>
      </w:r>
      <w:r>
        <w:rPr>
          <w:sz w:val="24"/>
          <w:szCs w:val="24"/>
          <w:lang w:val="ru-RU"/>
        </w:rPr>
        <w:t xml:space="preserve">Главой Шокшинского </w:t>
      </w:r>
      <w:r w:rsidR="008F5F23">
        <w:rPr>
          <w:sz w:val="24"/>
          <w:szCs w:val="24"/>
          <w:lang w:val="ru-RU"/>
        </w:rPr>
        <w:t xml:space="preserve">вепсского </w:t>
      </w:r>
      <w:r w:rsidR="008F5F23" w:rsidRPr="000351B4">
        <w:rPr>
          <w:sz w:val="24"/>
          <w:szCs w:val="24"/>
          <w:lang w:val="ru-RU"/>
        </w:rPr>
        <w:t>сельского</w:t>
      </w:r>
      <w:r w:rsidRPr="000351B4">
        <w:rPr>
          <w:sz w:val="24"/>
          <w:szCs w:val="24"/>
          <w:lang w:val="ru-RU"/>
        </w:rPr>
        <w:t xml:space="preserve"> поселения </w:t>
      </w:r>
    </w:p>
    <w:p w:rsidR="000351B4" w:rsidRPr="000351B4" w:rsidRDefault="000351B4" w:rsidP="000351B4">
      <w:pPr>
        <w:tabs>
          <w:tab w:val="left" w:pos="915"/>
          <w:tab w:val="left" w:pos="1230"/>
        </w:tabs>
        <w:ind w:firstLineChars="129" w:firstLine="310"/>
        <w:jc w:val="both"/>
        <w:rPr>
          <w:sz w:val="24"/>
          <w:szCs w:val="24"/>
          <w:lang w:val="ru-RU"/>
        </w:rPr>
      </w:pPr>
      <w:r w:rsidRPr="000351B4">
        <w:rPr>
          <w:sz w:val="24"/>
          <w:szCs w:val="24"/>
          <w:lang w:val="ru-RU"/>
        </w:rPr>
        <w:t xml:space="preserve">1.3. Общее методологическое руководство, организацию и координацию работ по составлению и корректировке прогноза осуществляет Глава Администрации </w:t>
      </w:r>
      <w:r>
        <w:rPr>
          <w:sz w:val="24"/>
          <w:szCs w:val="24"/>
          <w:lang w:val="ru-RU"/>
        </w:rPr>
        <w:t xml:space="preserve">Шокшинского вепсского </w:t>
      </w:r>
      <w:r w:rsidRPr="000351B4">
        <w:rPr>
          <w:sz w:val="24"/>
          <w:szCs w:val="24"/>
          <w:lang w:val="ru-RU"/>
        </w:rPr>
        <w:t xml:space="preserve">сельского поселения (Далее – Глава Администрации). </w:t>
      </w:r>
    </w:p>
    <w:p w:rsidR="000351B4" w:rsidRPr="000351B4" w:rsidRDefault="000351B4" w:rsidP="000351B4">
      <w:pPr>
        <w:tabs>
          <w:tab w:val="left" w:pos="915"/>
          <w:tab w:val="left" w:pos="1230"/>
        </w:tabs>
        <w:ind w:firstLineChars="129" w:firstLine="310"/>
        <w:jc w:val="both"/>
        <w:rPr>
          <w:sz w:val="24"/>
          <w:szCs w:val="24"/>
          <w:lang w:val="ru-RU"/>
        </w:rPr>
      </w:pPr>
      <w:r w:rsidRPr="000351B4">
        <w:rPr>
          <w:sz w:val="24"/>
          <w:szCs w:val="24"/>
          <w:lang w:val="ru-RU"/>
        </w:rPr>
        <w:t xml:space="preserve">1.4. Прогноз утверждается постановлением администрации </w:t>
      </w:r>
      <w:r>
        <w:rPr>
          <w:sz w:val="24"/>
          <w:szCs w:val="24"/>
          <w:lang w:val="ru-RU"/>
        </w:rPr>
        <w:t>Шокшинского вепсского</w:t>
      </w:r>
      <w:r w:rsidRPr="000351B4">
        <w:rPr>
          <w:sz w:val="24"/>
          <w:szCs w:val="24"/>
          <w:lang w:val="ru-RU"/>
        </w:rPr>
        <w:t xml:space="preserve"> сельского поселения одновременно с принятием решения о внесении проекта бюджета в Совет </w:t>
      </w:r>
      <w:r>
        <w:rPr>
          <w:sz w:val="24"/>
          <w:szCs w:val="24"/>
          <w:lang w:val="ru-RU"/>
        </w:rPr>
        <w:t>Шокшинского вепсского</w:t>
      </w:r>
      <w:r w:rsidRPr="000351B4">
        <w:rPr>
          <w:sz w:val="24"/>
          <w:szCs w:val="24"/>
          <w:lang w:val="ru-RU"/>
        </w:rPr>
        <w:t xml:space="preserve"> сельского поселения (далее – Совет).</w:t>
      </w:r>
    </w:p>
    <w:p w:rsidR="000351B4" w:rsidRPr="000351B4" w:rsidRDefault="000351B4" w:rsidP="000351B4">
      <w:pPr>
        <w:tabs>
          <w:tab w:val="left" w:pos="915"/>
          <w:tab w:val="left" w:pos="1230"/>
        </w:tabs>
        <w:ind w:firstLineChars="129" w:firstLine="310"/>
        <w:jc w:val="both"/>
        <w:rPr>
          <w:color w:val="000000"/>
          <w:sz w:val="24"/>
          <w:szCs w:val="24"/>
          <w:lang w:val="ru-RU"/>
        </w:rPr>
      </w:pPr>
      <w:r w:rsidRPr="000351B4">
        <w:rPr>
          <w:color w:val="000000"/>
          <w:sz w:val="24"/>
          <w:szCs w:val="24"/>
          <w:lang w:val="ru-RU"/>
        </w:rPr>
        <w:t>1.5. Прогноз является документом стратегического планирования, содержащим систему экономически обоснованных представлений о направлениях и об ожидаемых результатах социально-экономического развития сельского поселения на среднесрочный период.</w:t>
      </w:r>
    </w:p>
    <w:p w:rsidR="000351B4" w:rsidRPr="000351B4" w:rsidRDefault="000351B4" w:rsidP="000351B4">
      <w:pPr>
        <w:tabs>
          <w:tab w:val="left" w:pos="915"/>
          <w:tab w:val="left" w:pos="1230"/>
        </w:tabs>
        <w:ind w:firstLineChars="129" w:firstLine="310"/>
        <w:jc w:val="both"/>
        <w:rPr>
          <w:color w:val="000000"/>
          <w:sz w:val="24"/>
          <w:szCs w:val="24"/>
          <w:lang w:val="ru-RU"/>
        </w:rPr>
      </w:pPr>
      <w:r w:rsidRPr="000351B4">
        <w:rPr>
          <w:color w:val="000000"/>
          <w:sz w:val="24"/>
          <w:szCs w:val="24"/>
          <w:lang w:val="ru-RU"/>
        </w:rPr>
        <w:t xml:space="preserve">Прогноз разрабатывается на основе прогноза социально-экономического развития Российской Федерации на среднесрочный период и прогноза социально-экономического развития Республики Карелия на среднесрочный период, с учетом основных направлений бюджетной и налоговой политики сельского поселения. </w:t>
      </w:r>
    </w:p>
    <w:p w:rsidR="000351B4" w:rsidRPr="000351B4" w:rsidRDefault="000351B4" w:rsidP="000351B4">
      <w:pPr>
        <w:tabs>
          <w:tab w:val="left" w:pos="915"/>
          <w:tab w:val="left" w:pos="1230"/>
        </w:tabs>
        <w:ind w:firstLineChars="129" w:firstLine="310"/>
        <w:jc w:val="both"/>
        <w:rPr>
          <w:color w:val="FF3333"/>
          <w:sz w:val="24"/>
          <w:szCs w:val="24"/>
          <w:lang w:val="ru-RU"/>
        </w:rPr>
      </w:pPr>
      <w:r w:rsidRPr="000351B4">
        <w:rPr>
          <w:color w:val="000000"/>
          <w:sz w:val="24"/>
          <w:szCs w:val="24"/>
          <w:lang w:val="ru-RU"/>
        </w:rPr>
        <w:t xml:space="preserve">Прогноз разрабатывается на вариативной основе с учетом выполнения условий по формированию вариантов Прогноза, установленных для прогноза социально-экономического развития Республики Карелия.   </w:t>
      </w:r>
      <w:r w:rsidRPr="000351B4">
        <w:rPr>
          <w:color w:val="FF3333"/>
          <w:sz w:val="24"/>
          <w:szCs w:val="24"/>
          <w:lang w:val="ru-RU"/>
        </w:rPr>
        <w:t xml:space="preserve"> </w:t>
      </w:r>
    </w:p>
    <w:p w:rsidR="000351B4" w:rsidRPr="000351B4" w:rsidRDefault="000351B4" w:rsidP="000351B4">
      <w:pPr>
        <w:tabs>
          <w:tab w:val="left" w:pos="915"/>
          <w:tab w:val="left" w:pos="1230"/>
        </w:tabs>
        <w:ind w:firstLineChars="129" w:firstLine="310"/>
        <w:jc w:val="both"/>
        <w:rPr>
          <w:sz w:val="24"/>
          <w:szCs w:val="24"/>
          <w:lang w:val="ru-RU"/>
        </w:rPr>
      </w:pPr>
      <w:r w:rsidRPr="000351B4">
        <w:rPr>
          <w:sz w:val="24"/>
          <w:szCs w:val="24"/>
          <w:lang w:val="ru-RU"/>
        </w:rPr>
        <w:t>1.6. Прогноз является основой для:</w:t>
      </w:r>
    </w:p>
    <w:p w:rsidR="000351B4" w:rsidRPr="000351B4" w:rsidRDefault="000351B4" w:rsidP="000351B4">
      <w:pPr>
        <w:tabs>
          <w:tab w:val="left" w:pos="915"/>
          <w:tab w:val="left" w:pos="1230"/>
        </w:tabs>
        <w:ind w:firstLineChars="129" w:firstLine="310"/>
        <w:jc w:val="both"/>
        <w:rPr>
          <w:sz w:val="24"/>
          <w:szCs w:val="24"/>
          <w:lang w:val="ru-RU"/>
        </w:rPr>
      </w:pPr>
      <w:r w:rsidRPr="000351B4">
        <w:rPr>
          <w:sz w:val="24"/>
          <w:szCs w:val="24"/>
          <w:lang w:val="ru-RU"/>
        </w:rPr>
        <w:t>- разработки, исполнения и формирования отчета об исполнении бюджета сельского поселения на очередной финансовый год и плановый период;</w:t>
      </w:r>
    </w:p>
    <w:p w:rsidR="000351B4" w:rsidRPr="000351B4" w:rsidRDefault="000351B4" w:rsidP="000351B4">
      <w:pPr>
        <w:tabs>
          <w:tab w:val="left" w:pos="855"/>
          <w:tab w:val="left" w:pos="1215"/>
        </w:tabs>
        <w:ind w:firstLineChars="129" w:firstLine="310"/>
        <w:jc w:val="both"/>
        <w:rPr>
          <w:sz w:val="24"/>
          <w:szCs w:val="24"/>
          <w:lang w:val="ru-RU"/>
        </w:rPr>
      </w:pPr>
      <w:r w:rsidRPr="000351B4">
        <w:rPr>
          <w:sz w:val="24"/>
          <w:szCs w:val="24"/>
          <w:lang w:val="ru-RU"/>
        </w:rPr>
        <w:t>- разработки, утверждения и финансирования муниципальных программ;</w:t>
      </w:r>
    </w:p>
    <w:p w:rsidR="000351B4" w:rsidRPr="000351B4" w:rsidRDefault="000351B4" w:rsidP="000351B4">
      <w:pPr>
        <w:tabs>
          <w:tab w:val="left" w:pos="810"/>
          <w:tab w:val="left" w:pos="1095"/>
        </w:tabs>
        <w:ind w:firstLineChars="129" w:firstLine="310"/>
        <w:jc w:val="both"/>
        <w:rPr>
          <w:sz w:val="24"/>
          <w:szCs w:val="24"/>
          <w:lang w:val="ru-RU"/>
        </w:rPr>
      </w:pPr>
      <w:r w:rsidRPr="000351B4">
        <w:rPr>
          <w:sz w:val="24"/>
          <w:szCs w:val="24"/>
          <w:lang w:val="ru-RU"/>
        </w:rPr>
        <w:t>- принятия и обоснования решений органов местного самоуправления, влияющих на социально-экономическое развитие сельского поселения.</w:t>
      </w:r>
    </w:p>
    <w:p w:rsidR="000351B4" w:rsidRPr="000351B4" w:rsidRDefault="000351B4" w:rsidP="000351B4">
      <w:pPr>
        <w:tabs>
          <w:tab w:val="left" w:pos="810"/>
          <w:tab w:val="left" w:pos="1095"/>
        </w:tabs>
        <w:ind w:firstLineChars="129" w:firstLine="310"/>
        <w:jc w:val="both"/>
        <w:rPr>
          <w:sz w:val="24"/>
          <w:szCs w:val="24"/>
          <w:lang w:val="ru-RU"/>
        </w:rPr>
      </w:pPr>
      <w:r w:rsidRPr="000351B4">
        <w:rPr>
          <w:sz w:val="24"/>
          <w:szCs w:val="24"/>
          <w:lang w:val="ru-RU"/>
        </w:rPr>
        <w:t>1.7. Проект прогноза (изменений в прогноз) подлежат общественному обсуждению.</w:t>
      </w:r>
    </w:p>
    <w:p w:rsidR="000351B4" w:rsidRPr="000351B4" w:rsidRDefault="000351B4" w:rsidP="000351B4">
      <w:pPr>
        <w:tabs>
          <w:tab w:val="left" w:pos="810"/>
          <w:tab w:val="left" w:pos="1095"/>
        </w:tabs>
        <w:ind w:firstLineChars="129" w:firstLine="310"/>
        <w:jc w:val="both"/>
        <w:rPr>
          <w:sz w:val="24"/>
          <w:szCs w:val="24"/>
          <w:lang w:val="ru-RU"/>
        </w:rPr>
      </w:pPr>
      <w:r w:rsidRPr="000351B4">
        <w:rPr>
          <w:sz w:val="24"/>
          <w:szCs w:val="24"/>
          <w:lang w:val="ru-RU"/>
        </w:rPr>
        <w:t xml:space="preserve">Форма, порядок и сроки проведения общественного обсуждения проекта прогноза (изменений в прогноз) устанавливаются Администрацией </w:t>
      </w:r>
      <w:r>
        <w:rPr>
          <w:sz w:val="24"/>
          <w:szCs w:val="24"/>
          <w:lang w:val="ru-RU"/>
        </w:rPr>
        <w:t>Шокшинского вепсского</w:t>
      </w:r>
      <w:r w:rsidRPr="000351B4">
        <w:rPr>
          <w:sz w:val="24"/>
          <w:szCs w:val="24"/>
          <w:lang w:val="ru-RU"/>
        </w:rPr>
        <w:t xml:space="preserve"> сельского поселения и должны содержать положение о необходимости размещения прогноза (изменений в прогноз) на официальном сайте Администрации </w:t>
      </w:r>
      <w:r>
        <w:rPr>
          <w:sz w:val="24"/>
          <w:szCs w:val="24"/>
          <w:lang w:val="ru-RU"/>
        </w:rPr>
        <w:t>Шокшинского вепсского</w:t>
      </w:r>
      <w:r w:rsidRPr="000351B4">
        <w:rPr>
          <w:sz w:val="24"/>
          <w:szCs w:val="24"/>
          <w:lang w:val="ru-RU"/>
        </w:rPr>
        <w:t xml:space="preserve"> сельского поселения, а также на общедоступном информационном ресурсе стратегического планирования в информационно-телекоммуникационной сети «Интернет».</w:t>
      </w:r>
    </w:p>
    <w:p w:rsidR="000351B4" w:rsidRPr="000351B4" w:rsidRDefault="000351B4" w:rsidP="000351B4">
      <w:pPr>
        <w:tabs>
          <w:tab w:val="left" w:pos="915"/>
          <w:tab w:val="left" w:pos="1230"/>
        </w:tabs>
        <w:ind w:firstLineChars="129" w:firstLine="311"/>
        <w:jc w:val="both"/>
        <w:rPr>
          <w:b/>
          <w:bCs/>
          <w:sz w:val="24"/>
          <w:szCs w:val="24"/>
          <w:lang w:val="ru-RU"/>
        </w:rPr>
      </w:pPr>
    </w:p>
    <w:p w:rsidR="008F5F23" w:rsidRDefault="008F5F23" w:rsidP="000351B4">
      <w:pPr>
        <w:ind w:firstLineChars="129" w:firstLine="311"/>
        <w:jc w:val="center"/>
        <w:rPr>
          <w:b/>
          <w:bCs/>
          <w:sz w:val="24"/>
          <w:szCs w:val="24"/>
          <w:lang w:val="ru-RU"/>
        </w:rPr>
      </w:pPr>
    </w:p>
    <w:p w:rsidR="000351B4" w:rsidRPr="000351B4" w:rsidRDefault="000351B4" w:rsidP="000351B4">
      <w:pPr>
        <w:ind w:firstLineChars="129" w:firstLine="311"/>
        <w:jc w:val="center"/>
        <w:rPr>
          <w:b/>
          <w:bCs/>
          <w:sz w:val="24"/>
          <w:szCs w:val="24"/>
          <w:lang w:val="ru-RU"/>
        </w:rPr>
      </w:pPr>
      <w:r w:rsidRPr="000351B4">
        <w:rPr>
          <w:b/>
          <w:bCs/>
          <w:sz w:val="24"/>
          <w:szCs w:val="24"/>
          <w:lang w:val="ru-RU"/>
        </w:rPr>
        <w:t>2. Ц</w:t>
      </w:r>
      <w:r w:rsidRPr="000351B4">
        <w:rPr>
          <w:b/>
          <w:bCs/>
          <w:color w:val="26282F"/>
          <w:sz w:val="24"/>
          <w:szCs w:val="24"/>
          <w:lang w:val="ru-RU"/>
        </w:rPr>
        <w:t>ель, задачи, структура и основные направления составления Прогноза</w:t>
      </w:r>
    </w:p>
    <w:p w:rsidR="000351B4" w:rsidRPr="000351B4" w:rsidRDefault="000351B4" w:rsidP="000351B4">
      <w:pPr>
        <w:tabs>
          <w:tab w:val="left" w:pos="810"/>
          <w:tab w:val="left" w:pos="1095"/>
        </w:tabs>
        <w:ind w:firstLineChars="129" w:firstLine="310"/>
        <w:jc w:val="both"/>
        <w:rPr>
          <w:sz w:val="24"/>
          <w:szCs w:val="24"/>
          <w:lang w:val="ru-RU"/>
        </w:rPr>
      </w:pPr>
    </w:p>
    <w:p w:rsidR="000351B4" w:rsidRPr="000351B4" w:rsidRDefault="000351B4" w:rsidP="000351B4">
      <w:pPr>
        <w:tabs>
          <w:tab w:val="left" w:pos="810"/>
          <w:tab w:val="left" w:pos="1095"/>
        </w:tabs>
        <w:ind w:firstLineChars="129" w:firstLine="310"/>
        <w:jc w:val="both"/>
        <w:rPr>
          <w:sz w:val="24"/>
          <w:szCs w:val="24"/>
          <w:lang w:val="ru-RU"/>
        </w:rPr>
      </w:pPr>
      <w:r w:rsidRPr="000351B4">
        <w:rPr>
          <w:sz w:val="24"/>
          <w:szCs w:val="24"/>
          <w:lang w:val="ru-RU"/>
        </w:rPr>
        <w:t xml:space="preserve">2.1. Прогнозирование социально-экономического развития сельского поселения в среднесрочной перспективе осуществляется в целях обеспечения принятия обоснованных управленческих решений органами местного самоуправления сельского поселения. </w:t>
      </w:r>
    </w:p>
    <w:p w:rsidR="000351B4" w:rsidRPr="000351B4" w:rsidRDefault="000351B4" w:rsidP="000351B4">
      <w:pPr>
        <w:tabs>
          <w:tab w:val="left" w:pos="1095"/>
          <w:tab w:val="left" w:pos="1215"/>
        </w:tabs>
        <w:ind w:firstLineChars="129" w:firstLine="310"/>
        <w:jc w:val="both"/>
        <w:rPr>
          <w:sz w:val="24"/>
          <w:szCs w:val="24"/>
          <w:lang w:val="ru-RU"/>
        </w:rPr>
      </w:pPr>
      <w:r w:rsidRPr="000351B4">
        <w:rPr>
          <w:sz w:val="24"/>
          <w:szCs w:val="24"/>
          <w:lang w:val="ru-RU"/>
        </w:rPr>
        <w:t>2.2. Задачами составления Прогноза являются:</w:t>
      </w:r>
    </w:p>
    <w:p w:rsidR="000351B4" w:rsidRPr="000351B4" w:rsidRDefault="000351B4" w:rsidP="000351B4">
      <w:pPr>
        <w:tabs>
          <w:tab w:val="left" w:pos="1005"/>
          <w:tab w:val="left" w:pos="1215"/>
        </w:tabs>
        <w:ind w:firstLineChars="129" w:firstLine="310"/>
        <w:jc w:val="both"/>
        <w:rPr>
          <w:sz w:val="24"/>
          <w:szCs w:val="24"/>
          <w:lang w:val="ru-RU"/>
        </w:rPr>
      </w:pPr>
      <w:r w:rsidRPr="000351B4">
        <w:rPr>
          <w:sz w:val="24"/>
          <w:szCs w:val="24"/>
          <w:lang w:val="ru-RU"/>
        </w:rPr>
        <w:t>- анализ социально-экономических процессов и тенденций, объективных причинно-следственных связей этих явлений в конкретных условиях, в том числе оценка сложившейся ситуации и выявление проблем хозяйственного развития сельского поселения;</w:t>
      </w:r>
    </w:p>
    <w:p w:rsidR="000351B4" w:rsidRPr="000351B4" w:rsidRDefault="000351B4" w:rsidP="000351B4">
      <w:pPr>
        <w:tabs>
          <w:tab w:val="left" w:pos="780"/>
          <w:tab w:val="left" w:pos="1215"/>
        </w:tabs>
        <w:ind w:firstLineChars="129" w:firstLine="310"/>
        <w:jc w:val="both"/>
        <w:rPr>
          <w:sz w:val="24"/>
          <w:szCs w:val="24"/>
          <w:lang w:val="ru-RU"/>
        </w:rPr>
      </w:pPr>
      <w:r w:rsidRPr="000351B4">
        <w:rPr>
          <w:sz w:val="24"/>
          <w:szCs w:val="24"/>
          <w:lang w:val="ru-RU"/>
        </w:rPr>
        <w:t>- оценка указанных тенденций в будущем и выявление возможных рисков, кризисных ситуаций (явлений);</w:t>
      </w:r>
    </w:p>
    <w:p w:rsidR="000351B4" w:rsidRPr="000351B4" w:rsidRDefault="000351B4" w:rsidP="000351B4">
      <w:pPr>
        <w:tabs>
          <w:tab w:val="left" w:pos="825"/>
          <w:tab w:val="left" w:pos="1215"/>
        </w:tabs>
        <w:ind w:firstLineChars="129" w:firstLine="310"/>
        <w:jc w:val="both"/>
        <w:rPr>
          <w:sz w:val="24"/>
          <w:szCs w:val="24"/>
          <w:lang w:val="ru-RU"/>
        </w:rPr>
      </w:pPr>
      <w:r w:rsidRPr="000351B4">
        <w:rPr>
          <w:sz w:val="24"/>
          <w:szCs w:val="24"/>
          <w:lang w:val="ru-RU"/>
        </w:rPr>
        <w:t>- выявление проблем, требующих немедленного разрешения;</w:t>
      </w:r>
    </w:p>
    <w:p w:rsidR="000351B4" w:rsidRPr="000351B4" w:rsidRDefault="000351B4" w:rsidP="000351B4">
      <w:pPr>
        <w:tabs>
          <w:tab w:val="left" w:pos="810"/>
          <w:tab w:val="left" w:pos="1215"/>
        </w:tabs>
        <w:ind w:firstLineChars="129" w:firstLine="310"/>
        <w:jc w:val="both"/>
        <w:rPr>
          <w:sz w:val="24"/>
          <w:szCs w:val="24"/>
          <w:lang w:val="ru-RU"/>
        </w:rPr>
      </w:pPr>
      <w:r w:rsidRPr="000351B4">
        <w:rPr>
          <w:sz w:val="24"/>
          <w:szCs w:val="24"/>
          <w:lang w:val="ru-RU"/>
        </w:rPr>
        <w:t>- выявление проблем, слабо выраженных в настоящем, но возможных в будущем при определенном сценарии социально-экономического развития сельского поселения;</w:t>
      </w:r>
    </w:p>
    <w:p w:rsidR="000351B4" w:rsidRPr="000351B4" w:rsidRDefault="000351B4" w:rsidP="000351B4">
      <w:pPr>
        <w:tabs>
          <w:tab w:val="left" w:pos="810"/>
          <w:tab w:val="left" w:pos="1215"/>
        </w:tabs>
        <w:ind w:firstLineChars="129" w:firstLine="310"/>
        <w:jc w:val="both"/>
        <w:rPr>
          <w:sz w:val="24"/>
          <w:szCs w:val="24"/>
          <w:lang w:val="ru-RU"/>
        </w:rPr>
      </w:pPr>
      <w:r w:rsidRPr="000351B4">
        <w:rPr>
          <w:sz w:val="24"/>
          <w:szCs w:val="24"/>
          <w:lang w:val="ru-RU"/>
        </w:rPr>
        <w:t>- определение направлений, количественных и качественных целевых показателей социально-экономического развития сельского поселения;</w:t>
      </w:r>
    </w:p>
    <w:p w:rsidR="000351B4" w:rsidRPr="000351B4" w:rsidRDefault="000351B4" w:rsidP="000351B4">
      <w:pPr>
        <w:tabs>
          <w:tab w:val="left" w:pos="855"/>
          <w:tab w:val="left" w:pos="1215"/>
        </w:tabs>
        <w:ind w:firstLineChars="129" w:firstLine="310"/>
        <w:jc w:val="both"/>
        <w:rPr>
          <w:sz w:val="24"/>
          <w:szCs w:val="24"/>
          <w:lang w:val="ru-RU"/>
        </w:rPr>
      </w:pPr>
      <w:r w:rsidRPr="000351B4">
        <w:rPr>
          <w:sz w:val="24"/>
          <w:szCs w:val="24"/>
          <w:lang w:val="ru-RU"/>
        </w:rPr>
        <w:t xml:space="preserve">- формирование базы экономической информации и расчетов для обоснования выбора и принятия рациональных управленческих решений органами местного самоуправления, в том числе при разработке планов. </w:t>
      </w:r>
    </w:p>
    <w:p w:rsidR="000351B4" w:rsidRPr="000351B4" w:rsidRDefault="000351B4" w:rsidP="000351B4">
      <w:pPr>
        <w:tabs>
          <w:tab w:val="left" w:pos="1095"/>
          <w:tab w:val="left" w:pos="1215"/>
        </w:tabs>
        <w:ind w:firstLineChars="129" w:firstLine="310"/>
        <w:jc w:val="both"/>
        <w:rPr>
          <w:sz w:val="24"/>
          <w:szCs w:val="24"/>
          <w:lang w:val="ru-RU"/>
        </w:rPr>
      </w:pPr>
      <w:r w:rsidRPr="000351B4">
        <w:rPr>
          <w:sz w:val="24"/>
          <w:szCs w:val="24"/>
          <w:lang w:val="ru-RU"/>
        </w:rPr>
        <w:t xml:space="preserve">2.3. Прогноз разрабатывается на период не менее трех лет (на очередной финансовый год и плановый период) путем уточнения параметров планового периода и добавления параметров второго года планового периода. </w:t>
      </w:r>
    </w:p>
    <w:p w:rsidR="000351B4" w:rsidRPr="000351B4" w:rsidRDefault="000351B4" w:rsidP="000351B4">
      <w:pPr>
        <w:tabs>
          <w:tab w:val="left" w:pos="1095"/>
          <w:tab w:val="left" w:pos="1215"/>
        </w:tabs>
        <w:ind w:firstLineChars="129" w:firstLine="310"/>
        <w:jc w:val="both"/>
        <w:rPr>
          <w:sz w:val="24"/>
          <w:szCs w:val="24"/>
          <w:lang w:val="ru-RU"/>
        </w:rPr>
      </w:pPr>
      <w:r w:rsidRPr="000351B4">
        <w:rPr>
          <w:sz w:val="24"/>
          <w:szCs w:val="24"/>
          <w:lang w:val="ru-RU"/>
        </w:rPr>
        <w:t xml:space="preserve">2.4. В соответствии со статьей 170.1. Бюджетного кодекса Российской Федерации по решению Совета может разрабатываться бюджетный прогноз на долгосрочный период на основе Прогноза на соответствующий период. </w:t>
      </w:r>
    </w:p>
    <w:p w:rsidR="000351B4" w:rsidRPr="000351B4" w:rsidRDefault="000351B4" w:rsidP="000351B4">
      <w:pPr>
        <w:tabs>
          <w:tab w:val="left" w:pos="1095"/>
          <w:tab w:val="left" w:pos="1215"/>
        </w:tabs>
        <w:ind w:firstLineChars="129" w:firstLine="310"/>
        <w:jc w:val="both"/>
        <w:rPr>
          <w:sz w:val="24"/>
          <w:szCs w:val="24"/>
          <w:lang w:val="ru-RU"/>
        </w:rPr>
      </w:pPr>
      <w:r w:rsidRPr="000351B4">
        <w:rPr>
          <w:sz w:val="24"/>
          <w:szCs w:val="24"/>
          <w:lang w:val="ru-RU"/>
        </w:rPr>
        <w:t xml:space="preserve">2.5. Прогноз разрабатывается ежегодно. </w:t>
      </w:r>
    </w:p>
    <w:p w:rsidR="000351B4" w:rsidRPr="000351B4" w:rsidRDefault="000351B4" w:rsidP="000351B4">
      <w:pPr>
        <w:tabs>
          <w:tab w:val="left" w:pos="1095"/>
          <w:tab w:val="left" w:pos="1215"/>
        </w:tabs>
        <w:ind w:firstLineChars="129" w:firstLine="310"/>
        <w:jc w:val="both"/>
        <w:rPr>
          <w:sz w:val="24"/>
          <w:szCs w:val="24"/>
          <w:lang w:val="ru-RU"/>
        </w:rPr>
      </w:pPr>
      <w:r w:rsidRPr="000351B4">
        <w:rPr>
          <w:sz w:val="24"/>
          <w:szCs w:val="24"/>
          <w:lang w:val="ru-RU"/>
        </w:rPr>
        <w:t xml:space="preserve">2.6. Прогноз формируется в составе </w:t>
      </w:r>
      <w:r w:rsidRPr="000351B4">
        <w:rPr>
          <w:bCs/>
          <w:sz w:val="24"/>
          <w:szCs w:val="24"/>
          <w:lang w:val="ru-RU"/>
        </w:rPr>
        <w:t>табличных форм</w:t>
      </w:r>
      <w:r w:rsidRPr="000351B4">
        <w:rPr>
          <w:sz w:val="24"/>
          <w:szCs w:val="24"/>
          <w:lang w:val="ru-RU"/>
        </w:rPr>
        <w:t xml:space="preserve"> согласно приложению к настоящему Порядку и </w:t>
      </w:r>
      <w:r w:rsidRPr="000351B4">
        <w:rPr>
          <w:bCs/>
          <w:sz w:val="24"/>
          <w:szCs w:val="24"/>
          <w:lang w:val="ru-RU"/>
        </w:rPr>
        <w:t>пояснительной записки</w:t>
      </w:r>
      <w:r w:rsidRPr="000351B4">
        <w:rPr>
          <w:sz w:val="24"/>
          <w:szCs w:val="24"/>
          <w:lang w:val="ru-RU"/>
        </w:rPr>
        <w:t xml:space="preserve"> к ним. </w:t>
      </w:r>
    </w:p>
    <w:p w:rsidR="000351B4" w:rsidRPr="000351B4" w:rsidRDefault="000351B4" w:rsidP="000351B4">
      <w:pPr>
        <w:tabs>
          <w:tab w:val="left" w:pos="1095"/>
          <w:tab w:val="left" w:pos="1215"/>
        </w:tabs>
        <w:ind w:firstLineChars="129" w:firstLine="310"/>
        <w:jc w:val="both"/>
        <w:rPr>
          <w:sz w:val="24"/>
          <w:szCs w:val="24"/>
          <w:lang w:val="ru-RU"/>
        </w:rPr>
      </w:pPr>
      <w:r w:rsidRPr="000351B4">
        <w:rPr>
          <w:sz w:val="24"/>
          <w:szCs w:val="24"/>
          <w:lang w:val="ru-RU"/>
        </w:rPr>
        <w:t xml:space="preserve">В случае принятия решения о разработке Прогноза в соответствии с пунктом 2.4 настоящего Порядка табличные формы Прогноза разрабатываются и утверждаются решением администрации </w:t>
      </w:r>
      <w:r w:rsidR="008F5F23">
        <w:rPr>
          <w:sz w:val="24"/>
          <w:szCs w:val="24"/>
          <w:lang w:val="ru-RU"/>
        </w:rPr>
        <w:t>Шокшинского вепсского</w:t>
      </w:r>
      <w:r w:rsidRPr="000351B4">
        <w:rPr>
          <w:sz w:val="24"/>
          <w:szCs w:val="24"/>
          <w:lang w:val="ru-RU"/>
        </w:rPr>
        <w:t xml:space="preserve"> сельского поселения и подлежат согласованию с Главой </w:t>
      </w:r>
      <w:r w:rsidR="008F5F23">
        <w:rPr>
          <w:sz w:val="24"/>
          <w:szCs w:val="24"/>
          <w:lang w:val="ru-RU"/>
        </w:rPr>
        <w:t>Шокшинского вепсского</w:t>
      </w:r>
      <w:r w:rsidRPr="000351B4">
        <w:rPr>
          <w:sz w:val="24"/>
          <w:szCs w:val="24"/>
          <w:lang w:val="ru-RU"/>
        </w:rPr>
        <w:t xml:space="preserve"> сельского поселения.</w:t>
      </w:r>
    </w:p>
    <w:p w:rsidR="000351B4" w:rsidRPr="000351B4" w:rsidRDefault="000351B4" w:rsidP="000351B4">
      <w:pPr>
        <w:tabs>
          <w:tab w:val="left" w:pos="1095"/>
          <w:tab w:val="left" w:pos="1215"/>
        </w:tabs>
        <w:ind w:firstLineChars="129" w:firstLine="310"/>
        <w:jc w:val="both"/>
        <w:rPr>
          <w:sz w:val="24"/>
          <w:szCs w:val="24"/>
          <w:lang w:val="ru-RU"/>
        </w:rPr>
      </w:pPr>
      <w:r w:rsidRPr="000351B4">
        <w:rPr>
          <w:sz w:val="24"/>
          <w:szCs w:val="24"/>
          <w:lang w:val="ru-RU"/>
        </w:rPr>
        <w:t xml:space="preserve">2.7. Прогнозирование социально-экономического развития сельского поселения выражается через систему показателей по отдельным отраслям экономики и социальной сферы. </w:t>
      </w:r>
    </w:p>
    <w:p w:rsidR="000351B4" w:rsidRPr="000351B4" w:rsidRDefault="000351B4" w:rsidP="000351B4">
      <w:pPr>
        <w:tabs>
          <w:tab w:val="left" w:pos="1095"/>
          <w:tab w:val="left" w:pos="1215"/>
        </w:tabs>
        <w:ind w:firstLineChars="129" w:firstLine="310"/>
        <w:jc w:val="both"/>
        <w:rPr>
          <w:sz w:val="24"/>
          <w:szCs w:val="24"/>
          <w:lang w:val="ru-RU"/>
        </w:rPr>
      </w:pPr>
      <w:r w:rsidRPr="000351B4">
        <w:rPr>
          <w:sz w:val="24"/>
          <w:szCs w:val="24"/>
          <w:lang w:val="ru-RU"/>
        </w:rPr>
        <w:t xml:space="preserve">2.8. </w:t>
      </w:r>
      <w:r w:rsidRPr="000351B4">
        <w:rPr>
          <w:bCs/>
          <w:sz w:val="24"/>
          <w:szCs w:val="24"/>
          <w:lang w:val="ru-RU"/>
        </w:rPr>
        <w:t>Табличные формы</w:t>
      </w:r>
      <w:r w:rsidRPr="000351B4">
        <w:rPr>
          <w:sz w:val="24"/>
          <w:szCs w:val="24"/>
          <w:lang w:val="ru-RU"/>
        </w:rPr>
        <w:t xml:space="preserve"> включают перечень показателей, объединённых в разделы по основным направлениям экономики и социальной сферы сельского поселения.</w:t>
      </w:r>
    </w:p>
    <w:p w:rsidR="000351B4" w:rsidRPr="000351B4" w:rsidRDefault="000351B4" w:rsidP="000351B4">
      <w:pPr>
        <w:tabs>
          <w:tab w:val="left" w:pos="1095"/>
          <w:tab w:val="left" w:pos="1215"/>
        </w:tabs>
        <w:ind w:firstLineChars="129" w:firstLine="310"/>
        <w:jc w:val="both"/>
        <w:rPr>
          <w:sz w:val="24"/>
          <w:szCs w:val="24"/>
          <w:lang w:val="ru-RU"/>
        </w:rPr>
      </w:pPr>
      <w:r w:rsidRPr="000351B4">
        <w:rPr>
          <w:sz w:val="24"/>
          <w:szCs w:val="24"/>
          <w:lang w:val="ru-RU"/>
        </w:rPr>
        <w:t>2.9.</w:t>
      </w:r>
      <w:r w:rsidRPr="000351B4">
        <w:rPr>
          <w:bCs/>
          <w:sz w:val="24"/>
          <w:szCs w:val="24"/>
          <w:lang w:val="ru-RU"/>
        </w:rPr>
        <w:t xml:space="preserve"> Пояснительная записка</w:t>
      </w:r>
      <w:r w:rsidRPr="000351B4">
        <w:rPr>
          <w:sz w:val="24"/>
          <w:szCs w:val="24"/>
          <w:lang w:val="ru-RU"/>
        </w:rPr>
        <w:t xml:space="preserve"> к Прогнозу должна содержать:</w:t>
      </w:r>
    </w:p>
    <w:p w:rsidR="000351B4" w:rsidRPr="000351B4" w:rsidRDefault="000351B4" w:rsidP="000351B4">
      <w:pPr>
        <w:tabs>
          <w:tab w:val="left" w:pos="1095"/>
          <w:tab w:val="left" w:pos="1215"/>
        </w:tabs>
        <w:ind w:firstLineChars="129" w:firstLine="310"/>
        <w:jc w:val="both"/>
        <w:rPr>
          <w:sz w:val="24"/>
          <w:szCs w:val="24"/>
          <w:lang w:val="ru-RU"/>
        </w:rPr>
      </w:pPr>
      <w:r w:rsidRPr="000351B4">
        <w:rPr>
          <w:sz w:val="24"/>
          <w:szCs w:val="24"/>
          <w:lang w:val="ru-RU"/>
        </w:rPr>
        <w:t>оценку достигнутого уровня социально-экономического развития;</w:t>
      </w:r>
    </w:p>
    <w:p w:rsidR="000351B4" w:rsidRPr="000351B4" w:rsidRDefault="000351B4" w:rsidP="000351B4">
      <w:pPr>
        <w:tabs>
          <w:tab w:val="left" w:pos="1095"/>
          <w:tab w:val="left" w:pos="1215"/>
        </w:tabs>
        <w:ind w:firstLineChars="129" w:firstLine="310"/>
        <w:jc w:val="both"/>
        <w:rPr>
          <w:sz w:val="24"/>
          <w:szCs w:val="24"/>
          <w:lang w:val="ru-RU"/>
        </w:rPr>
      </w:pPr>
      <w:r w:rsidRPr="000351B4">
        <w:rPr>
          <w:sz w:val="24"/>
          <w:szCs w:val="24"/>
          <w:lang w:val="ru-RU"/>
        </w:rPr>
        <w:t>оценку факторов и рисков, ограничивающих рост параметров социально-экономического развития сельского поселения;</w:t>
      </w:r>
    </w:p>
    <w:p w:rsidR="000351B4" w:rsidRPr="000351B4" w:rsidRDefault="000351B4" w:rsidP="000351B4">
      <w:pPr>
        <w:tabs>
          <w:tab w:val="left" w:pos="1095"/>
          <w:tab w:val="left" w:pos="1215"/>
        </w:tabs>
        <w:ind w:firstLineChars="129" w:firstLine="310"/>
        <w:jc w:val="both"/>
        <w:rPr>
          <w:sz w:val="24"/>
          <w:szCs w:val="24"/>
          <w:lang w:val="ru-RU"/>
        </w:rPr>
      </w:pPr>
      <w:r w:rsidRPr="000351B4">
        <w:rPr>
          <w:sz w:val="24"/>
          <w:szCs w:val="24"/>
          <w:lang w:val="ru-RU"/>
        </w:rPr>
        <w:t>направления социально-экономического развития сельского поселения и целевые показатели одного (базового) или нескольких вариантов Прогноза, их характеризующие, включая количественные и качественные показатели;</w:t>
      </w:r>
    </w:p>
    <w:p w:rsidR="000351B4" w:rsidRPr="000351B4" w:rsidRDefault="000351B4" w:rsidP="000351B4">
      <w:pPr>
        <w:tabs>
          <w:tab w:val="left" w:pos="1095"/>
          <w:tab w:val="left" w:pos="1215"/>
        </w:tabs>
        <w:ind w:firstLineChars="129" w:firstLine="310"/>
        <w:jc w:val="both"/>
        <w:rPr>
          <w:sz w:val="24"/>
          <w:szCs w:val="24"/>
          <w:lang w:val="ru-RU"/>
        </w:rPr>
      </w:pPr>
      <w:r w:rsidRPr="000351B4">
        <w:rPr>
          <w:sz w:val="24"/>
          <w:szCs w:val="24"/>
          <w:lang w:val="ru-RU"/>
        </w:rPr>
        <w:t>основные параметры муниципальных программ сельского поселения;</w:t>
      </w:r>
    </w:p>
    <w:p w:rsidR="000351B4" w:rsidRPr="000351B4" w:rsidRDefault="000351B4" w:rsidP="000351B4">
      <w:pPr>
        <w:tabs>
          <w:tab w:val="left" w:pos="1095"/>
          <w:tab w:val="left" w:pos="1215"/>
        </w:tabs>
        <w:ind w:firstLineChars="129" w:firstLine="310"/>
        <w:jc w:val="both"/>
        <w:rPr>
          <w:sz w:val="24"/>
          <w:szCs w:val="24"/>
          <w:lang w:val="ru-RU"/>
        </w:rPr>
      </w:pPr>
      <w:r w:rsidRPr="000351B4">
        <w:rPr>
          <w:sz w:val="24"/>
          <w:szCs w:val="24"/>
          <w:lang w:val="ru-RU"/>
        </w:rPr>
        <w:t>иные положения по решению Главы.</w:t>
      </w:r>
    </w:p>
    <w:p w:rsidR="000351B4" w:rsidRPr="000351B4" w:rsidRDefault="000351B4" w:rsidP="000351B4">
      <w:pPr>
        <w:tabs>
          <w:tab w:val="left" w:pos="1095"/>
          <w:tab w:val="left" w:pos="1215"/>
        </w:tabs>
        <w:ind w:firstLineChars="129" w:firstLine="310"/>
        <w:jc w:val="both"/>
        <w:rPr>
          <w:sz w:val="24"/>
          <w:szCs w:val="24"/>
          <w:lang w:val="ru-RU"/>
        </w:rPr>
      </w:pPr>
      <w:r w:rsidRPr="000351B4">
        <w:rPr>
          <w:sz w:val="24"/>
          <w:szCs w:val="24"/>
          <w:lang w:val="ru-RU"/>
        </w:rPr>
        <w:t>При подготовке пояснительной записки необходимо обратить особое внимание на пояснение изменений прогнозных параметров в динамике.</w:t>
      </w:r>
    </w:p>
    <w:p w:rsidR="000351B4" w:rsidRPr="000351B4" w:rsidRDefault="000351B4" w:rsidP="000351B4">
      <w:pPr>
        <w:tabs>
          <w:tab w:val="left" w:pos="1095"/>
          <w:tab w:val="left" w:pos="1215"/>
        </w:tabs>
        <w:ind w:firstLineChars="129" w:firstLine="310"/>
        <w:jc w:val="both"/>
        <w:rPr>
          <w:sz w:val="24"/>
          <w:szCs w:val="24"/>
          <w:lang w:val="ru-RU"/>
        </w:rPr>
      </w:pPr>
      <w:r w:rsidRPr="000351B4">
        <w:rPr>
          <w:sz w:val="24"/>
          <w:szCs w:val="24"/>
          <w:lang w:val="ru-RU"/>
        </w:rPr>
        <w:t xml:space="preserve">Оценка параметров Прогноза, в том числе их сопоставление с ранее принятыми параметрами, осуществляется с указанием причин прогнозируемых изменений и должна отражать возможности и степень выполнения целей и задач, стоящих перед администрацией сельского поселения в очередном финансовом году и плановом периоде. </w:t>
      </w:r>
    </w:p>
    <w:p w:rsidR="000351B4" w:rsidRPr="000351B4" w:rsidRDefault="000351B4" w:rsidP="000351B4">
      <w:pPr>
        <w:ind w:firstLineChars="129" w:firstLine="310"/>
        <w:jc w:val="both"/>
        <w:rPr>
          <w:sz w:val="24"/>
          <w:szCs w:val="24"/>
          <w:lang w:val="ru-RU"/>
        </w:rPr>
      </w:pPr>
    </w:p>
    <w:p w:rsidR="000351B4" w:rsidRPr="000351B4" w:rsidRDefault="000351B4" w:rsidP="000351B4">
      <w:pPr>
        <w:ind w:firstLineChars="129" w:firstLine="311"/>
        <w:jc w:val="center"/>
        <w:rPr>
          <w:b/>
          <w:bCs/>
          <w:sz w:val="24"/>
          <w:szCs w:val="24"/>
          <w:lang w:val="ru-RU"/>
        </w:rPr>
      </w:pPr>
      <w:r w:rsidRPr="000351B4">
        <w:rPr>
          <w:b/>
          <w:bCs/>
          <w:sz w:val="24"/>
          <w:szCs w:val="24"/>
          <w:lang w:val="ru-RU"/>
        </w:rPr>
        <w:t>3. Порядок разработки и одобрения проекта Прогноза</w:t>
      </w:r>
    </w:p>
    <w:p w:rsidR="000351B4" w:rsidRPr="000351B4" w:rsidRDefault="000351B4" w:rsidP="000351B4">
      <w:pPr>
        <w:ind w:firstLineChars="129" w:firstLine="311"/>
        <w:jc w:val="center"/>
        <w:rPr>
          <w:b/>
          <w:bCs/>
          <w:sz w:val="24"/>
          <w:szCs w:val="24"/>
          <w:lang w:val="ru-RU"/>
        </w:rPr>
      </w:pPr>
    </w:p>
    <w:p w:rsidR="000351B4" w:rsidRPr="00E32D55" w:rsidRDefault="000351B4" w:rsidP="000351B4">
      <w:pPr>
        <w:widowControl w:val="0"/>
        <w:numPr>
          <w:ilvl w:val="1"/>
          <w:numId w:val="19"/>
        </w:numPr>
        <w:tabs>
          <w:tab w:val="clear" w:pos="1440"/>
        </w:tabs>
        <w:overflowPunct/>
        <w:autoSpaceDE/>
        <w:ind w:left="0" w:firstLineChars="129" w:firstLine="310"/>
        <w:jc w:val="both"/>
        <w:textAlignment w:val="auto"/>
        <w:rPr>
          <w:sz w:val="24"/>
          <w:szCs w:val="24"/>
        </w:rPr>
      </w:pPr>
      <w:proofErr w:type="spellStart"/>
      <w:r w:rsidRPr="00E32D55">
        <w:rPr>
          <w:sz w:val="24"/>
          <w:szCs w:val="24"/>
        </w:rPr>
        <w:t>Участники</w:t>
      </w:r>
      <w:proofErr w:type="spellEnd"/>
      <w:r w:rsidRPr="00E32D55">
        <w:rPr>
          <w:sz w:val="24"/>
          <w:szCs w:val="24"/>
        </w:rPr>
        <w:t xml:space="preserve"> </w:t>
      </w:r>
      <w:proofErr w:type="spellStart"/>
      <w:r w:rsidRPr="00E32D55">
        <w:rPr>
          <w:sz w:val="24"/>
          <w:szCs w:val="24"/>
        </w:rPr>
        <w:t>разр</w:t>
      </w:r>
      <w:bookmarkStart w:id="0" w:name="_GoBack"/>
      <w:bookmarkEnd w:id="0"/>
      <w:r w:rsidRPr="00E32D55">
        <w:rPr>
          <w:sz w:val="24"/>
          <w:szCs w:val="24"/>
        </w:rPr>
        <w:t>аботки</w:t>
      </w:r>
      <w:proofErr w:type="spellEnd"/>
      <w:r w:rsidRPr="00E32D55">
        <w:rPr>
          <w:sz w:val="24"/>
          <w:szCs w:val="24"/>
        </w:rPr>
        <w:t xml:space="preserve"> </w:t>
      </w:r>
      <w:proofErr w:type="spellStart"/>
      <w:r w:rsidRPr="00E32D55">
        <w:rPr>
          <w:sz w:val="24"/>
          <w:szCs w:val="24"/>
        </w:rPr>
        <w:t>Прогноза</w:t>
      </w:r>
      <w:proofErr w:type="spellEnd"/>
      <w:r w:rsidRPr="00E32D55">
        <w:rPr>
          <w:sz w:val="24"/>
          <w:szCs w:val="24"/>
        </w:rPr>
        <w:t>:</w:t>
      </w:r>
    </w:p>
    <w:p w:rsidR="000351B4" w:rsidRPr="000351B4" w:rsidRDefault="000351B4" w:rsidP="000351B4">
      <w:pPr>
        <w:ind w:firstLineChars="129" w:firstLine="310"/>
        <w:jc w:val="both"/>
        <w:rPr>
          <w:sz w:val="24"/>
          <w:szCs w:val="24"/>
          <w:lang w:val="ru-RU"/>
        </w:rPr>
      </w:pPr>
      <w:r w:rsidRPr="000351B4">
        <w:rPr>
          <w:sz w:val="24"/>
          <w:szCs w:val="24"/>
          <w:lang w:val="ru-RU"/>
        </w:rPr>
        <w:t>- проводят организационную работу по разработке и формированию проекта Прогноза;</w:t>
      </w:r>
    </w:p>
    <w:p w:rsidR="000351B4" w:rsidRPr="000351B4" w:rsidRDefault="000351B4" w:rsidP="000351B4">
      <w:pPr>
        <w:ind w:firstLineChars="129" w:firstLine="310"/>
        <w:jc w:val="both"/>
        <w:rPr>
          <w:sz w:val="24"/>
          <w:szCs w:val="24"/>
          <w:lang w:val="ru-RU"/>
        </w:rPr>
      </w:pPr>
      <w:r w:rsidRPr="000351B4">
        <w:rPr>
          <w:sz w:val="24"/>
          <w:szCs w:val="24"/>
          <w:lang w:val="ru-RU"/>
        </w:rPr>
        <w:t>- представляют Главе на согласование основные показатели Прогноза на очередной финансовый год и плановый период не позднее 1 июня текущего финансового года;</w:t>
      </w:r>
    </w:p>
    <w:p w:rsidR="000351B4" w:rsidRPr="000351B4" w:rsidRDefault="000351B4" w:rsidP="000351B4">
      <w:pPr>
        <w:ind w:firstLineChars="129" w:firstLine="310"/>
        <w:jc w:val="both"/>
        <w:rPr>
          <w:sz w:val="24"/>
          <w:szCs w:val="24"/>
          <w:lang w:val="ru-RU"/>
        </w:rPr>
      </w:pPr>
      <w:r w:rsidRPr="000351B4">
        <w:rPr>
          <w:sz w:val="24"/>
          <w:szCs w:val="24"/>
          <w:lang w:val="ru-RU"/>
        </w:rPr>
        <w:t xml:space="preserve">- уточняют параметры Прогноза на очередной финансовый год и плановый период и представляют для одобрения Главе </w:t>
      </w:r>
      <w:r w:rsidR="008F5F23">
        <w:rPr>
          <w:sz w:val="24"/>
          <w:szCs w:val="24"/>
          <w:lang w:val="ru-RU"/>
        </w:rPr>
        <w:t xml:space="preserve">Шокшинского вепсского </w:t>
      </w:r>
      <w:r w:rsidRPr="000351B4">
        <w:rPr>
          <w:sz w:val="24"/>
          <w:szCs w:val="24"/>
          <w:lang w:val="ru-RU"/>
        </w:rPr>
        <w:t xml:space="preserve">сельского поселения одновременно с проектом решения Совета </w:t>
      </w:r>
      <w:r w:rsidR="008F5F23">
        <w:rPr>
          <w:sz w:val="24"/>
          <w:szCs w:val="24"/>
          <w:lang w:val="ru-RU"/>
        </w:rPr>
        <w:t>Шокшинского вепсского</w:t>
      </w:r>
      <w:r w:rsidRPr="000351B4">
        <w:rPr>
          <w:sz w:val="24"/>
          <w:szCs w:val="24"/>
          <w:lang w:val="ru-RU"/>
        </w:rPr>
        <w:t xml:space="preserve"> сельского поселения о бюджете на очередной финансовый год и плановый период.</w:t>
      </w:r>
    </w:p>
    <w:p w:rsidR="000351B4" w:rsidRPr="000351B4" w:rsidRDefault="000351B4" w:rsidP="000351B4">
      <w:pPr>
        <w:widowControl w:val="0"/>
        <w:numPr>
          <w:ilvl w:val="1"/>
          <w:numId w:val="19"/>
        </w:numPr>
        <w:tabs>
          <w:tab w:val="clear" w:pos="1440"/>
          <w:tab w:val="left" w:pos="0"/>
        </w:tabs>
        <w:overflowPunct/>
        <w:autoSpaceDE/>
        <w:ind w:left="0" w:firstLineChars="129" w:firstLine="310"/>
        <w:jc w:val="both"/>
        <w:textAlignment w:val="auto"/>
        <w:rPr>
          <w:sz w:val="24"/>
          <w:szCs w:val="24"/>
          <w:lang w:val="ru-RU"/>
        </w:rPr>
      </w:pPr>
      <w:r w:rsidRPr="000351B4">
        <w:rPr>
          <w:sz w:val="24"/>
          <w:szCs w:val="24"/>
          <w:lang w:val="ru-RU"/>
        </w:rPr>
        <w:t xml:space="preserve">Проект Прогноза должен быть одобрен Главой не позднее 20 рабочих дней до внесения проекта бюджета сельского поселения на очередной финансовый год и плановый период для рассмотрения Советом  одновременно с принятием решения о внесении указанного проекта в Совет,  или направлен на доработку в сроки не позднее 5 рабочих дней до внесения проекта бюджета сельского поселения на очередной финансовый год и плановый период для рассмотрения Советом. </w:t>
      </w:r>
    </w:p>
    <w:p w:rsidR="000351B4" w:rsidRPr="000351B4" w:rsidRDefault="000351B4" w:rsidP="000351B4">
      <w:pPr>
        <w:widowControl w:val="0"/>
        <w:numPr>
          <w:ilvl w:val="1"/>
          <w:numId w:val="19"/>
        </w:numPr>
        <w:tabs>
          <w:tab w:val="left" w:pos="915"/>
          <w:tab w:val="left" w:pos="1440"/>
        </w:tabs>
        <w:overflowPunct/>
        <w:autoSpaceDE/>
        <w:ind w:left="0" w:firstLineChars="129" w:firstLine="310"/>
        <w:jc w:val="both"/>
        <w:textAlignment w:val="auto"/>
        <w:rPr>
          <w:sz w:val="24"/>
          <w:szCs w:val="24"/>
          <w:lang w:val="ru-RU"/>
        </w:rPr>
      </w:pPr>
      <w:r w:rsidRPr="000351B4">
        <w:rPr>
          <w:sz w:val="24"/>
          <w:szCs w:val="24"/>
          <w:lang w:val="ru-RU"/>
        </w:rPr>
        <w:t>Исходными данными для разработки Прогноза на очередной финансовый год и плановый период являются:</w:t>
      </w:r>
    </w:p>
    <w:p w:rsidR="000351B4" w:rsidRPr="000351B4" w:rsidRDefault="000351B4" w:rsidP="000351B4">
      <w:pPr>
        <w:tabs>
          <w:tab w:val="left" w:pos="840"/>
          <w:tab w:val="left" w:pos="855"/>
        </w:tabs>
        <w:ind w:firstLineChars="129" w:firstLine="310"/>
        <w:jc w:val="both"/>
        <w:rPr>
          <w:sz w:val="24"/>
          <w:szCs w:val="24"/>
          <w:lang w:val="ru-RU"/>
        </w:rPr>
      </w:pPr>
      <w:r w:rsidRPr="000351B4">
        <w:rPr>
          <w:sz w:val="24"/>
          <w:szCs w:val="24"/>
          <w:lang w:val="ru-RU"/>
        </w:rPr>
        <w:t>- итоги социально-экономического развития сельского поселения за отчетный год и год, ему предшествующий;</w:t>
      </w:r>
    </w:p>
    <w:p w:rsidR="000351B4" w:rsidRPr="000351B4" w:rsidRDefault="000351B4" w:rsidP="000351B4">
      <w:pPr>
        <w:tabs>
          <w:tab w:val="left" w:pos="840"/>
        </w:tabs>
        <w:ind w:firstLineChars="129" w:firstLine="310"/>
        <w:jc w:val="both"/>
        <w:rPr>
          <w:sz w:val="24"/>
          <w:szCs w:val="24"/>
          <w:lang w:val="ru-RU"/>
        </w:rPr>
      </w:pPr>
      <w:r w:rsidRPr="000351B4">
        <w:rPr>
          <w:sz w:val="24"/>
          <w:szCs w:val="24"/>
          <w:lang w:val="ru-RU"/>
        </w:rPr>
        <w:t>- предварительные итоги социально-экономического развития сельского поселения за истекший период текущего финансового года и показатели оценки социально-экономического развития за текущий финансовый год;</w:t>
      </w:r>
    </w:p>
    <w:p w:rsidR="000351B4" w:rsidRPr="000351B4" w:rsidRDefault="000351B4" w:rsidP="000351B4">
      <w:pPr>
        <w:tabs>
          <w:tab w:val="left" w:pos="840"/>
        </w:tabs>
        <w:ind w:firstLineChars="129" w:firstLine="310"/>
        <w:jc w:val="both"/>
        <w:rPr>
          <w:sz w:val="24"/>
          <w:szCs w:val="24"/>
          <w:lang w:val="ru-RU"/>
        </w:rPr>
      </w:pPr>
      <w:r w:rsidRPr="000351B4">
        <w:rPr>
          <w:sz w:val="24"/>
          <w:szCs w:val="24"/>
          <w:lang w:val="ru-RU"/>
        </w:rPr>
        <w:t>- дефляторы по видам экономической деятельности, используемые с учетом положений пункта 1.5. настоящего Порядка.</w:t>
      </w:r>
    </w:p>
    <w:p w:rsidR="000351B4" w:rsidRPr="000351B4" w:rsidRDefault="000351B4" w:rsidP="000351B4">
      <w:pPr>
        <w:ind w:firstLineChars="129" w:firstLine="310"/>
        <w:jc w:val="both"/>
        <w:rPr>
          <w:sz w:val="24"/>
          <w:szCs w:val="24"/>
          <w:lang w:val="ru-RU"/>
        </w:rPr>
      </w:pPr>
      <w:r w:rsidRPr="000351B4">
        <w:rPr>
          <w:sz w:val="24"/>
          <w:szCs w:val="24"/>
          <w:lang w:val="ru-RU"/>
        </w:rPr>
        <w:t>3.4. Прогноз разрабатывается на вариативной основе путем формирования не менее двух (одного) из следующих вариантов, одним из которых обязательно должен быть базовый вариант:</w:t>
      </w:r>
    </w:p>
    <w:p w:rsidR="000351B4" w:rsidRPr="000351B4" w:rsidRDefault="000351B4" w:rsidP="000351B4">
      <w:pPr>
        <w:ind w:firstLineChars="129" w:firstLine="310"/>
        <w:jc w:val="both"/>
        <w:rPr>
          <w:sz w:val="24"/>
          <w:szCs w:val="24"/>
          <w:lang w:val="ru-RU"/>
        </w:rPr>
      </w:pPr>
      <w:r w:rsidRPr="000351B4">
        <w:rPr>
          <w:sz w:val="24"/>
          <w:szCs w:val="24"/>
          <w:lang w:val="ru-RU"/>
        </w:rPr>
        <w:t>- базового - описывает наиболее вероятный сценарий развития экономики с учетом ожидаемых внешних условий и принимаемых мер экономической политики;</w:t>
      </w:r>
    </w:p>
    <w:p w:rsidR="000351B4" w:rsidRPr="000351B4" w:rsidRDefault="000351B4" w:rsidP="000351B4">
      <w:pPr>
        <w:ind w:firstLineChars="129" w:firstLine="310"/>
        <w:jc w:val="both"/>
        <w:rPr>
          <w:sz w:val="24"/>
          <w:szCs w:val="24"/>
          <w:lang w:val="ru-RU"/>
        </w:rPr>
      </w:pPr>
      <w:r w:rsidRPr="000351B4">
        <w:rPr>
          <w:sz w:val="24"/>
          <w:szCs w:val="24"/>
          <w:lang w:val="ru-RU"/>
        </w:rPr>
        <w:t xml:space="preserve">- консервативного - основан на предпосылке о менее благоприятной социально-экономической ситуации в мире, Российской Федерации и (или) Республики Карелия и структурном замедлении темпов роста экономики в среднесрочной перспективе из-за последствий неблагоприятных социально-экономических явлений (экономического кризиса, распространения новой </w:t>
      </w:r>
      <w:proofErr w:type="spellStart"/>
      <w:r w:rsidRPr="000351B4">
        <w:rPr>
          <w:sz w:val="24"/>
          <w:szCs w:val="24"/>
          <w:lang w:val="ru-RU"/>
        </w:rPr>
        <w:t>коронавирусной</w:t>
      </w:r>
      <w:proofErr w:type="spellEnd"/>
      <w:r w:rsidRPr="000351B4">
        <w:rPr>
          <w:sz w:val="24"/>
          <w:szCs w:val="24"/>
          <w:lang w:val="ru-RU"/>
        </w:rPr>
        <w:t xml:space="preserve"> инфекции, эпидемий и иных чрезвычайных ситуаций);</w:t>
      </w:r>
    </w:p>
    <w:p w:rsidR="000351B4" w:rsidRPr="000351B4" w:rsidRDefault="000351B4" w:rsidP="000351B4">
      <w:pPr>
        <w:ind w:firstLineChars="129" w:firstLine="310"/>
        <w:jc w:val="both"/>
        <w:rPr>
          <w:sz w:val="24"/>
          <w:szCs w:val="24"/>
          <w:lang w:val="ru-RU"/>
        </w:rPr>
      </w:pPr>
      <w:r w:rsidRPr="000351B4">
        <w:rPr>
          <w:sz w:val="24"/>
          <w:szCs w:val="24"/>
          <w:lang w:val="ru-RU"/>
        </w:rPr>
        <w:t>- оптимистического - ориентируется на ускорение экономического роста за счет реализации комплекса дополнительных мероприятий, включает реализацию комплекса мер по стимулированию экономического роста, предполагающего увеличение расходов инвестиционного характера, как за счет внутренних резервов сельского поселения (повышения неналоговых доходов, инициативного бюджетирования), так и за счет получения межбюджетных трансфертов из иных бюджетов бюджетной системы Российской Федерации на реализацию мероприятий муниципальных и государственных программ, федеральных и региональных проектов (в том числе приоритетных национальных проектов).</w:t>
      </w:r>
    </w:p>
    <w:p w:rsidR="000351B4" w:rsidRPr="000351B4" w:rsidRDefault="000351B4" w:rsidP="000351B4">
      <w:pPr>
        <w:ind w:firstLineChars="129" w:firstLine="310"/>
        <w:jc w:val="both"/>
        <w:rPr>
          <w:sz w:val="24"/>
          <w:szCs w:val="24"/>
          <w:lang w:val="ru-RU"/>
        </w:rPr>
      </w:pPr>
      <w:r w:rsidRPr="000351B4">
        <w:rPr>
          <w:sz w:val="24"/>
          <w:szCs w:val="24"/>
          <w:lang w:val="ru-RU"/>
        </w:rPr>
        <w:t>3.5. Прогноз включает в себя следующие разделы:</w:t>
      </w:r>
    </w:p>
    <w:p w:rsidR="000351B4" w:rsidRPr="000351B4" w:rsidRDefault="000351B4" w:rsidP="000351B4">
      <w:pPr>
        <w:ind w:firstLineChars="129" w:firstLine="310"/>
        <w:jc w:val="both"/>
        <w:rPr>
          <w:sz w:val="24"/>
          <w:szCs w:val="24"/>
          <w:lang w:val="ru-RU"/>
        </w:rPr>
      </w:pPr>
      <w:r w:rsidRPr="000351B4">
        <w:rPr>
          <w:sz w:val="24"/>
          <w:szCs w:val="24"/>
          <w:lang w:val="ru-RU"/>
        </w:rPr>
        <w:t xml:space="preserve"> - Промышленность</w:t>
      </w:r>
    </w:p>
    <w:p w:rsidR="000351B4" w:rsidRPr="000351B4" w:rsidRDefault="000351B4" w:rsidP="000351B4">
      <w:pPr>
        <w:ind w:firstLineChars="129" w:firstLine="310"/>
        <w:jc w:val="both"/>
        <w:rPr>
          <w:sz w:val="24"/>
          <w:szCs w:val="24"/>
          <w:lang w:val="ru-RU"/>
        </w:rPr>
      </w:pPr>
      <w:r w:rsidRPr="000351B4">
        <w:rPr>
          <w:sz w:val="24"/>
          <w:szCs w:val="24"/>
          <w:lang w:val="ru-RU"/>
        </w:rPr>
        <w:t xml:space="preserve"> - Сельское хозяйство</w:t>
      </w:r>
    </w:p>
    <w:p w:rsidR="000351B4" w:rsidRPr="000351B4" w:rsidRDefault="000351B4" w:rsidP="000351B4">
      <w:pPr>
        <w:ind w:firstLineChars="129" w:firstLine="310"/>
        <w:jc w:val="both"/>
        <w:rPr>
          <w:sz w:val="24"/>
          <w:szCs w:val="24"/>
          <w:lang w:val="ru-RU"/>
        </w:rPr>
      </w:pPr>
      <w:r w:rsidRPr="000351B4">
        <w:rPr>
          <w:sz w:val="24"/>
          <w:szCs w:val="24"/>
          <w:lang w:val="ru-RU"/>
        </w:rPr>
        <w:t xml:space="preserve"> - Инвестиции</w:t>
      </w:r>
    </w:p>
    <w:p w:rsidR="000351B4" w:rsidRPr="000351B4" w:rsidRDefault="000351B4" w:rsidP="000351B4">
      <w:pPr>
        <w:ind w:firstLineChars="129" w:firstLine="310"/>
        <w:jc w:val="both"/>
        <w:rPr>
          <w:sz w:val="24"/>
          <w:szCs w:val="24"/>
          <w:lang w:val="ru-RU"/>
        </w:rPr>
      </w:pPr>
      <w:r w:rsidRPr="000351B4">
        <w:rPr>
          <w:sz w:val="24"/>
          <w:szCs w:val="24"/>
          <w:lang w:val="ru-RU"/>
        </w:rPr>
        <w:t>- Благоустройство</w:t>
      </w:r>
    </w:p>
    <w:p w:rsidR="000351B4" w:rsidRPr="000351B4" w:rsidRDefault="000351B4" w:rsidP="000351B4">
      <w:pPr>
        <w:ind w:firstLineChars="129" w:firstLine="310"/>
        <w:jc w:val="both"/>
        <w:rPr>
          <w:sz w:val="24"/>
          <w:szCs w:val="24"/>
          <w:lang w:val="ru-RU"/>
        </w:rPr>
      </w:pPr>
      <w:r w:rsidRPr="000351B4">
        <w:rPr>
          <w:sz w:val="24"/>
          <w:szCs w:val="24"/>
          <w:lang w:val="ru-RU"/>
        </w:rPr>
        <w:t>- Культура</w:t>
      </w:r>
    </w:p>
    <w:p w:rsidR="000351B4" w:rsidRPr="000351B4" w:rsidRDefault="000351B4" w:rsidP="000351B4">
      <w:pPr>
        <w:ind w:firstLineChars="129" w:firstLine="310"/>
        <w:jc w:val="both"/>
        <w:rPr>
          <w:sz w:val="24"/>
          <w:szCs w:val="24"/>
          <w:lang w:val="ru-RU"/>
        </w:rPr>
      </w:pPr>
      <w:r w:rsidRPr="000351B4">
        <w:rPr>
          <w:sz w:val="24"/>
          <w:szCs w:val="24"/>
          <w:lang w:val="ru-RU"/>
        </w:rPr>
        <w:t xml:space="preserve"> - Физическая культура и спорт</w:t>
      </w:r>
    </w:p>
    <w:p w:rsidR="000351B4" w:rsidRPr="000351B4" w:rsidRDefault="000351B4" w:rsidP="000351B4">
      <w:pPr>
        <w:ind w:firstLineChars="129" w:firstLine="310"/>
        <w:jc w:val="both"/>
        <w:rPr>
          <w:sz w:val="24"/>
          <w:szCs w:val="24"/>
          <w:lang w:val="ru-RU"/>
        </w:rPr>
      </w:pPr>
      <w:r w:rsidRPr="000351B4">
        <w:rPr>
          <w:sz w:val="24"/>
          <w:szCs w:val="24"/>
          <w:lang w:val="ru-RU"/>
        </w:rPr>
        <w:t>- Рынок труда</w:t>
      </w:r>
    </w:p>
    <w:p w:rsidR="000351B4" w:rsidRPr="000351B4" w:rsidRDefault="000351B4" w:rsidP="000351B4">
      <w:pPr>
        <w:ind w:firstLineChars="129" w:firstLine="310"/>
        <w:jc w:val="both"/>
        <w:rPr>
          <w:sz w:val="24"/>
          <w:szCs w:val="24"/>
          <w:lang w:val="ru-RU"/>
        </w:rPr>
      </w:pPr>
      <w:r w:rsidRPr="000351B4">
        <w:rPr>
          <w:sz w:val="24"/>
          <w:szCs w:val="24"/>
          <w:lang w:val="ru-RU"/>
        </w:rPr>
        <w:t xml:space="preserve"> - Демография.</w:t>
      </w:r>
    </w:p>
    <w:p w:rsidR="000351B4" w:rsidRPr="000351B4" w:rsidRDefault="000351B4" w:rsidP="000351B4">
      <w:pPr>
        <w:ind w:firstLineChars="129" w:firstLine="311"/>
        <w:jc w:val="center"/>
        <w:rPr>
          <w:sz w:val="24"/>
          <w:szCs w:val="24"/>
          <w:lang w:val="ru-RU"/>
        </w:rPr>
      </w:pPr>
      <w:r w:rsidRPr="000351B4">
        <w:rPr>
          <w:b/>
          <w:bCs/>
          <w:sz w:val="24"/>
          <w:szCs w:val="24"/>
          <w:lang w:val="ru-RU"/>
        </w:rPr>
        <w:t>4. Порядок согласования и утверждения Прогноза</w:t>
      </w:r>
    </w:p>
    <w:p w:rsidR="000351B4" w:rsidRPr="000351B4" w:rsidRDefault="000351B4" w:rsidP="000351B4">
      <w:pPr>
        <w:ind w:firstLineChars="129" w:firstLine="310"/>
        <w:jc w:val="both"/>
        <w:rPr>
          <w:sz w:val="24"/>
          <w:szCs w:val="24"/>
          <w:lang w:val="ru-RU"/>
        </w:rPr>
      </w:pPr>
    </w:p>
    <w:p w:rsidR="000351B4" w:rsidRPr="000351B4" w:rsidRDefault="000351B4" w:rsidP="000351B4">
      <w:pPr>
        <w:ind w:firstLineChars="129" w:firstLine="310"/>
        <w:jc w:val="both"/>
        <w:rPr>
          <w:sz w:val="24"/>
          <w:szCs w:val="24"/>
          <w:lang w:val="ru-RU"/>
        </w:rPr>
      </w:pPr>
      <w:r w:rsidRPr="000351B4">
        <w:rPr>
          <w:sz w:val="24"/>
          <w:szCs w:val="24"/>
          <w:lang w:val="ru-RU"/>
        </w:rPr>
        <w:t xml:space="preserve">4.1. В течение 2 рабочих дней с даты одобрения проекта Прогноза Главой </w:t>
      </w:r>
      <w:r w:rsidR="008F5F23">
        <w:rPr>
          <w:sz w:val="24"/>
          <w:szCs w:val="24"/>
          <w:lang w:val="ru-RU"/>
        </w:rPr>
        <w:t>Шокшинского вепсского</w:t>
      </w:r>
      <w:r w:rsidRPr="000351B4">
        <w:rPr>
          <w:sz w:val="24"/>
          <w:szCs w:val="24"/>
          <w:lang w:val="ru-RU"/>
        </w:rPr>
        <w:t xml:space="preserve"> сельского поселения, он направляется на общественное обсуждение. </w:t>
      </w:r>
    </w:p>
    <w:p w:rsidR="000351B4" w:rsidRPr="000351B4" w:rsidRDefault="000351B4" w:rsidP="000351B4">
      <w:pPr>
        <w:ind w:firstLineChars="129" w:firstLine="310"/>
        <w:jc w:val="both"/>
        <w:rPr>
          <w:sz w:val="24"/>
          <w:szCs w:val="24"/>
          <w:lang w:val="ru-RU"/>
        </w:rPr>
      </w:pPr>
      <w:r w:rsidRPr="000351B4">
        <w:rPr>
          <w:sz w:val="24"/>
          <w:szCs w:val="24"/>
          <w:lang w:val="ru-RU"/>
        </w:rPr>
        <w:t xml:space="preserve">Форма, порядок и сроки общественного обсуждения проекта Прогноза определяются распоряжением Главы о проведении общественного обсуждения проекта Прогноза. </w:t>
      </w:r>
    </w:p>
    <w:p w:rsidR="000351B4" w:rsidRPr="000351B4" w:rsidRDefault="000351B4" w:rsidP="000351B4">
      <w:pPr>
        <w:ind w:firstLineChars="129" w:firstLine="310"/>
        <w:jc w:val="both"/>
        <w:rPr>
          <w:sz w:val="24"/>
          <w:szCs w:val="24"/>
          <w:lang w:val="ru-RU"/>
        </w:rPr>
      </w:pPr>
      <w:r w:rsidRPr="000351B4">
        <w:rPr>
          <w:sz w:val="24"/>
          <w:szCs w:val="24"/>
          <w:lang w:val="ru-RU"/>
        </w:rPr>
        <w:t xml:space="preserve">Замечания и предложения, поступившие в ходе общественного обсуждения проекта Прогноза, должны быть направлены на рассмотрение Главе </w:t>
      </w:r>
      <w:r w:rsidR="008F5F23">
        <w:rPr>
          <w:sz w:val="24"/>
          <w:szCs w:val="24"/>
          <w:lang w:val="ru-RU"/>
        </w:rPr>
        <w:t xml:space="preserve">Шокшинского вепсского </w:t>
      </w:r>
      <w:proofErr w:type="spellStart"/>
      <w:r w:rsidRPr="000351B4">
        <w:rPr>
          <w:sz w:val="24"/>
          <w:szCs w:val="24"/>
          <w:lang w:val="ru-RU"/>
        </w:rPr>
        <w:t>сельского</w:t>
      </w:r>
      <w:proofErr w:type="spellEnd"/>
      <w:r w:rsidRPr="000351B4">
        <w:rPr>
          <w:sz w:val="24"/>
          <w:szCs w:val="24"/>
          <w:lang w:val="ru-RU"/>
        </w:rPr>
        <w:t xml:space="preserve"> поселения путем составления уполномоченным должностным лицом </w:t>
      </w:r>
      <w:proofErr w:type="gramStart"/>
      <w:r w:rsidRPr="000351B4">
        <w:rPr>
          <w:sz w:val="24"/>
          <w:szCs w:val="24"/>
          <w:lang w:val="ru-RU"/>
        </w:rPr>
        <w:t xml:space="preserve">администрации </w:t>
      </w:r>
      <w:r w:rsidR="008F5F23">
        <w:rPr>
          <w:sz w:val="24"/>
          <w:szCs w:val="24"/>
          <w:lang w:val="ru-RU"/>
        </w:rPr>
        <w:t xml:space="preserve"> Шокшинского</w:t>
      </w:r>
      <w:proofErr w:type="gramEnd"/>
      <w:r w:rsidR="008F5F23">
        <w:rPr>
          <w:sz w:val="24"/>
          <w:szCs w:val="24"/>
          <w:lang w:val="ru-RU"/>
        </w:rPr>
        <w:t xml:space="preserve"> вепсского с</w:t>
      </w:r>
      <w:r w:rsidRPr="000351B4">
        <w:rPr>
          <w:sz w:val="24"/>
          <w:szCs w:val="24"/>
          <w:lang w:val="ru-RU"/>
        </w:rPr>
        <w:t>ельского поселения служебной записки о результатах общественного обсуждения проекта Прогноза.</w:t>
      </w:r>
    </w:p>
    <w:p w:rsidR="000351B4" w:rsidRPr="000351B4" w:rsidRDefault="000351B4" w:rsidP="000351B4">
      <w:pPr>
        <w:ind w:firstLineChars="129" w:firstLine="310"/>
        <w:jc w:val="both"/>
        <w:rPr>
          <w:color w:val="000000"/>
          <w:sz w:val="24"/>
          <w:szCs w:val="24"/>
          <w:lang w:val="ru-RU"/>
        </w:rPr>
      </w:pPr>
      <w:r w:rsidRPr="000351B4">
        <w:rPr>
          <w:color w:val="000000"/>
          <w:sz w:val="24"/>
          <w:szCs w:val="24"/>
          <w:lang w:val="ru-RU"/>
        </w:rPr>
        <w:t xml:space="preserve">4.2. Глава </w:t>
      </w:r>
      <w:r w:rsidR="008F5F23">
        <w:rPr>
          <w:color w:val="000000"/>
          <w:sz w:val="24"/>
          <w:szCs w:val="24"/>
          <w:lang w:val="ru-RU"/>
        </w:rPr>
        <w:t xml:space="preserve">Шокшинского вепсского </w:t>
      </w:r>
      <w:r w:rsidRPr="000351B4">
        <w:rPr>
          <w:color w:val="000000"/>
          <w:sz w:val="24"/>
          <w:szCs w:val="24"/>
          <w:lang w:val="ru-RU"/>
        </w:rPr>
        <w:t>сельского поселения рассматривает результаты общественного обсуждения проекта Прогноза и, в случае необходимости, направляет его на доработку в соответствии с пунктом 3.2. настоящего Порядка.</w:t>
      </w:r>
    </w:p>
    <w:p w:rsidR="000351B4" w:rsidRPr="000351B4" w:rsidRDefault="000351B4" w:rsidP="000351B4">
      <w:pPr>
        <w:ind w:firstLineChars="129" w:firstLine="310"/>
        <w:jc w:val="both"/>
        <w:rPr>
          <w:sz w:val="24"/>
          <w:szCs w:val="24"/>
          <w:lang w:val="ru-RU"/>
        </w:rPr>
      </w:pPr>
      <w:r w:rsidRPr="000351B4">
        <w:rPr>
          <w:sz w:val="24"/>
          <w:szCs w:val="24"/>
          <w:lang w:val="ru-RU"/>
        </w:rPr>
        <w:t xml:space="preserve">4.3. В течение 3 рабочих дней с даты направления служебной записки в соответствии с пунктом 4.2. настоящего Порядка, уполномоченным должностным лицом администрации </w:t>
      </w:r>
      <w:r w:rsidR="008F5F23">
        <w:rPr>
          <w:sz w:val="24"/>
          <w:szCs w:val="24"/>
          <w:lang w:val="ru-RU"/>
        </w:rPr>
        <w:t xml:space="preserve">Шокшинского вепсского </w:t>
      </w:r>
      <w:r w:rsidR="008F5F23" w:rsidRPr="000351B4">
        <w:rPr>
          <w:sz w:val="24"/>
          <w:szCs w:val="24"/>
          <w:lang w:val="ru-RU"/>
        </w:rPr>
        <w:t>сельского</w:t>
      </w:r>
      <w:r w:rsidRPr="000351B4">
        <w:rPr>
          <w:sz w:val="24"/>
          <w:szCs w:val="24"/>
          <w:lang w:val="ru-RU"/>
        </w:rPr>
        <w:t xml:space="preserve"> поселения составляется проект постановления администрации </w:t>
      </w:r>
      <w:r w:rsidR="008F5F23">
        <w:rPr>
          <w:sz w:val="24"/>
          <w:szCs w:val="24"/>
          <w:lang w:val="ru-RU"/>
        </w:rPr>
        <w:t>Шокшинского вепсского</w:t>
      </w:r>
      <w:r w:rsidRPr="000351B4">
        <w:rPr>
          <w:sz w:val="24"/>
          <w:szCs w:val="24"/>
          <w:lang w:val="ru-RU"/>
        </w:rPr>
        <w:t xml:space="preserve"> сельского поселения об утверждении Прогноза, который направляется на подписание Главе. </w:t>
      </w:r>
    </w:p>
    <w:p w:rsidR="000351B4" w:rsidRPr="000351B4" w:rsidRDefault="000351B4" w:rsidP="000351B4">
      <w:pPr>
        <w:ind w:firstLineChars="129" w:firstLine="310"/>
        <w:jc w:val="both"/>
        <w:rPr>
          <w:color w:val="FF0000"/>
          <w:sz w:val="24"/>
          <w:szCs w:val="24"/>
          <w:lang w:val="ru-RU"/>
        </w:rPr>
      </w:pPr>
      <w:r w:rsidRPr="000351B4">
        <w:rPr>
          <w:sz w:val="24"/>
          <w:szCs w:val="24"/>
          <w:lang w:val="ru-RU"/>
        </w:rPr>
        <w:t xml:space="preserve">4.4. Утвержденный Прогноз представляется уполномоченным должностным лицом администрации </w:t>
      </w:r>
      <w:r w:rsidR="008F5F23">
        <w:rPr>
          <w:sz w:val="24"/>
          <w:szCs w:val="24"/>
          <w:lang w:val="ru-RU"/>
        </w:rPr>
        <w:t>Шокшинского вепсского</w:t>
      </w:r>
      <w:r w:rsidRPr="000351B4">
        <w:rPr>
          <w:sz w:val="24"/>
          <w:szCs w:val="24"/>
          <w:lang w:val="ru-RU"/>
        </w:rPr>
        <w:t xml:space="preserve"> сельского поселения в составе документов и материалов, подлежащих внесению одновременно с проектом решения Совета </w:t>
      </w:r>
      <w:r w:rsidR="008F5F23">
        <w:rPr>
          <w:sz w:val="24"/>
          <w:szCs w:val="24"/>
          <w:lang w:val="ru-RU"/>
        </w:rPr>
        <w:t xml:space="preserve">Шокшинского вепсского </w:t>
      </w:r>
      <w:r w:rsidRPr="000351B4">
        <w:rPr>
          <w:sz w:val="24"/>
          <w:szCs w:val="24"/>
          <w:lang w:val="ru-RU"/>
        </w:rPr>
        <w:t xml:space="preserve"> сельского поселения о бюджете на очередной финансовый год и плановый период и подлежит размещению на официальном сайте Администрации </w:t>
      </w:r>
      <w:r w:rsidR="008F5F23">
        <w:rPr>
          <w:sz w:val="24"/>
          <w:szCs w:val="24"/>
          <w:lang w:val="ru-RU"/>
        </w:rPr>
        <w:t>Шокшинского вепсского</w:t>
      </w:r>
      <w:r w:rsidRPr="000351B4">
        <w:rPr>
          <w:sz w:val="24"/>
          <w:szCs w:val="24"/>
          <w:lang w:val="ru-RU"/>
        </w:rPr>
        <w:t xml:space="preserve"> сельского поселения в сети «Интернет».</w:t>
      </w:r>
      <w:r w:rsidRPr="000351B4">
        <w:rPr>
          <w:color w:val="FF0000"/>
          <w:sz w:val="24"/>
          <w:szCs w:val="24"/>
          <w:lang w:val="ru-RU"/>
        </w:rPr>
        <w:t xml:space="preserve"> </w:t>
      </w:r>
    </w:p>
    <w:p w:rsidR="000351B4" w:rsidRPr="000351B4" w:rsidRDefault="000351B4" w:rsidP="000351B4">
      <w:pPr>
        <w:ind w:firstLineChars="129" w:firstLine="310"/>
        <w:jc w:val="both"/>
        <w:rPr>
          <w:sz w:val="24"/>
          <w:szCs w:val="24"/>
          <w:lang w:val="ru-RU"/>
        </w:rPr>
      </w:pPr>
      <w:r w:rsidRPr="000351B4">
        <w:rPr>
          <w:sz w:val="24"/>
          <w:szCs w:val="24"/>
          <w:lang w:val="ru-RU"/>
        </w:rPr>
        <w:t>4.5. Изменение Прогноза в ходе составления или рассмотрения проекта бюджета влечет за собой изменение основных характеристик проекта бюджета.</w:t>
      </w:r>
    </w:p>
    <w:p w:rsidR="000351B4" w:rsidRPr="000351B4" w:rsidRDefault="000351B4" w:rsidP="000351B4">
      <w:pPr>
        <w:ind w:firstLineChars="129" w:firstLine="310"/>
        <w:jc w:val="both"/>
        <w:rPr>
          <w:sz w:val="24"/>
          <w:szCs w:val="24"/>
          <w:lang w:val="ru-RU"/>
        </w:rPr>
      </w:pPr>
      <w:r w:rsidRPr="000351B4">
        <w:rPr>
          <w:sz w:val="24"/>
          <w:szCs w:val="24"/>
          <w:lang w:val="ru-RU"/>
        </w:rPr>
        <w:t xml:space="preserve">4.6. Мониторинг и контроль реализации Прогноза осуществляется участниками разработки Прогноза в сфере их компетенции на основании данных официального статистического наблюдения, бюджетной, налоговой и иной отчетности. </w:t>
      </w:r>
    </w:p>
    <w:p w:rsidR="000351B4" w:rsidRPr="000351B4" w:rsidRDefault="000351B4" w:rsidP="000351B4">
      <w:pPr>
        <w:ind w:firstLineChars="129" w:firstLine="310"/>
        <w:jc w:val="both"/>
        <w:rPr>
          <w:sz w:val="24"/>
          <w:szCs w:val="24"/>
          <w:lang w:val="ru-RU"/>
        </w:rPr>
      </w:pPr>
      <w:r w:rsidRPr="000351B4">
        <w:rPr>
          <w:sz w:val="24"/>
          <w:szCs w:val="24"/>
          <w:lang w:val="ru-RU"/>
        </w:rPr>
        <w:t>4.7. Прогноз подлежит обязательной государственной регистрации в федеральном государственном реестре документов стратегического планирования в сроки, установленные Правительством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rsidR="000351B4" w:rsidRPr="000351B4" w:rsidRDefault="000351B4" w:rsidP="000351B4">
      <w:pPr>
        <w:ind w:firstLineChars="129" w:firstLine="310"/>
        <w:jc w:val="both"/>
        <w:rPr>
          <w:sz w:val="24"/>
          <w:szCs w:val="24"/>
          <w:lang w:val="ru-RU"/>
        </w:rPr>
      </w:pPr>
      <w:r w:rsidRPr="000351B4">
        <w:rPr>
          <w:sz w:val="24"/>
          <w:szCs w:val="24"/>
          <w:lang w:val="ru-RU"/>
        </w:rPr>
        <w:t xml:space="preserve">Государственную регистрацию Прогноза осуществляет Заместитель Главы Администрации </w:t>
      </w:r>
      <w:r w:rsidR="008F5F23">
        <w:rPr>
          <w:sz w:val="24"/>
          <w:szCs w:val="24"/>
          <w:lang w:val="ru-RU"/>
        </w:rPr>
        <w:t>Шокшинского вепсского</w:t>
      </w:r>
      <w:r w:rsidRPr="000351B4">
        <w:rPr>
          <w:sz w:val="24"/>
          <w:szCs w:val="24"/>
          <w:lang w:val="ru-RU"/>
        </w:rPr>
        <w:t xml:space="preserve"> сельского поселения.</w:t>
      </w:r>
    </w:p>
    <w:p w:rsidR="000351B4" w:rsidRPr="000351B4" w:rsidRDefault="000351B4" w:rsidP="000351B4">
      <w:pPr>
        <w:ind w:firstLineChars="129" w:firstLine="310"/>
        <w:jc w:val="both"/>
        <w:rPr>
          <w:sz w:val="24"/>
          <w:szCs w:val="24"/>
          <w:lang w:val="ru-RU"/>
        </w:rPr>
      </w:pPr>
      <w:r w:rsidRPr="000351B4">
        <w:rPr>
          <w:sz w:val="24"/>
          <w:szCs w:val="24"/>
          <w:lang w:val="ru-RU"/>
        </w:rPr>
        <w:t xml:space="preserve">Глава Администрации </w:t>
      </w:r>
      <w:r w:rsidR="008F5F23">
        <w:rPr>
          <w:sz w:val="24"/>
          <w:szCs w:val="24"/>
          <w:lang w:val="ru-RU"/>
        </w:rPr>
        <w:t>Шокшинского вепсского</w:t>
      </w:r>
      <w:r w:rsidRPr="000351B4">
        <w:rPr>
          <w:sz w:val="24"/>
          <w:szCs w:val="24"/>
          <w:lang w:val="ru-RU"/>
        </w:rPr>
        <w:t xml:space="preserve"> сельского поселения несет ответственность за достоверность и своевременность предоставления информации для государственной регистрации Прогноза. </w:t>
      </w:r>
    </w:p>
    <w:p w:rsidR="000351B4" w:rsidRPr="000351B4" w:rsidRDefault="000351B4" w:rsidP="000351B4">
      <w:pPr>
        <w:ind w:firstLineChars="129" w:firstLine="310"/>
        <w:jc w:val="both"/>
        <w:rPr>
          <w:sz w:val="24"/>
          <w:szCs w:val="24"/>
          <w:lang w:val="ru-RU"/>
        </w:rPr>
      </w:pPr>
    </w:p>
    <w:p w:rsidR="000351B4" w:rsidRPr="000351B4" w:rsidRDefault="000351B4" w:rsidP="000351B4">
      <w:pPr>
        <w:ind w:firstLineChars="129" w:firstLine="310"/>
        <w:jc w:val="both"/>
        <w:rPr>
          <w:sz w:val="24"/>
          <w:szCs w:val="24"/>
          <w:lang w:val="ru-RU"/>
        </w:rPr>
      </w:pPr>
    </w:p>
    <w:p w:rsidR="000351B4" w:rsidRPr="000351B4" w:rsidRDefault="000351B4" w:rsidP="000351B4">
      <w:pPr>
        <w:ind w:firstLineChars="129" w:firstLine="310"/>
        <w:jc w:val="both"/>
        <w:rPr>
          <w:sz w:val="24"/>
          <w:szCs w:val="24"/>
          <w:lang w:val="ru-RU"/>
        </w:rPr>
      </w:pPr>
    </w:p>
    <w:p w:rsidR="000351B4" w:rsidRPr="000351B4" w:rsidRDefault="000351B4" w:rsidP="000351B4">
      <w:pPr>
        <w:ind w:firstLineChars="129" w:firstLine="310"/>
        <w:jc w:val="both"/>
        <w:rPr>
          <w:color w:val="FF0000"/>
          <w:sz w:val="24"/>
          <w:szCs w:val="24"/>
          <w:lang w:val="ru-RU"/>
        </w:rPr>
      </w:pPr>
    </w:p>
    <w:p w:rsidR="000351B4" w:rsidRPr="000351B4" w:rsidRDefault="000351B4" w:rsidP="000351B4">
      <w:pPr>
        <w:ind w:firstLine="709"/>
        <w:jc w:val="both"/>
        <w:rPr>
          <w:sz w:val="24"/>
          <w:szCs w:val="24"/>
          <w:lang w:val="ru-RU"/>
        </w:rPr>
      </w:pPr>
      <w:r w:rsidRPr="000351B4">
        <w:rPr>
          <w:sz w:val="24"/>
          <w:szCs w:val="24"/>
          <w:lang w:val="ru-RU"/>
        </w:rPr>
        <w:br w:type="page"/>
      </w:r>
    </w:p>
    <w:p w:rsidR="000351B4" w:rsidRPr="000351B4" w:rsidRDefault="000351B4" w:rsidP="000351B4">
      <w:pPr>
        <w:ind w:left="5529"/>
        <w:jc w:val="right"/>
        <w:rPr>
          <w:sz w:val="24"/>
          <w:szCs w:val="24"/>
          <w:lang w:val="ru-RU"/>
        </w:rPr>
      </w:pPr>
      <w:r w:rsidRPr="000351B4">
        <w:rPr>
          <w:sz w:val="24"/>
          <w:szCs w:val="24"/>
          <w:lang w:val="ru-RU"/>
        </w:rPr>
        <w:t xml:space="preserve">Приложение к Порядку </w:t>
      </w:r>
    </w:p>
    <w:p w:rsidR="000351B4" w:rsidRPr="000351B4" w:rsidRDefault="000351B4" w:rsidP="000351B4">
      <w:pPr>
        <w:ind w:left="5529"/>
        <w:jc w:val="right"/>
        <w:rPr>
          <w:sz w:val="24"/>
          <w:szCs w:val="24"/>
          <w:lang w:val="ru-RU"/>
        </w:rPr>
      </w:pPr>
      <w:r w:rsidRPr="000351B4">
        <w:rPr>
          <w:sz w:val="24"/>
          <w:szCs w:val="24"/>
          <w:lang w:val="ru-RU"/>
        </w:rPr>
        <w:t xml:space="preserve">разработки прогноза социально-экономического развития </w:t>
      </w:r>
      <w:r w:rsidR="008F5F23">
        <w:rPr>
          <w:sz w:val="24"/>
          <w:szCs w:val="24"/>
          <w:lang w:val="ru-RU"/>
        </w:rPr>
        <w:t>Шокшинского вепсского</w:t>
      </w:r>
      <w:r w:rsidRPr="000351B4">
        <w:rPr>
          <w:sz w:val="24"/>
          <w:szCs w:val="24"/>
          <w:lang w:val="ru-RU"/>
        </w:rPr>
        <w:t xml:space="preserve"> сельского поселения на очередной финансовый год и плановый период</w:t>
      </w:r>
    </w:p>
    <w:p w:rsidR="000351B4" w:rsidRPr="000351B4" w:rsidRDefault="000351B4" w:rsidP="000351B4">
      <w:pPr>
        <w:ind w:firstLine="720"/>
        <w:jc w:val="both"/>
        <w:rPr>
          <w:sz w:val="24"/>
          <w:szCs w:val="24"/>
          <w:lang w:val="ru-RU"/>
        </w:rPr>
      </w:pPr>
    </w:p>
    <w:p w:rsidR="000351B4" w:rsidRPr="000351B4" w:rsidRDefault="000351B4" w:rsidP="000351B4">
      <w:pPr>
        <w:jc w:val="center"/>
        <w:rPr>
          <w:b/>
          <w:bCs/>
          <w:sz w:val="24"/>
          <w:szCs w:val="24"/>
          <w:lang w:val="ru-RU"/>
        </w:rPr>
      </w:pPr>
    </w:p>
    <w:p w:rsidR="000351B4" w:rsidRPr="000351B4" w:rsidRDefault="000351B4" w:rsidP="000351B4">
      <w:pPr>
        <w:jc w:val="center"/>
        <w:rPr>
          <w:b/>
          <w:bCs/>
          <w:sz w:val="24"/>
          <w:szCs w:val="24"/>
          <w:lang w:val="ru-RU"/>
        </w:rPr>
      </w:pPr>
      <w:r w:rsidRPr="000351B4">
        <w:rPr>
          <w:b/>
          <w:bCs/>
          <w:sz w:val="24"/>
          <w:szCs w:val="24"/>
          <w:lang w:val="ru-RU"/>
        </w:rPr>
        <w:t>ПРОГНОЗ</w:t>
      </w:r>
    </w:p>
    <w:p w:rsidR="000351B4" w:rsidRPr="000351B4" w:rsidRDefault="000351B4" w:rsidP="000351B4">
      <w:pPr>
        <w:jc w:val="center"/>
        <w:rPr>
          <w:b/>
          <w:bCs/>
          <w:sz w:val="24"/>
          <w:szCs w:val="24"/>
          <w:lang w:val="ru-RU"/>
        </w:rPr>
      </w:pPr>
      <w:r w:rsidRPr="000351B4">
        <w:rPr>
          <w:b/>
          <w:bCs/>
          <w:sz w:val="24"/>
          <w:szCs w:val="24"/>
          <w:lang w:val="ru-RU"/>
        </w:rPr>
        <w:t xml:space="preserve">социально-экономического развития </w:t>
      </w:r>
      <w:r w:rsidR="008F5F23">
        <w:rPr>
          <w:b/>
          <w:bCs/>
          <w:sz w:val="24"/>
          <w:szCs w:val="24"/>
          <w:lang w:val="ru-RU"/>
        </w:rPr>
        <w:t>Шокшинского вепсского</w:t>
      </w:r>
      <w:r w:rsidRPr="000351B4">
        <w:rPr>
          <w:b/>
          <w:bCs/>
          <w:sz w:val="24"/>
          <w:szCs w:val="24"/>
          <w:lang w:val="ru-RU"/>
        </w:rPr>
        <w:t xml:space="preserve"> сельского поселения на очередной финансовый год и плановый период</w:t>
      </w:r>
    </w:p>
    <w:p w:rsidR="000351B4" w:rsidRPr="000351B4" w:rsidRDefault="000351B4" w:rsidP="000351B4">
      <w:pPr>
        <w:rPr>
          <w:b/>
          <w:bCs/>
          <w:i/>
          <w:iCs/>
          <w:sz w:val="24"/>
          <w:szCs w:val="24"/>
          <w:lang w:val="ru-RU"/>
        </w:rPr>
      </w:pPr>
    </w:p>
    <w:p w:rsidR="000351B4" w:rsidRPr="000351B4" w:rsidRDefault="000351B4" w:rsidP="000351B4">
      <w:pPr>
        <w:rPr>
          <w:b/>
          <w:bCs/>
          <w:i/>
          <w:iCs/>
          <w:sz w:val="24"/>
          <w:szCs w:val="24"/>
          <w:lang w:val="ru-RU"/>
        </w:rPr>
      </w:pPr>
    </w:p>
    <w:tbl>
      <w:tblPr>
        <w:tblpPr w:leftFromText="180" w:rightFromText="180" w:vertAnchor="text" w:horzAnchor="margin" w:tblpXSpec="center" w:tblpY="186"/>
        <w:tblW w:w="10946" w:type="dxa"/>
        <w:tblLayout w:type="fixed"/>
        <w:tblLook w:val="0000" w:firstRow="0" w:lastRow="0" w:firstColumn="0" w:lastColumn="0" w:noHBand="0" w:noVBand="0"/>
      </w:tblPr>
      <w:tblGrid>
        <w:gridCol w:w="534"/>
        <w:gridCol w:w="2729"/>
        <w:gridCol w:w="1807"/>
        <w:gridCol w:w="582"/>
        <w:gridCol w:w="567"/>
        <w:gridCol w:w="977"/>
        <w:gridCol w:w="1245"/>
        <w:gridCol w:w="1230"/>
        <w:gridCol w:w="22"/>
        <w:gridCol w:w="1253"/>
      </w:tblGrid>
      <w:tr w:rsidR="000351B4" w:rsidRPr="00E32D55" w:rsidTr="00B601C1">
        <w:tc>
          <w:tcPr>
            <w:tcW w:w="534" w:type="dxa"/>
            <w:vMerge w:val="restart"/>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 п/п</w:t>
            </w:r>
          </w:p>
        </w:tc>
        <w:tc>
          <w:tcPr>
            <w:tcW w:w="2729" w:type="dxa"/>
            <w:vMerge w:val="restart"/>
            <w:tcBorders>
              <w:top w:val="single" w:sz="0" w:space="0" w:color="000000"/>
              <w:left w:val="single" w:sz="0" w:space="0" w:color="000000"/>
              <w:bottom w:val="single" w:sz="0" w:space="0" w:color="000000"/>
            </w:tcBorders>
            <w:vAlign w:val="center"/>
          </w:tcPr>
          <w:p w:rsidR="000351B4" w:rsidRPr="008D043C" w:rsidRDefault="000351B4" w:rsidP="00B601C1">
            <w:pPr>
              <w:jc w:val="center"/>
            </w:pPr>
            <w:proofErr w:type="spellStart"/>
            <w:r w:rsidRPr="008D043C">
              <w:t>Показатели</w:t>
            </w:r>
            <w:proofErr w:type="spellEnd"/>
            <w:r w:rsidRPr="008D043C">
              <w:rPr>
                <w:color w:val="FF0000"/>
              </w:rPr>
              <w:t>*</w:t>
            </w:r>
          </w:p>
        </w:tc>
        <w:tc>
          <w:tcPr>
            <w:tcW w:w="1807" w:type="dxa"/>
            <w:vMerge w:val="restart"/>
            <w:tcBorders>
              <w:top w:val="single" w:sz="0" w:space="0" w:color="000000"/>
              <w:left w:val="single" w:sz="0" w:space="0" w:color="000000"/>
              <w:bottom w:val="single" w:sz="0" w:space="0" w:color="000000"/>
            </w:tcBorders>
            <w:vAlign w:val="center"/>
          </w:tcPr>
          <w:p w:rsidR="000351B4" w:rsidRPr="008D043C" w:rsidRDefault="000351B4" w:rsidP="00B601C1">
            <w:pPr>
              <w:jc w:val="center"/>
            </w:pPr>
            <w:proofErr w:type="spellStart"/>
            <w:r w:rsidRPr="008D043C">
              <w:t>Единица</w:t>
            </w:r>
            <w:proofErr w:type="spellEnd"/>
            <w:r w:rsidRPr="008D043C">
              <w:t xml:space="preserve"> </w:t>
            </w:r>
            <w:proofErr w:type="spellStart"/>
            <w:r w:rsidRPr="008D043C">
              <w:t>измерения</w:t>
            </w:r>
            <w:proofErr w:type="spellEnd"/>
          </w:p>
        </w:tc>
        <w:tc>
          <w:tcPr>
            <w:tcW w:w="1149" w:type="dxa"/>
            <w:gridSpan w:val="2"/>
            <w:tcBorders>
              <w:top w:val="single" w:sz="0" w:space="0" w:color="000000"/>
              <w:left w:val="single" w:sz="0" w:space="0" w:color="000000"/>
              <w:bottom w:val="single" w:sz="0" w:space="0" w:color="000000"/>
            </w:tcBorders>
            <w:vAlign w:val="center"/>
          </w:tcPr>
          <w:p w:rsidR="000351B4" w:rsidRPr="008D043C" w:rsidRDefault="000351B4" w:rsidP="00B601C1">
            <w:pPr>
              <w:ind w:right="-74"/>
              <w:jc w:val="center"/>
            </w:pPr>
            <w:proofErr w:type="spellStart"/>
            <w:r w:rsidRPr="008D043C">
              <w:t>Отчетный</w:t>
            </w:r>
            <w:proofErr w:type="spellEnd"/>
            <w:r w:rsidRPr="008D043C">
              <w:t xml:space="preserve"> </w:t>
            </w:r>
            <w:proofErr w:type="spellStart"/>
            <w:r w:rsidRPr="008D043C">
              <w:t>период</w:t>
            </w:r>
            <w:proofErr w:type="spellEnd"/>
          </w:p>
          <w:p w:rsidR="000351B4" w:rsidRPr="008D043C" w:rsidRDefault="000351B4" w:rsidP="00B601C1">
            <w:pPr>
              <w:jc w:val="center"/>
            </w:pPr>
            <w:proofErr w:type="spellStart"/>
            <w:r w:rsidRPr="008D043C">
              <w:t>год</w:t>
            </w:r>
            <w:proofErr w:type="spellEnd"/>
          </w:p>
        </w:tc>
        <w:tc>
          <w:tcPr>
            <w:tcW w:w="977" w:type="dxa"/>
            <w:tcBorders>
              <w:top w:val="single" w:sz="0" w:space="0" w:color="000000"/>
              <w:left w:val="single" w:sz="0" w:space="0" w:color="000000"/>
              <w:bottom w:val="single" w:sz="0" w:space="0" w:color="000000"/>
            </w:tcBorders>
            <w:vAlign w:val="center"/>
          </w:tcPr>
          <w:p w:rsidR="000351B4" w:rsidRPr="008D043C" w:rsidRDefault="000351B4" w:rsidP="00B601C1">
            <w:pPr>
              <w:ind w:left="-142"/>
              <w:jc w:val="center"/>
            </w:pPr>
            <w:proofErr w:type="spellStart"/>
            <w:r w:rsidRPr="008D043C">
              <w:t>Текущий</w:t>
            </w:r>
            <w:proofErr w:type="spellEnd"/>
            <w:r w:rsidRPr="008D043C">
              <w:t xml:space="preserve"> </w:t>
            </w:r>
            <w:proofErr w:type="spellStart"/>
            <w:r w:rsidRPr="008D043C">
              <w:t>год</w:t>
            </w:r>
            <w:proofErr w:type="spellEnd"/>
          </w:p>
        </w:tc>
        <w:tc>
          <w:tcPr>
            <w:tcW w:w="3750" w:type="dxa"/>
            <w:gridSpan w:val="4"/>
            <w:tcBorders>
              <w:top w:val="single" w:sz="0" w:space="0" w:color="000000"/>
              <w:left w:val="single" w:sz="0" w:space="0" w:color="000000"/>
              <w:bottom w:val="single" w:sz="0" w:space="0" w:color="000000"/>
              <w:right w:val="single" w:sz="0" w:space="0" w:color="000000"/>
            </w:tcBorders>
            <w:vAlign w:val="center"/>
          </w:tcPr>
          <w:p w:rsidR="000351B4" w:rsidRPr="008D043C" w:rsidRDefault="000351B4" w:rsidP="00B601C1">
            <w:pPr>
              <w:jc w:val="center"/>
            </w:pPr>
            <w:proofErr w:type="spellStart"/>
            <w:r w:rsidRPr="008D043C">
              <w:t>Прогноз</w:t>
            </w:r>
            <w:proofErr w:type="spellEnd"/>
          </w:p>
        </w:tc>
      </w:tr>
      <w:tr w:rsidR="000351B4" w:rsidRPr="00E32D55" w:rsidTr="00B601C1">
        <w:tc>
          <w:tcPr>
            <w:tcW w:w="534" w:type="dxa"/>
            <w:vMerge/>
            <w:tcBorders>
              <w:top w:val="single" w:sz="0" w:space="0" w:color="000000"/>
              <w:left w:val="single" w:sz="0" w:space="0" w:color="000000"/>
              <w:bottom w:val="single" w:sz="0" w:space="0" w:color="000000"/>
            </w:tcBorders>
            <w:vAlign w:val="center"/>
          </w:tcPr>
          <w:p w:rsidR="000351B4" w:rsidRPr="008D043C" w:rsidRDefault="000351B4" w:rsidP="00B601C1">
            <w:pPr>
              <w:snapToGrid w:val="0"/>
              <w:jc w:val="center"/>
            </w:pPr>
          </w:p>
        </w:tc>
        <w:tc>
          <w:tcPr>
            <w:tcW w:w="2729" w:type="dxa"/>
            <w:vMerge/>
            <w:tcBorders>
              <w:top w:val="single" w:sz="0" w:space="0" w:color="000000"/>
              <w:left w:val="single" w:sz="0" w:space="0" w:color="000000"/>
              <w:bottom w:val="single" w:sz="0" w:space="0" w:color="000000"/>
            </w:tcBorders>
            <w:vAlign w:val="center"/>
          </w:tcPr>
          <w:p w:rsidR="000351B4" w:rsidRPr="008D043C" w:rsidRDefault="000351B4" w:rsidP="00B601C1">
            <w:pPr>
              <w:snapToGrid w:val="0"/>
              <w:jc w:val="center"/>
            </w:pPr>
          </w:p>
        </w:tc>
        <w:tc>
          <w:tcPr>
            <w:tcW w:w="1807" w:type="dxa"/>
            <w:vMerge/>
            <w:tcBorders>
              <w:top w:val="single" w:sz="0" w:space="0" w:color="000000"/>
              <w:left w:val="single" w:sz="0" w:space="0" w:color="000000"/>
              <w:bottom w:val="single" w:sz="0" w:space="0" w:color="000000"/>
            </w:tcBorders>
            <w:vAlign w:val="center"/>
          </w:tcPr>
          <w:p w:rsidR="000351B4" w:rsidRPr="008D043C" w:rsidRDefault="000351B4" w:rsidP="00B601C1">
            <w:pPr>
              <w:snapToGrid w:val="0"/>
              <w:jc w:val="center"/>
            </w:pPr>
          </w:p>
        </w:tc>
        <w:tc>
          <w:tcPr>
            <w:tcW w:w="582" w:type="dxa"/>
            <w:vMerge w:val="restart"/>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№-2</w:t>
            </w:r>
          </w:p>
        </w:tc>
        <w:tc>
          <w:tcPr>
            <w:tcW w:w="567" w:type="dxa"/>
            <w:vMerge w:val="restart"/>
            <w:tcBorders>
              <w:top w:val="single" w:sz="0" w:space="0" w:color="000000"/>
              <w:left w:val="single" w:sz="0" w:space="0" w:color="000000"/>
              <w:bottom w:val="single" w:sz="0" w:space="0" w:color="000000"/>
            </w:tcBorders>
            <w:vAlign w:val="center"/>
          </w:tcPr>
          <w:p w:rsidR="000351B4" w:rsidRPr="008D043C" w:rsidRDefault="000351B4" w:rsidP="00B601C1">
            <w:pPr>
              <w:ind w:left="-142" w:right="-74"/>
              <w:jc w:val="center"/>
            </w:pPr>
            <w:r w:rsidRPr="008D043C">
              <w:t>№-1</w:t>
            </w:r>
          </w:p>
        </w:tc>
        <w:tc>
          <w:tcPr>
            <w:tcW w:w="977" w:type="dxa"/>
            <w:vMerge w:val="restart"/>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w:t>
            </w:r>
          </w:p>
        </w:tc>
        <w:tc>
          <w:tcPr>
            <w:tcW w:w="1245" w:type="dxa"/>
            <w:vMerge w:val="restart"/>
            <w:tcBorders>
              <w:top w:val="single" w:sz="0" w:space="0" w:color="000000"/>
              <w:left w:val="single" w:sz="0" w:space="0" w:color="000000"/>
            </w:tcBorders>
            <w:vAlign w:val="center"/>
          </w:tcPr>
          <w:p w:rsidR="000351B4" w:rsidRPr="008D043C" w:rsidRDefault="000351B4" w:rsidP="00B601C1">
            <w:pPr>
              <w:jc w:val="center"/>
            </w:pPr>
            <w:proofErr w:type="spellStart"/>
            <w:r w:rsidRPr="008D043C">
              <w:t>Очередной</w:t>
            </w:r>
            <w:proofErr w:type="spellEnd"/>
            <w:r w:rsidRPr="008D043C">
              <w:t xml:space="preserve"> </w:t>
            </w:r>
            <w:proofErr w:type="spellStart"/>
            <w:r w:rsidRPr="008D043C">
              <w:t>год</w:t>
            </w:r>
            <w:proofErr w:type="spellEnd"/>
          </w:p>
          <w:p w:rsidR="000351B4" w:rsidRPr="008D043C" w:rsidRDefault="000351B4" w:rsidP="00B601C1">
            <w:pPr>
              <w:jc w:val="center"/>
            </w:pPr>
          </w:p>
        </w:tc>
        <w:tc>
          <w:tcPr>
            <w:tcW w:w="2505" w:type="dxa"/>
            <w:gridSpan w:val="3"/>
            <w:tcBorders>
              <w:top w:val="single" w:sz="0" w:space="0" w:color="000000"/>
              <w:left w:val="single" w:sz="0" w:space="0" w:color="000000"/>
              <w:bottom w:val="single" w:sz="0" w:space="0" w:color="000000"/>
              <w:right w:val="single" w:sz="0" w:space="0" w:color="000000"/>
            </w:tcBorders>
            <w:vAlign w:val="center"/>
          </w:tcPr>
          <w:p w:rsidR="000351B4" w:rsidRPr="008D043C" w:rsidRDefault="000351B4" w:rsidP="00B601C1">
            <w:pPr>
              <w:jc w:val="center"/>
            </w:pPr>
            <w:proofErr w:type="spellStart"/>
            <w:r w:rsidRPr="008D043C">
              <w:t>Плановый</w:t>
            </w:r>
            <w:proofErr w:type="spellEnd"/>
            <w:r w:rsidRPr="008D043C">
              <w:t xml:space="preserve"> </w:t>
            </w:r>
            <w:proofErr w:type="spellStart"/>
            <w:r w:rsidRPr="008D043C">
              <w:t>период</w:t>
            </w:r>
            <w:proofErr w:type="spellEnd"/>
          </w:p>
        </w:tc>
      </w:tr>
      <w:tr w:rsidR="000351B4" w:rsidRPr="00E32D55" w:rsidTr="00B601C1">
        <w:tc>
          <w:tcPr>
            <w:tcW w:w="534" w:type="dxa"/>
            <w:vMerge/>
            <w:tcBorders>
              <w:top w:val="single" w:sz="0" w:space="0" w:color="000000"/>
              <w:left w:val="single" w:sz="0" w:space="0" w:color="000000"/>
              <w:bottom w:val="single" w:sz="0" w:space="0" w:color="000000"/>
            </w:tcBorders>
            <w:vAlign w:val="center"/>
          </w:tcPr>
          <w:p w:rsidR="000351B4" w:rsidRPr="008D043C" w:rsidRDefault="000351B4" w:rsidP="00B601C1">
            <w:pPr>
              <w:snapToGrid w:val="0"/>
              <w:jc w:val="center"/>
            </w:pPr>
          </w:p>
        </w:tc>
        <w:tc>
          <w:tcPr>
            <w:tcW w:w="2729" w:type="dxa"/>
            <w:vMerge/>
            <w:tcBorders>
              <w:top w:val="single" w:sz="0" w:space="0" w:color="000000"/>
              <w:left w:val="single" w:sz="0" w:space="0" w:color="000000"/>
              <w:bottom w:val="single" w:sz="0" w:space="0" w:color="000000"/>
            </w:tcBorders>
            <w:vAlign w:val="center"/>
          </w:tcPr>
          <w:p w:rsidR="000351B4" w:rsidRPr="008D043C" w:rsidRDefault="000351B4" w:rsidP="00B601C1">
            <w:pPr>
              <w:snapToGrid w:val="0"/>
              <w:jc w:val="center"/>
            </w:pPr>
          </w:p>
        </w:tc>
        <w:tc>
          <w:tcPr>
            <w:tcW w:w="1807" w:type="dxa"/>
            <w:vMerge/>
            <w:tcBorders>
              <w:top w:val="single" w:sz="0" w:space="0" w:color="000000"/>
              <w:left w:val="single" w:sz="0" w:space="0" w:color="000000"/>
              <w:bottom w:val="single" w:sz="0" w:space="0" w:color="000000"/>
            </w:tcBorders>
            <w:vAlign w:val="center"/>
          </w:tcPr>
          <w:p w:rsidR="000351B4" w:rsidRPr="008D043C" w:rsidRDefault="000351B4" w:rsidP="00B601C1">
            <w:pPr>
              <w:snapToGrid w:val="0"/>
              <w:jc w:val="center"/>
            </w:pPr>
          </w:p>
        </w:tc>
        <w:tc>
          <w:tcPr>
            <w:tcW w:w="582" w:type="dxa"/>
            <w:vMerge/>
            <w:tcBorders>
              <w:top w:val="single" w:sz="0" w:space="0" w:color="000000"/>
              <w:left w:val="single" w:sz="0" w:space="0" w:color="000000"/>
              <w:bottom w:val="single" w:sz="0" w:space="0" w:color="000000"/>
            </w:tcBorders>
            <w:vAlign w:val="center"/>
          </w:tcPr>
          <w:p w:rsidR="000351B4" w:rsidRPr="008D043C" w:rsidRDefault="000351B4" w:rsidP="00B601C1">
            <w:pPr>
              <w:snapToGrid w:val="0"/>
              <w:jc w:val="center"/>
            </w:pPr>
          </w:p>
        </w:tc>
        <w:tc>
          <w:tcPr>
            <w:tcW w:w="567" w:type="dxa"/>
            <w:vMerge/>
            <w:tcBorders>
              <w:top w:val="single" w:sz="0" w:space="0" w:color="000000"/>
              <w:left w:val="single" w:sz="0" w:space="0" w:color="000000"/>
              <w:bottom w:val="single" w:sz="0" w:space="0" w:color="000000"/>
            </w:tcBorders>
            <w:vAlign w:val="center"/>
          </w:tcPr>
          <w:p w:rsidR="000351B4" w:rsidRPr="008D043C" w:rsidRDefault="000351B4" w:rsidP="00B601C1">
            <w:pPr>
              <w:snapToGrid w:val="0"/>
              <w:jc w:val="center"/>
            </w:pPr>
          </w:p>
        </w:tc>
        <w:tc>
          <w:tcPr>
            <w:tcW w:w="977" w:type="dxa"/>
            <w:vMerge/>
            <w:tcBorders>
              <w:top w:val="single" w:sz="0" w:space="0" w:color="000000"/>
              <w:left w:val="single" w:sz="0" w:space="0" w:color="000000"/>
              <w:bottom w:val="single" w:sz="0" w:space="0" w:color="000000"/>
            </w:tcBorders>
            <w:vAlign w:val="center"/>
          </w:tcPr>
          <w:p w:rsidR="000351B4" w:rsidRPr="008D043C" w:rsidRDefault="000351B4" w:rsidP="00B601C1">
            <w:pPr>
              <w:snapToGrid w:val="0"/>
              <w:jc w:val="center"/>
            </w:pPr>
          </w:p>
        </w:tc>
        <w:tc>
          <w:tcPr>
            <w:tcW w:w="1245" w:type="dxa"/>
            <w:vMerge/>
            <w:tcBorders>
              <w:left w:val="single" w:sz="0" w:space="0" w:color="000000"/>
              <w:bottom w:val="single" w:sz="0" w:space="0" w:color="000000"/>
            </w:tcBorders>
            <w:vAlign w:val="center"/>
          </w:tcPr>
          <w:p w:rsidR="000351B4" w:rsidRPr="008D043C" w:rsidRDefault="000351B4" w:rsidP="00B601C1">
            <w:pPr>
              <w:jc w:val="center"/>
            </w:pPr>
          </w:p>
        </w:tc>
        <w:tc>
          <w:tcPr>
            <w:tcW w:w="1230"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proofErr w:type="spellStart"/>
            <w:r w:rsidRPr="008D043C">
              <w:t>Первый</w:t>
            </w:r>
            <w:proofErr w:type="spellEnd"/>
            <w:r w:rsidRPr="008D043C">
              <w:t xml:space="preserve"> </w:t>
            </w:r>
            <w:proofErr w:type="spellStart"/>
            <w:r w:rsidRPr="008D043C">
              <w:t>год</w:t>
            </w:r>
            <w:proofErr w:type="spellEnd"/>
          </w:p>
        </w:tc>
        <w:tc>
          <w:tcPr>
            <w:tcW w:w="1275" w:type="dxa"/>
            <w:gridSpan w:val="2"/>
            <w:tcBorders>
              <w:top w:val="single" w:sz="0" w:space="0" w:color="000000"/>
              <w:left w:val="single" w:sz="0" w:space="0" w:color="000000"/>
              <w:bottom w:val="single" w:sz="0" w:space="0" w:color="000000"/>
              <w:right w:val="single" w:sz="0" w:space="0" w:color="000000"/>
            </w:tcBorders>
            <w:vAlign w:val="center"/>
          </w:tcPr>
          <w:p w:rsidR="000351B4" w:rsidRPr="008D043C" w:rsidRDefault="000351B4" w:rsidP="00B601C1">
            <w:pPr>
              <w:jc w:val="center"/>
            </w:pPr>
            <w:proofErr w:type="spellStart"/>
            <w:r w:rsidRPr="008D043C">
              <w:t>Второй</w:t>
            </w:r>
            <w:proofErr w:type="spellEnd"/>
            <w:r w:rsidRPr="008D043C">
              <w:t xml:space="preserve"> </w:t>
            </w:r>
            <w:proofErr w:type="spellStart"/>
            <w:r w:rsidRPr="008D043C">
              <w:t>год</w:t>
            </w:r>
            <w:proofErr w:type="spellEnd"/>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1</w:t>
            </w:r>
          </w:p>
        </w:tc>
        <w:tc>
          <w:tcPr>
            <w:tcW w:w="2729"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2</w:t>
            </w:r>
          </w:p>
        </w:tc>
        <w:tc>
          <w:tcPr>
            <w:tcW w:w="1807"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3</w:t>
            </w:r>
          </w:p>
        </w:tc>
        <w:tc>
          <w:tcPr>
            <w:tcW w:w="582" w:type="dxa"/>
            <w:tcBorders>
              <w:top w:val="single" w:sz="0" w:space="0" w:color="000000"/>
              <w:left w:val="single" w:sz="0" w:space="0" w:color="000000"/>
              <w:bottom w:val="single" w:sz="0" w:space="0" w:color="000000"/>
            </w:tcBorders>
            <w:vAlign w:val="center"/>
          </w:tcPr>
          <w:p w:rsidR="000351B4" w:rsidRPr="008D043C" w:rsidRDefault="000351B4" w:rsidP="00B601C1">
            <w:pPr>
              <w:snapToGrid w:val="0"/>
              <w:jc w:val="center"/>
            </w:pPr>
            <w:r w:rsidRPr="008D043C">
              <w:t>4</w:t>
            </w:r>
          </w:p>
        </w:tc>
        <w:tc>
          <w:tcPr>
            <w:tcW w:w="567" w:type="dxa"/>
            <w:tcBorders>
              <w:top w:val="single" w:sz="0" w:space="0" w:color="000000"/>
              <w:left w:val="single" w:sz="0" w:space="0" w:color="000000"/>
              <w:bottom w:val="single" w:sz="0" w:space="0" w:color="000000"/>
            </w:tcBorders>
            <w:vAlign w:val="center"/>
          </w:tcPr>
          <w:p w:rsidR="000351B4" w:rsidRPr="008D043C" w:rsidRDefault="000351B4" w:rsidP="00B601C1">
            <w:pPr>
              <w:snapToGrid w:val="0"/>
              <w:jc w:val="center"/>
            </w:pPr>
            <w:r w:rsidRPr="008D043C">
              <w:t>5</w:t>
            </w:r>
          </w:p>
        </w:tc>
        <w:tc>
          <w:tcPr>
            <w:tcW w:w="977" w:type="dxa"/>
            <w:tcBorders>
              <w:top w:val="single" w:sz="0" w:space="0" w:color="000000"/>
              <w:left w:val="single" w:sz="0" w:space="0" w:color="000000"/>
              <w:bottom w:val="single" w:sz="0" w:space="0" w:color="000000"/>
            </w:tcBorders>
            <w:vAlign w:val="center"/>
          </w:tcPr>
          <w:p w:rsidR="000351B4" w:rsidRPr="008D043C" w:rsidRDefault="000351B4" w:rsidP="00B601C1">
            <w:pPr>
              <w:snapToGrid w:val="0"/>
              <w:jc w:val="center"/>
            </w:pPr>
            <w:r w:rsidRPr="008D043C">
              <w:t>6</w:t>
            </w:r>
          </w:p>
        </w:tc>
        <w:tc>
          <w:tcPr>
            <w:tcW w:w="1245" w:type="dxa"/>
            <w:tcBorders>
              <w:top w:val="single" w:sz="0" w:space="0" w:color="000000"/>
              <w:left w:val="single" w:sz="0" w:space="0" w:color="000000"/>
              <w:bottom w:val="single" w:sz="0" w:space="0" w:color="000000"/>
            </w:tcBorders>
            <w:vAlign w:val="center"/>
          </w:tcPr>
          <w:p w:rsidR="000351B4" w:rsidRPr="008D043C" w:rsidRDefault="000351B4" w:rsidP="00B601C1">
            <w:pPr>
              <w:snapToGrid w:val="0"/>
              <w:jc w:val="center"/>
            </w:pPr>
            <w:r w:rsidRPr="008D043C">
              <w:t>7</w:t>
            </w:r>
          </w:p>
        </w:tc>
        <w:tc>
          <w:tcPr>
            <w:tcW w:w="1252" w:type="dxa"/>
            <w:gridSpan w:val="2"/>
            <w:tcBorders>
              <w:top w:val="single" w:sz="0" w:space="0" w:color="000000"/>
              <w:left w:val="single" w:sz="0" w:space="0" w:color="000000"/>
              <w:bottom w:val="single" w:sz="0" w:space="0" w:color="000000"/>
            </w:tcBorders>
            <w:vAlign w:val="center"/>
          </w:tcPr>
          <w:p w:rsidR="000351B4" w:rsidRPr="008D043C" w:rsidRDefault="000351B4" w:rsidP="00B601C1">
            <w:pPr>
              <w:snapToGrid w:val="0"/>
              <w:jc w:val="center"/>
            </w:pPr>
            <w:r w:rsidRPr="008D043C">
              <w:t>8</w:t>
            </w:r>
          </w:p>
        </w:tc>
        <w:tc>
          <w:tcPr>
            <w:tcW w:w="1253" w:type="dxa"/>
            <w:tcBorders>
              <w:top w:val="single" w:sz="0" w:space="0" w:color="000000"/>
              <w:left w:val="single" w:sz="0" w:space="0" w:color="000000"/>
              <w:bottom w:val="single" w:sz="0" w:space="0" w:color="000000"/>
              <w:right w:val="single" w:sz="0" w:space="0" w:color="000000"/>
            </w:tcBorders>
            <w:vAlign w:val="center"/>
          </w:tcPr>
          <w:p w:rsidR="000351B4" w:rsidRPr="008D043C" w:rsidRDefault="000351B4" w:rsidP="00B601C1">
            <w:pPr>
              <w:snapToGrid w:val="0"/>
              <w:jc w:val="center"/>
            </w:pPr>
            <w:r w:rsidRPr="008D043C">
              <w:t>9</w:t>
            </w: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1</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Численность</w:t>
            </w:r>
            <w:proofErr w:type="spellEnd"/>
            <w:r w:rsidRPr="008D043C">
              <w:t xml:space="preserve"> </w:t>
            </w:r>
            <w:proofErr w:type="spellStart"/>
            <w:r w:rsidRPr="008D043C">
              <w:t>постоянного</w:t>
            </w:r>
            <w:proofErr w:type="spellEnd"/>
            <w:r w:rsidRPr="008D043C">
              <w:t xml:space="preserve"> </w:t>
            </w:r>
            <w:proofErr w:type="spellStart"/>
            <w:r w:rsidRPr="008D043C">
              <w:t>населения</w:t>
            </w:r>
            <w:proofErr w:type="spellEnd"/>
            <w:r w:rsidRPr="008D043C">
              <w:t xml:space="preserve"> (</w:t>
            </w:r>
            <w:proofErr w:type="spellStart"/>
            <w:r w:rsidRPr="008D043C">
              <w:t>среднегодовая</w:t>
            </w:r>
            <w:proofErr w:type="spellEnd"/>
            <w:r w:rsidRPr="008D043C">
              <w:t>)</w:t>
            </w:r>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чел</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2</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Промышленное</w:t>
            </w:r>
            <w:proofErr w:type="spellEnd"/>
            <w:r w:rsidRPr="008D043C">
              <w:t xml:space="preserve"> </w:t>
            </w:r>
            <w:proofErr w:type="spellStart"/>
            <w:r w:rsidRPr="008D043C">
              <w:t>производство</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3</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Индекс</w:t>
            </w:r>
            <w:proofErr w:type="spellEnd"/>
            <w:r w:rsidRPr="008D043C">
              <w:t xml:space="preserve"> </w:t>
            </w:r>
            <w:proofErr w:type="spellStart"/>
            <w:r w:rsidRPr="008D043C">
              <w:t>промышленного</w:t>
            </w:r>
            <w:proofErr w:type="spellEnd"/>
            <w:r w:rsidRPr="008D043C">
              <w:t xml:space="preserve"> </w:t>
            </w:r>
            <w:proofErr w:type="spellStart"/>
            <w:r w:rsidRPr="008D043C">
              <w:t>производства</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r w:rsidRPr="008D043C">
              <w:t xml:space="preserve">% к </w:t>
            </w:r>
            <w:proofErr w:type="spellStart"/>
            <w:r w:rsidRPr="008D043C">
              <w:t>предыдущему</w:t>
            </w:r>
            <w:proofErr w:type="spellEnd"/>
            <w:r w:rsidRPr="008D043C">
              <w:t xml:space="preserve"> </w:t>
            </w:r>
            <w:proofErr w:type="spellStart"/>
            <w:r w:rsidRPr="008D043C">
              <w:t>году</w:t>
            </w:r>
            <w:proofErr w:type="spellEnd"/>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4</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Продукция</w:t>
            </w:r>
            <w:proofErr w:type="spellEnd"/>
            <w:r w:rsidRPr="008D043C">
              <w:t xml:space="preserve"> сельского</w:t>
            </w:r>
            <w:r>
              <w:t xml:space="preserve"> </w:t>
            </w:r>
            <w:proofErr w:type="spellStart"/>
            <w:r>
              <w:t>хозяйства</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5</w:t>
            </w:r>
          </w:p>
        </w:tc>
        <w:tc>
          <w:tcPr>
            <w:tcW w:w="2729"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Индекс производства продукции сельского хозяйства</w:t>
            </w:r>
          </w:p>
        </w:tc>
        <w:tc>
          <w:tcPr>
            <w:tcW w:w="1807" w:type="dxa"/>
            <w:tcBorders>
              <w:top w:val="single" w:sz="0" w:space="0" w:color="000000"/>
              <w:left w:val="single" w:sz="0" w:space="0" w:color="000000"/>
              <w:bottom w:val="single" w:sz="0" w:space="0" w:color="000000"/>
            </w:tcBorders>
          </w:tcPr>
          <w:p w:rsidR="000351B4" w:rsidRPr="008D043C" w:rsidRDefault="000351B4" w:rsidP="00B601C1">
            <w:r w:rsidRPr="008D043C">
              <w:t xml:space="preserve">% к </w:t>
            </w:r>
            <w:proofErr w:type="spellStart"/>
            <w:r w:rsidRPr="008D043C">
              <w:t>предыдущему</w:t>
            </w:r>
            <w:proofErr w:type="spellEnd"/>
            <w:r w:rsidRPr="008D043C">
              <w:t xml:space="preserve"> </w:t>
            </w:r>
            <w:proofErr w:type="spellStart"/>
            <w:r w:rsidRPr="008D043C">
              <w:t>году</w:t>
            </w:r>
            <w:proofErr w:type="spellEnd"/>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6</w:t>
            </w:r>
          </w:p>
        </w:tc>
        <w:tc>
          <w:tcPr>
            <w:tcW w:w="2729" w:type="dxa"/>
            <w:tcBorders>
              <w:top w:val="single" w:sz="0" w:space="0" w:color="000000"/>
              <w:left w:val="single" w:sz="0" w:space="0" w:color="000000"/>
              <w:bottom w:val="single" w:sz="0" w:space="0" w:color="000000"/>
            </w:tcBorders>
          </w:tcPr>
          <w:p w:rsidR="000351B4" w:rsidRPr="008D043C" w:rsidRDefault="000351B4" w:rsidP="00B601C1">
            <w:r w:rsidRPr="008D043C">
              <w:t xml:space="preserve">в </w:t>
            </w:r>
            <w:proofErr w:type="spellStart"/>
            <w:r w:rsidRPr="008D043C">
              <w:t>том</w:t>
            </w:r>
            <w:proofErr w:type="spellEnd"/>
            <w:r w:rsidRPr="008D043C">
              <w:t xml:space="preserve"> </w:t>
            </w:r>
            <w:proofErr w:type="spellStart"/>
            <w:r w:rsidRPr="008D043C">
              <w:t>числе</w:t>
            </w:r>
            <w:proofErr w:type="spellEnd"/>
            <w:r w:rsidRPr="008D043C">
              <w:t>:</w:t>
            </w:r>
          </w:p>
        </w:tc>
        <w:tc>
          <w:tcPr>
            <w:tcW w:w="180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7</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Растениеводство</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8</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Индекс</w:t>
            </w:r>
            <w:proofErr w:type="spellEnd"/>
            <w:r w:rsidRPr="008D043C">
              <w:t xml:space="preserve"> </w:t>
            </w:r>
            <w:proofErr w:type="spellStart"/>
            <w:r w:rsidRPr="008D043C">
              <w:t>производства</w:t>
            </w:r>
            <w:proofErr w:type="spellEnd"/>
            <w:r w:rsidRPr="008D043C">
              <w:t xml:space="preserve"> </w:t>
            </w:r>
            <w:proofErr w:type="spellStart"/>
            <w:r w:rsidRPr="008D043C">
              <w:t>продукции</w:t>
            </w:r>
            <w:proofErr w:type="spellEnd"/>
            <w:r w:rsidRPr="008D043C">
              <w:t xml:space="preserve"> </w:t>
            </w:r>
            <w:proofErr w:type="spellStart"/>
            <w:r w:rsidRPr="008D043C">
              <w:t>растениеводства</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r w:rsidRPr="008D043C">
              <w:t xml:space="preserve">% к </w:t>
            </w:r>
            <w:proofErr w:type="spellStart"/>
            <w:r w:rsidRPr="008D043C">
              <w:t>предыдущему</w:t>
            </w:r>
            <w:proofErr w:type="spellEnd"/>
            <w:r w:rsidRPr="008D043C">
              <w:t xml:space="preserve"> </w:t>
            </w:r>
            <w:proofErr w:type="spellStart"/>
            <w:r w:rsidRPr="008D043C">
              <w:t>году</w:t>
            </w:r>
            <w:proofErr w:type="spellEnd"/>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9</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Животноводство</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10</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Индекс</w:t>
            </w:r>
            <w:proofErr w:type="spellEnd"/>
            <w:r w:rsidRPr="008D043C">
              <w:t xml:space="preserve"> </w:t>
            </w:r>
            <w:proofErr w:type="spellStart"/>
            <w:r w:rsidRPr="008D043C">
              <w:t>производства</w:t>
            </w:r>
            <w:proofErr w:type="spellEnd"/>
            <w:r w:rsidRPr="008D043C">
              <w:t xml:space="preserve"> </w:t>
            </w:r>
            <w:proofErr w:type="spellStart"/>
            <w:r w:rsidRPr="008D043C">
              <w:t>продукции</w:t>
            </w:r>
            <w:proofErr w:type="spellEnd"/>
            <w:r w:rsidRPr="008D043C">
              <w:t xml:space="preserve"> </w:t>
            </w:r>
            <w:proofErr w:type="spellStart"/>
            <w:r w:rsidRPr="008D043C">
              <w:t>животноводства</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r w:rsidRPr="008D043C">
              <w:t xml:space="preserve">% к </w:t>
            </w:r>
            <w:proofErr w:type="spellStart"/>
            <w:r w:rsidRPr="008D043C">
              <w:t>предыдущему</w:t>
            </w:r>
            <w:proofErr w:type="spellEnd"/>
            <w:r w:rsidRPr="008D043C">
              <w:t xml:space="preserve"> </w:t>
            </w:r>
            <w:proofErr w:type="spellStart"/>
            <w:r w:rsidRPr="008D043C">
              <w:t>году</w:t>
            </w:r>
            <w:proofErr w:type="spellEnd"/>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11</w:t>
            </w:r>
          </w:p>
        </w:tc>
        <w:tc>
          <w:tcPr>
            <w:tcW w:w="2729"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Протяженность автомобильных дорог общего пользования с твердым покрытием</w:t>
            </w:r>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км</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12</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Объем</w:t>
            </w:r>
            <w:proofErr w:type="spellEnd"/>
            <w:r w:rsidRPr="008D043C">
              <w:t xml:space="preserve"> </w:t>
            </w:r>
            <w:proofErr w:type="spellStart"/>
            <w:r w:rsidRPr="008D043C">
              <w:t>платных</w:t>
            </w:r>
            <w:proofErr w:type="spellEnd"/>
            <w:r w:rsidRPr="008D043C">
              <w:t xml:space="preserve"> </w:t>
            </w:r>
            <w:proofErr w:type="spellStart"/>
            <w:r w:rsidRPr="008D043C">
              <w:t>услуг</w:t>
            </w:r>
            <w:proofErr w:type="spellEnd"/>
            <w:r w:rsidRPr="008D043C">
              <w:t xml:space="preserve"> </w:t>
            </w:r>
            <w:proofErr w:type="spellStart"/>
            <w:r w:rsidRPr="008D043C">
              <w:t>населению</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0351B4"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13</w:t>
            </w:r>
          </w:p>
        </w:tc>
        <w:tc>
          <w:tcPr>
            <w:tcW w:w="2729"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Индекс производства объема платных услуг населению</w:t>
            </w:r>
          </w:p>
        </w:tc>
        <w:tc>
          <w:tcPr>
            <w:tcW w:w="1807"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 к предыдущему году в сопоставимых ценах</w:t>
            </w:r>
          </w:p>
        </w:tc>
        <w:tc>
          <w:tcPr>
            <w:tcW w:w="582"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567"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977"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45"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52" w:type="dxa"/>
            <w:gridSpan w:val="2"/>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53" w:type="dxa"/>
            <w:tcBorders>
              <w:top w:val="single" w:sz="0" w:space="0" w:color="000000"/>
              <w:left w:val="single" w:sz="0" w:space="0" w:color="000000"/>
              <w:bottom w:val="single" w:sz="0" w:space="0" w:color="000000"/>
              <w:right w:val="single" w:sz="0" w:space="0" w:color="000000"/>
            </w:tcBorders>
          </w:tcPr>
          <w:p w:rsidR="000351B4" w:rsidRPr="000351B4" w:rsidRDefault="000351B4" w:rsidP="00B601C1">
            <w:pPr>
              <w:snapToGrid w:val="0"/>
              <w:rPr>
                <w:lang w:val="ru-RU"/>
              </w:rPr>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14</w:t>
            </w:r>
          </w:p>
        </w:tc>
        <w:tc>
          <w:tcPr>
            <w:tcW w:w="2729" w:type="dxa"/>
            <w:tcBorders>
              <w:top w:val="single" w:sz="0" w:space="0" w:color="000000"/>
              <w:left w:val="single" w:sz="0" w:space="0" w:color="000000"/>
              <w:bottom w:val="single" w:sz="0" w:space="0" w:color="000000"/>
            </w:tcBorders>
          </w:tcPr>
          <w:p w:rsidR="000351B4" w:rsidRPr="008D043C" w:rsidRDefault="000351B4" w:rsidP="00B601C1">
            <w:r w:rsidRPr="008D043C">
              <w:t xml:space="preserve">в </w:t>
            </w:r>
            <w:proofErr w:type="spellStart"/>
            <w:r w:rsidRPr="008D043C">
              <w:t>том</w:t>
            </w:r>
            <w:proofErr w:type="spellEnd"/>
            <w:r w:rsidRPr="008D043C">
              <w:t xml:space="preserve"> </w:t>
            </w:r>
            <w:proofErr w:type="spellStart"/>
            <w:r w:rsidRPr="008D043C">
              <w:t>числе</w:t>
            </w:r>
            <w:proofErr w:type="spellEnd"/>
            <w:r w:rsidRPr="008D043C">
              <w:t>:</w:t>
            </w:r>
          </w:p>
        </w:tc>
        <w:tc>
          <w:tcPr>
            <w:tcW w:w="180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0351B4"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15</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бытовые</w:t>
            </w:r>
            <w:proofErr w:type="spellEnd"/>
            <w:r w:rsidRPr="008D043C">
              <w:t xml:space="preserve"> </w:t>
            </w:r>
            <w:proofErr w:type="spellStart"/>
            <w:r w:rsidRPr="008D043C">
              <w:t>услуги</w:t>
            </w:r>
            <w:proofErr w:type="spellEnd"/>
          </w:p>
        </w:tc>
        <w:tc>
          <w:tcPr>
            <w:tcW w:w="1807"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руб. в ценах соответствующих лет</w:t>
            </w:r>
          </w:p>
        </w:tc>
        <w:tc>
          <w:tcPr>
            <w:tcW w:w="582"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567"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977"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45"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52" w:type="dxa"/>
            <w:gridSpan w:val="2"/>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53" w:type="dxa"/>
            <w:tcBorders>
              <w:top w:val="single" w:sz="0" w:space="0" w:color="000000"/>
              <w:left w:val="single" w:sz="0" w:space="0" w:color="000000"/>
              <w:bottom w:val="single" w:sz="0" w:space="0" w:color="000000"/>
              <w:right w:val="single" w:sz="0" w:space="0" w:color="000000"/>
            </w:tcBorders>
          </w:tcPr>
          <w:p w:rsidR="000351B4" w:rsidRPr="000351B4" w:rsidRDefault="000351B4" w:rsidP="00B601C1">
            <w:pPr>
              <w:snapToGrid w:val="0"/>
              <w:rPr>
                <w:lang w:val="ru-RU"/>
              </w:rPr>
            </w:pPr>
          </w:p>
        </w:tc>
      </w:tr>
      <w:tr w:rsidR="000351B4" w:rsidRPr="000351B4"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16</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бытовые</w:t>
            </w:r>
            <w:proofErr w:type="spellEnd"/>
            <w:r w:rsidRPr="008D043C">
              <w:t xml:space="preserve"> </w:t>
            </w:r>
            <w:proofErr w:type="spellStart"/>
            <w:r w:rsidRPr="008D043C">
              <w:t>услуги</w:t>
            </w:r>
            <w:proofErr w:type="spellEnd"/>
          </w:p>
        </w:tc>
        <w:tc>
          <w:tcPr>
            <w:tcW w:w="1807"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 к предыдущему году в сопоставимых ценах</w:t>
            </w:r>
          </w:p>
        </w:tc>
        <w:tc>
          <w:tcPr>
            <w:tcW w:w="582"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567"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977"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45"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52" w:type="dxa"/>
            <w:gridSpan w:val="2"/>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53" w:type="dxa"/>
            <w:tcBorders>
              <w:top w:val="single" w:sz="0" w:space="0" w:color="000000"/>
              <w:left w:val="single" w:sz="0" w:space="0" w:color="000000"/>
              <w:bottom w:val="single" w:sz="0" w:space="0" w:color="000000"/>
              <w:right w:val="single" w:sz="0" w:space="0" w:color="000000"/>
            </w:tcBorders>
          </w:tcPr>
          <w:p w:rsidR="000351B4" w:rsidRPr="000351B4" w:rsidRDefault="000351B4" w:rsidP="00B601C1">
            <w:pPr>
              <w:snapToGrid w:val="0"/>
              <w:rPr>
                <w:lang w:val="ru-RU"/>
              </w:rPr>
            </w:pPr>
          </w:p>
        </w:tc>
      </w:tr>
      <w:tr w:rsidR="000351B4" w:rsidRPr="000351B4"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17</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жилищные</w:t>
            </w:r>
            <w:proofErr w:type="spellEnd"/>
            <w:r w:rsidRPr="008D043C">
              <w:t xml:space="preserve"> </w:t>
            </w:r>
            <w:proofErr w:type="spellStart"/>
            <w:r w:rsidRPr="008D043C">
              <w:t>услуги</w:t>
            </w:r>
            <w:proofErr w:type="spellEnd"/>
          </w:p>
        </w:tc>
        <w:tc>
          <w:tcPr>
            <w:tcW w:w="1807"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руб. в ценах соответствующих лет</w:t>
            </w:r>
          </w:p>
        </w:tc>
        <w:tc>
          <w:tcPr>
            <w:tcW w:w="582"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567"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977"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45"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52" w:type="dxa"/>
            <w:gridSpan w:val="2"/>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53" w:type="dxa"/>
            <w:tcBorders>
              <w:top w:val="single" w:sz="0" w:space="0" w:color="000000"/>
              <w:left w:val="single" w:sz="0" w:space="0" w:color="000000"/>
              <w:bottom w:val="single" w:sz="0" w:space="0" w:color="000000"/>
              <w:right w:val="single" w:sz="0" w:space="0" w:color="000000"/>
            </w:tcBorders>
          </w:tcPr>
          <w:p w:rsidR="000351B4" w:rsidRPr="000351B4" w:rsidRDefault="000351B4" w:rsidP="00B601C1">
            <w:pPr>
              <w:snapToGrid w:val="0"/>
              <w:rPr>
                <w:lang w:val="ru-RU"/>
              </w:rPr>
            </w:pPr>
          </w:p>
        </w:tc>
      </w:tr>
      <w:tr w:rsidR="000351B4" w:rsidRPr="000351B4"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18</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жилищные</w:t>
            </w:r>
            <w:proofErr w:type="spellEnd"/>
            <w:r w:rsidRPr="008D043C">
              <w:t xml:space="preserve"> </w:t>
            </w:r>
            <w:proofErr w:type="spellStart"/>
            <w:r w:rsidRPr="008D043C">
              <w:t>услуги</w:t>
            </w:r>
            <w:proofErr w:type="spellEnd"/>
          </w:p>
        </w:tc>
        <w:tc>
          <w:tcPr>
            <w:tcW w:w="1807"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 к предыдущему году в сопоставимых ценах</w:t>
            </w:r>
          </w:p>
        </w:tc>
        <w:tc>
          <w:tcPr>
            <w:tcW w:w="582"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567"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977"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45"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52" w:type="dxa"/>
            <w:gridSpan w:val="2"/>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53" w:type="dxa"/>
            <w:tcBorders>
              <w:top w:val="single" w:sz="0" w:space="0" w:color="000000"/>
              <w:left w:val="single" w:sz="0" w:space="0" w:color="000000"/>
              <w:bottom w:val="single" w:sz="0" w:space="0" w:color="000000"/>
              <w:right w:val="single" w:sz="0" w:space="0" w:color="000000"/>
            </w:tcBorders>
          </w:tcPr>
          <w:p w:rsidR="000351B4" w:rsidRPr="000351B4" w:rsidRDefault="000351B4" w:rsidP="00B601C1">
            <w:pPr>
              <w:snapToGrid w:val="0"/>
              <w:rPr>
                <w:lang w:val="ru-RU"/>
              </w:rPr>
            </w:pPr>
          </w:p>
        </w:tc>
      </w:tr>
      <w:tr w:rsidR="000351B4" w:rsidRPr="000351B4"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19</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коммунальные</w:t>
            </w:r>
            <w:proofErr w:type="spellEnd"/>
            <w:r w:rsidRPr="008D043C">
              <w:t xml:space="preserve"> </w:t>
            </w:r>
            <w:proofErr w:type="spellStart"/>
            <w:r w:rsidRPr="008D043C">
              <w:t>услуги</w:t>
            </w:r>
            <w:proofErr w:type="spellEnd"/>
          </w:p>
        </w:tc>
        <w:tc>
          <w:tcPr>
            <w:tcW w:w="1807"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руб. в ценах соответствующих лет</w:t>
            </w:r>
          </w:p>
        </w:tc>
        <w:tc>
          <w:tcPr>
            <w:tcW w:w="582"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567"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977"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45"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52" w:type="dxa"/>
            <w:gridSpan w:val="2"/>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53" w:type="dxa"/>
            <w:tcBorders>
              <w:top w:val="single" w:sz="0" w:space="0" w:color="000000"/>
              <w:left w:val="single" w:sz="0" w:space="0" w:color="000000"/>
              <w:bottom w:val="single" w:sz="0" w:space="0" w:color="000000"/>
              <w:right w:val="single" w:sz="0" w:space="0" w:color="000000"/>
            </w:tcBorders>
          </w:tcPr>
          <w:p w:rsidR="000351B4" w:rsidRPr="000351B4" w:rsidRDefault="000351B4" w:rsidP="00B601C1">
            <w:pPr>
              <w:snapToGrid w:val="0"/>
              <w:rPr>
                <w:lang w:val="ru-RU"/>
              </w:rPr>
            </w:pPr>
          </w:p>
        </w:tc>
      </w:tr>
      <w:tr w:rsidR="000351B4" w:rsidRPr="000351B4"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20</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коммунальные</w:t>
            </w:r>
            <w:proofErr w:type="spellEnd"/>
            <w:r w:rsidRPr="008D043C">
              <w:t xml:space="preserve"> </w:t>
            </w:r>
            <w:proofErr w:type="spellStart"/>
            <w:r w:rsidRPr="008D043C">
              <w:t>услуги</w:t>
            </w:r>
            <w:proofErr w:type="spellEnd"/>
          </w:p>
        </w:tc>
        <w:tc>
          <w:tcPr>
            <w:tcW w:w="1807"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 к предыдущему году в сопоставимых ценах</w:t>
            </w:r>
          </w:p>
        </w:tc>
        <w:tc>
          <w:tcPr>
            <w:tcW w:w="582"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567"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977"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45" w:type="dxa"/>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52" w:type="dxa"/>
            <w:gridSpan w:val="2"/>
            <w:tcBorders>
              <w:top w:val="single" w:sz="0" w:space="0" w:color="000000"/>
              <w:left w:val="single" w:sz="0" w:space="0" w:color="000000"/>
              <w:bottom w:val="single" w:sz="0" w:space="0" w:color="000000"/>
            </w:tcBorders>
          </w:tcPr>
          <w:p w:rsidR="000351B4" w:rsidRPr="000351B4" w:rsidRDefault="000351B4" w:rsidP="00B601C1">
            <w:pPr>
              <w:snapToGrid w:val="0"/>
              <w:rPr>
                <w:lang w:val="ru-RU"/>
              </w:rPr>
            </w:pPr>
          </w:p>
        </w:tc>
        <w:tc>
          <w:tcPr>
            <w:tcW w:w="1253" w:type="dxa"/>
            <w:tcBorders>
              <w:top w:val="single" w:sz="0" w:space="0" w:color="000000"/>
              <w:left w:val="single" w:sz="0" w:space="0" w:color="000000"/>
              <w:bottom w:val="single" w:sz="0" w:space="0" w:color="000000"/>
              <w:right w:val="single" w:sz="0" w:space="0" w:color="000000"/>
            </w:tcBorders>
          </w:tcPr>
          <w:p w:rsidR="000351B4" w:rsidRPr="000351B4" w:rsidRDefault="000351B4" w:rsidP="00B601C1">
            <w:pPr>
              <w:snapToGrid w:val="0"/>
              <w:rPr>
                <w:lang w:val="ru-RU"/>
              </w:rPr>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21</w:t>
            </w:r>
          </w:p>
        </w:tc>
        <w:tc>
          <w:tcPr>
            <w:tcW w:w="2729"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Количество малых предприятий - на конец года</w:t>
            </w:r>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ед</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22</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Оптовая</w:t>
            </w:r>
            <w:proofErr w:type="spellEnd"/>
            <w:r w:rsidRPr="008D043C">
              <w:t xml:space="preserve"> и </w:t>
            </w:r>
            <w:proofErr w:type="spellStart"/>
            <w:r w:rsidRPr="008D043C">
              <w:t>розничная</w:t>
            </w:r>
            <w:proofErr w:type="spellEnd"/>
            <w:r w:rsidRPr="008D043C">
              <w:t xml:space="preserve"> </w:t>
            </w:r>
            <w:proofErr w:type="spellStart"/>
            <w:r w:rsidRPr="008D043C">
              <w:t>торговля</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ед</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23</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Оптовая</w:t>
            </w:r>
            <w:proofErr w:type="spellEnd"/>
            <w:r w:rsidRPr="008D043C">
              <w:t xml:space="preserve"> и </w:t>
            </w:r>
            <w:proofErr w:type="spellStart"/>
            <w:r w:rsidRPr="008D043C">
              <w:t>розничная</w:t>
            </w:r>
            <w:proofErr w:type="spellEnd"/>
            <w:r w:rsidRPr="008D043C">
              <w:t xml:space="preserve"> </w:t>
            </w:r>
            <w:proofErr w:type="spellStart"/>
            <w:r w:rsidRPr="008D043C">
              <w:t>торговля</w:t>
            </w:r>
            <w:proofErr w:type="spellEnd"/>
            <w:r w:rsidRPr="008D043C">
              <w:t>;</w:t>
            </w:r>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чел</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24</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Финансы</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25</w:t>
            </w:r>
          </w:p>
        </w:tc>
        <w:tc>
          <w:tcPr>
            <w:tcW w:w="2729" w:type="dxa"/>
            <w:tcBorders>
              <w:top w:val="single" w:sz="0" w:space="0" w:color="000000"/>
              <w:left w:val="single" w:sz="0" w:space="0" w:color="000000"/>
              <w:bottom w:val="single" w:sz="0" w:space="0" w:color="000000"/>
            </w:tcBorders>
          </w:tcPr>
          <w:p w:rsidR="000351B4" w:rsidRPr="008D043C" w:rsidRDefault="000351B4" w:rsidP="00B601C1">
            <w:r w:rsidRPr="008D043C">
              <w:t>ДОХОДЫ</w:t>
            </w:r>
          </w:p>
        </w:tc>
        <w:tc>
          <w:tcPr>
            <w:tcW w:w="180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26</w:t>
            </w:r>
          </w:p>
        </w:tc>
        <w:tc>
          <w:tcPr>
            <w:tcW w:w="2729"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налог на доходы физических лиц</w:t>
            </w:r>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27</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Налоги</w:t>
            </w:r>
            <w:proofErr w:type="spellEnd"/>
            <w:r w:rsidRPr="008D043C">
              <w:t xml:space="preserve"> на </w:t>
            </w:r>
            <w:proofErr w:type="spellStart"/>
            <w:r w:rsidRPr="008D043C">
              <w:t>имущество</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28</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Единый</w:t>
            </w:r>
            <w:proofErr w:type="spellEnd"/>
            <w:r w:rsidRPr="008D043C">
              <w:t xml:space="preserve"> </w:t>
            </w:r>
            <w:proofErr w:type="spellStart"/>
            <w:r w:rsidRPr="008D043C">
              <w:t>сельскохозяйственный</w:t>
            </w:r>
            <w:proofErr w:type="spellEnd"/>
            <w:r w:rsidRPr="008D043C">
              <w:t xml:space="preserve"> </w:t>
            </w:r>
            <w:proofErr w:type="spellStart"/>
            <w:r w:rsidRPr="008D043C">
              <w:t>налог</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29</w:t>
            </w:r>
          </w:p>
        </w:tc>
        <w:tc>
          <w:tcPr>
            <w:tcW w:w="2729"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Земельный налог, взимаемый по ставкам, установленным в соответствии с подпунктом 1 пункта 1 ст.394 Налогового кодекса Российской Федерации и применяемым к объектам налогообложения, расположенным в границах поселений</w:t>
            </w:r>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30</w:t>
            </w:r>
          </w:p>
        </w:tc>
        <w:tc>
          <w:tcPr>
            <w:tcW w:w="2729"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Земельный налог, взимаемый по ставкам, установленным в соответствии с подпунктом 2 пункта 1 статьи 394 Налогового кодекса РФ и применяемым к объектам налогообложения, расположенным в границах поселений</w:t>
            </w:r>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31</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Прочие</w:t>
            </w:r>
            <w:proofErr w:type="spellEnd"/>
            <w:r w:rsidRPr="008D043C">
              <w:t xml:space="preserve"> </w:t>
            </w:r>
            <w:proofErr w:type="spellStart"/>
            <w:r w:rsidRPr="008D043C">
              <w:t>налоговые</w:t>
            </w:r>
            <w:proofErr w:type="spellEnd"/>
            <w:r w:rsidRPr="008D043C">
              <w:t xml:space="preserve"> </w:t>
            </w:r>
            <w:proofErr w:type="spellStart"/>
            <w:r w:rsidRPr="008D043C">
              <w:t>доходы</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32</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Неналоговые</w:t>
            </w:r>
            <w:proofErr w:type="spellEnd"/>
            <w:r w:rsidRPr="008D043C">
              <w:t xml:space="preserve"> </w:t>
            </w:r>
            <w:proofErr w:type="spellStart"/>
            <w:r w:rsidRPr="008D043C">
              <w:t>доходы</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33</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Прочие</w:t>
            </w:r>
            <w:proofErr w:type="spellEnd"/>
            <w:r w:rsidRPr="008D043C">
              <w:t xml:space="preserve"> </w:t>
            </w:r>
            <w:proofErr w:type="spellStart"/>
            <w:r w:rsidRPr="008D043C">
              <w:t>доходы</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34</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Итого</w:t>
            </w:r>
            <w:proofErr w:type="spellEnd"/>
            <w:r w:rsidRPr="008D043C">
              <w:t xml:space="preserve"> </w:t>
            </w:r>
            <w:proofErr w:type="spellStart"/>
            <w:r w:rsidRPr="008D043C">
              <w:t>доходов</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35</w:t>
            </w:r>
          </w:p>
        </w:tc>
        <w:tc>
          <w:tcPr>
            <w:tcW w:w="2729"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Средства, получаемые от федерального уровня власти</w:t>
            </w:r>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36</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из</w:t>
            </w:r>
            <w:proofErr w:type="spellEnd"/>
            <w:r w:rsidRPr="008D043C">
              <w:t xml:space="preserve"> </w:t>
            </w:r>
            <w:proofErr w:type="spellStart"/>
            <w:r w:rsidRPr="008D043C">
              <w:t>федерального</w:t>
            </w:r>
            <w:proofErr w:type="spellEnd"/>
            <w:r w:rsidRPr="008D043C">
              <w:t xml:space="preserve"> </w:t>
            </w:r>
            <w:proofErr w:type="spellStart"/>
            <w:r w:rsidRPr="008D043C">
              <w:t>бюджета</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37</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от</w:t>
            </w:r>
            <w:proofErr w:type="spellEnd"/>
            <w:r w:rsidRPr="008D043C">
              <w:t xml:space="preserve"> </w:t>
            </w:r>
            <w:proofErr w:type="spellStart"/>
            <w:r w:rsidRPr="008D043C">
              <w:t>государственных</w:t>
            </w:r>
            <w:proofErr w:type="spellEnd"/>
            <w:r w:rsidRPr="008D043C">
              <w:t xml:space="preserve"> </w:t>
            </w:r>
            <w:proofErr w:type="spellStart"/>
            <w:r w:rsidRPr="008D043C">
              <w:t>внебюджетных</w:t>
            </w:r>
            <w:proofErr w:type="spellEnd"/>
            <w:r w:rsidRPr="008D043C">
              <w:t xml:space="preserve"> </w:t>
            </w:r>
            <w:proofErr w:type="spellStart"/>
            <w:r w:rsidRPr="008D043C">
              <w:t>фондов</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38</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Всего</w:t>
            </w:r>
            <w:proofErr w:type="spellEnd"/>
            <w:r w:rsidRPr="008D043C">
              <w:t xml:space="preserve"> </w:t>
            </w:r>
            <w:proofErr w:type="spellStart"/>
            <w:r w:rsidRPr="008D043C">
              <w:t>доходов</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39</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Расходы</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40</w:t>
            </w:r>
          </w:p>
        </w:tc>
        <w:tc>
          <w:tcPr>
            <w:tcW w:w="2729"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Расходы за счет средств, остающихся в распоряжении организаций</w:t>
            </w:r>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41</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из</w:t>
            </w:r>
            <w:proofErr w:type="spellEnd"/>
            <w:r w:rsidRPr="008D043C">
              <w:t xml:space="preserve"> </w:t>
            </w:r>
            <w:proofErr w:type="spellStart"/>
            <w:r w:rsidRPr="008D043C">
              <w:t>них</w:t>
            </w:r>
            <w:proofErr w:type="spellEnd"/>
            <w:r w:rsidRPr="008D043C">
              <w:t>:</w:t>
            </w:r>
          </w:p>
        </w:tc>
        <w:tc>
          <w:tcPr>
            <w:tcW w:w="180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42</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Общегосударственные</w:t>
            </w:r>
            <w:proofErr w:type="spellEnd"/>
            <w:r w:rsidRPr="008D043C">
              <w:t xml:space="preserve"> </w:t>
            </w:r>
            <w:proofErr w:type="spellStart"/>
            <w:r w:rsidRPr="008D043C">
              <w:t>вопросы</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43</w:t>
            </w:r>
          </w:p>
        </w:tc>
        <w:tc>
          <w:tcPr>
            <w:tcW w:w="2729"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Национальная безопасность и правоохранительная деятельность</w:t>
            </w:r>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44</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Национальная</w:t>
            </w:r>
            <w:proofErr w:type="spellEnd"/>
            <w:r w:rsidRPr="008D043C">
              <w:t xml:space="preserve"> </w:t>
            </w:r>
            <w:proofErr w:type="spellStart"/>
            <w:r w:rsidRPr="008D043C">
              <w:t>экономика</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4" w:space="0" w:color="auto"/>
            </w:tcBorders>
            <w:vAlign w:val="center"/>
          </w:tcPr>
          <w:p w:rsidR="000351B4" w:rsidRPr="008D043C" w:rsidRDefault="000351B4" w:rsidP="00B601C1">
            <w:pPr>
              <w:jc w:val="center"/>
            </w:pPr>
            <w:r w:rsidRPr="008D043C">
              <w:t>45</w:t>
            </w:r>
          </w:p>
        </w:tc>
        <w:tc>
          <w:tcPr>
            <w:tcW w:w="2729" w:type="dxa"/>
            <w:tcBorders>
              <w:top w:val="single" w:sz="0" w:space="0" w:color="000000"/>
              <w:left w:val="single" w:sz="0" w:space="0" w:color="000000"/>
              <w:bottom w:val="single" w:sz="4" w:space="0" w:color="auto"/>
            </w:tcBorders>
          </w:tcPr>
          <w:p w:rsidR="000351B4" w:rsidRPr="008D043C" w:rsidRDefault="000351B4" w:rsidP="00B601C1">
            <w:proofErr w:type="spellStart"/>
            <w:r w:rsidRPr="008D043C">
              <w:t>Жилищно-коммунальное</w:t>
            </w:r>
            <w:proofErr w:type="spellEnd"/>
            <w:r w:rsidRPr="008D043C">
              <w:t xml:space="preserve"> </w:t>
            </w:r>
            <w:proofErr w:type="spellStart"/>
            <w:r w:rsidRPr="008D043C">
              <w:t>хозяйство</w:t>
            </w:r>
            <w:proofErr w:type="spellEnd"/>
          </w:p>
        </w:tc>
        <w:tc>
          <w:tcPr>
            <w:tcW w:w="1807" w:type="dxa"/>
            <w:tcBorders>
              <w:top w:val="single" w:sz="0" w:space="0" w:color="000000"/>
              <w:left w:val="single" w:sz="0" w:space="0" w:color="000000"/>
              <w:bottom w:val="single" w:sz="4" w:space="0" w:color="auto"/>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4" w:space="0" w:color="auto"/>
            </w:tcBorders>
          </w:tcPr>
          <w:p w:rsidR="000351B4" w:rsidRPr="008D043C" w:rsidRDefault="000351B4" w:rsidP="00B601C1">
            <w:pPr>
              <w:snapToGrid w:val="0"/>
            </w:pPr>
          </w:p>
        </w:tc>
        <w:tc>
          <w:tcPr>
            <w:tcW w:w="567" w:type="dxa"/>
            <w:tcBorders>
              <w:top w:val="single" w:sz="0" w:space="0" w:color="000000"/>
              <w:left w:val="single" w:sz="0" w:space="0" w:color="000000"/>
              <w:bottom w:val="single" w:sz="4" w:space="0" w:color="auto"/>
            </w:tcBorders>
          </w:tcPr>
          <w:p w:rsidR="000351B4" w:rsidRPr="008D043C" w:rsidRDefault="000351B4" w:rsidP="00B601C1">
            <w:pPr>
              <w:snapToGrid w:val="0"/>
            </w:pPr>
          </w:p>
        </w:tc>
        <w:tc>
          <w:tcPr>
            <w:tcW w:w="977" w:type="dxa"/>
            <w:tcBorders>
              <w:top w:val="single" w:sz="0" w:space="0" w:color="000000"/>
              <w:left w:val="single" w:sz="0" w:space="0" w:color="000000"/>
              <w:bottom w:val="single" w:sz="4" w:space="0" w:color="auto"/>
            </w:tcBorders>
          </w:tcPr>
          <w:p w:rsidR="000351B4" w:rsidRPr="008D043C" w:rsidRDefault="000351B4" w:rsidP="00B601C1">
            <w:pPr>
              <w:snapToGrid w:val="0"/>
            </w:pPr>
          </w:p>
        </w:tc>
        <w:tc>
          <w:tcPr>
            <w:tcW w:w="1245" w:type="dxa"/>
            <w:tcBorders>
              <w:top w:val="single" w:sz="0" w:space="0" w:color="000000"/>
              <w:left w:val="single" w:sz="0" w:space="0" w:color="000000"/>
              <w:bottom w:val="single" w:sz="4" w:space="0" w:color="auto"/>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4" w:space="0" w:color="auto"/>
            </w:tcBorders>
          </w:tcPr>
          <w:p w:rsidR="000351B4" w:rsidRPr="008D043C" w:rsidRDefault="000351B4" w:rsidP="00B601C1">
            <w:pPr>
              <w:snapToGrid w:val="0"/>
            </w:pPr>
          </w:p>
        </w:tc>
        <w:tc>
          <w:tcPr>
            <w:tcW w:w="1253" w:type="dxa"/>
            <w:tcBorders>
              <w:top w:val="single" w:sz="0" w:space="0" w:color="000000"/>
              <w:left w:val="single" w:sz="0" w:space="0" w:color="000000"/>
              <w:bottom w:val="single" w:sz="4" w:space="0" w:color="auto"/>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4" w:space="0" w:color="auto"/>
              <w:left w:val="single" w:sz="4" w:space="0" w:color="auto"/>
              <w:bottom w:val="single" w:sz="4" w:space="0" w:color="auto"/>
              <w:right w:val="single" w:sz="4" w:space="0" w:color="auto"/>
            </w:tcBorders>
            <w:vAlign w:val="center"/>
          </w:tcPr>
          <w:p w:rsidR="000351B4" w:rsidRPr="008D043C" w:rsidRDefault="000351B4" w:rsidP="00B601C1">
            <w:pPr>
              <w:jc w:val="center"/>
            </w:pPr>
            <w:r w:rsidRPr="008D043C">
              <w:t>46</w:t>
            </w:r>
          </w:p>
        </w:tc>
        <w:tc>
          <w:tcPr>
            <w:tcW w:w="2729" w:type="dxa"/>
            <w:tcBorders>
              <w:top w:val="single" w:sz="4" w:space="0" w:color="auto"/>
              <w:left w:val="single" w:sz="4" w:space="0" w:color="auto"/>
              <w:bottom w:val="single" w:sz="4" w:space="0" w:color="auto"/>
              <w:right w:val="single" w:sz="4" w:space="0" w:color="auto"/>
            </w:tcBorders>
          </w:tcPr>
          <w:p w:rsidR="000351B4" w:rsidRPr="000351B4" w:rsidRDefault="000351B4" w:rsidP="00B601C1">
            <w:pPr>
              <w:rPr>
                <w:lang w:val="ru-RU"/>
              </w:rPr>
            </w:pPr>
            <w:r w:rsidRPr="000351B4">
              <w:rPr>
                <w:lang w:val="ru-RU"/>
              </w:rPr>
              <w:t>Социально-культурные мероприятия из них:</w:t>
            </w:r>
          </w:p>
        </w:tc>
        <w:tc>
          <w:tcPr>
            <w:tcW w:w="1807" w:type="dxa"/>
            <w:tcBorders>
              <w:top w:val="single" w:sz="4" w:space="0" w:color="auto"/>
              <w:left w:val="single" w:sz="4" w:space="0" w:color="auto"/>
              <w:bottom w:val="single" w:sz="4" w:space="0" w:color="auto"/>
              <w:right w:val="single" w:sz="4" w:space="0" w:color="auto"/>
            </w:tcBorders>
          </w:tcPr>
          <w:p w:rsidR="000351B4" w:rsidRPr="008D043C" w:rsidRDefault="000351B4" w:rsidP="00B601C1">
            <w:proofErr w:type="spellStart"/>
            <w:r w:rsidRPr="008D043C">
              <w:t>руб</w:t>
            </w:r>
            <w:proofErr w:type="spellEnd"/>
            <w:r w:rsidRPr="008D043C">
              <w:t>.</w:t>
            </w:r>
          </w:p>
        </w:tc>
        <w:tc>
          <w:tcPr>
            <w:tcW w:w="582" w:type="dxa"/>
            <w:tcBorders>
              <w:top w:val="single" w:sz="4" w:space="0" w:color="auto"/>
              <w:left w:val="single" w:sz="4" w:space="0" w:color="auto"/>
              <w:bottom w:val="single" w:sz="4" w:space="0" w:color="auto"/>
              <w:right w:val="single" w:sz="4" w:space="0" w:color="auto"/>
            </w:tcBorders>
          </w:tcPr>
          <w:p w:rsidR="000351B4" w:rsidRPr="008D043C" w:rsidRDefault="000351B4" w:rsidP="00B601C1">
            <w:pPr>
              <w:snapToGrid w:val="0"/>
            </w:pPr>
          </w:p>
        </w:tc>
        <w:tc>
          <w:tcPr>
            <w:tcW w:w="567" w:type="dxa"/>
            <w:tcBorders>
              <w:top w:val="single" w:sz="4" w:space="0" w:color="auto"/>
              <w:left w:val="single" w:sz="4" w:space="0" w:color="auto"/>
              <w:bottom w:val="single" w:sz="4" w:space="0" w:color="auto"/>
              <w:right w:val="single" w:sz="4" w:space="0" w:color="auto"/>
            </w:tcBorders>
          </w:tcPr>
          <w:p w:rsidR="000351B4" w:rsidRPr="008D043C" w:rsidRDefault="000351B4" w:rsidP="00B601C1">
            <w:pPr>
              <w:snapToGrid w:val="0"/>
            </w:pPr>
          </w:p>
        </w:tc>
        <w:tc>
          <w:tcPr>
            <w:tcW w:w="977" w:type="dxa"/>
            <w:tcBorders>
              <w:top w:val="single" w:sz="4" w:space="0" w:color="auto"/>
              <w:left w:val="single" w:sz="4" w:space="0" w:color="auto"/>
              <w:bottom w:val="single" w:sz="4" w:space="0" w:color="auto"/>
              <w:right w:val="single" w:sz="4" w:space="0" w:color="auto"/>
            </w:tcBorders>
          </w:tcPr>
          <w:p w:rsidR="000351B4" w:rsidRPr="008D043C" w:rsidRDefault="000351B4" w:rsidP="00B601C1">
            <w:pPr>
              <w:snapToGrid w:val="0"/>
            </w:pPr>
          </w:p>
        </w:tc>
        <w:tc>
          <w:tcPr>
            <w:tcW w:w="1245" w:type="dxa"/>
            <w:tcBorders>
              <w:top w:val="single" w:sz="4" w:space="0" w:color="auto"/>
              <w:left w:val="single" w:sz="4" w:space="0" w:color="auto"/>
              <w:bottom w:val="single" w:sz="4" w:space="0" w:color="auto"/>
              <w:right w:val="single" w:sz="4" w:space="0" w:color="auto"/>
            </w:tcBorders>
          </w:tcPr>
          <w:p w:rsidR="000351B4" w:rsidRPr="008D043C" w:rsidRDefault="000351B4" w:rsidP="00B601C1">
            <w:pPr>
              <w:snapToGrid w:val="0"/>
            </w:pPr>
          </w:p>
        </w:tc>
        <w:tc>
          <w:tcPr>
            <w:tcW w:w="1252" w:type="dxa"/>
            <w:gridSpan w:val="2"/>
            <w:tcBorders>
              <w:top w:val="single" w:sz="4" w:space="0" w:color="auto"/>
              <w:left w:val="single" w:sz="4" w:space="0" w:color="auto"/>
              <w:bottom w:val="single" w:sz="4" w:space="0" w:color="auto"/>
              <w:right w:val="single" w:sz="4" w:space="0" w:color="auto"/>
            </w:tcBorders>
          </w:tcPr>
          <w:p w:rsidR="000351B4" w:rsidRPr="008D043C" w:rsidRDefault="000351B4" w:rsidP="00B601C1">
            <w:pPr>
              <w:snapToGrid w:val="0"/>
            </w:pPr>
          </w:p>
        </w:tc>
        <w:tc>
          <w:tcPr>
            <w:tcW w:w="1253" w:type="dxa"/>
            <w:tcBorders>
              <w:top w:val="single" w:sz="4" w:space="0" w:color="auto"/>
              <w:left w:val="single" w:sz="4" w:space="0" w:color="auto"/>
              <w:bottom w:val="single" w:sz="4" w:space="0" w:color="auto"/>
              <w:right w:val="single" w:sz="4" w:space="0" w:color="auto"/>
            </w:tcBorders>
          </w:tcPr>
          <w:p w:rsidR="000351B4" w:rsidRPr="008D043C" w:rsidRDefault="000351B4" w:rsidP="00B601C1">
            <w:pPr>
              <w:snapToGrid w:val="0"/>
            </w:pPr>
          </w:p>
        </w:tc>
      </w:tr>
      <w:tr w:rsidR="000351B4" w:rsidRPr="00E32D55" w:rsidTr="00B601C1">
        <w:tc>
          <w:tcPr>
            <w:tcW w:w="534" w:type="dxa"/>
            <w:tcBorders>
              <w:top w:val="single" w:sz="4" w:space="0" w:color="auto"/>
              <w:left w:val="single" w:sz="0" w:space="0" w:color="000000"/>
              <w:bottom w:val="single" w:sz="0" w:space="0" w:color="000000"/>
            </w:tcBorders>
            <w:vAlign w:val="center"/>
          </w:tcPr>
          <w:p w:rsidR="000351B4" w:rsidRPr="008D043C" w:rsidRDefault="000351B4" w:rsidP="00B601C1">
            <w:pPr>
              <w:jc w:val="center"/>
            </w:pPr>
            <w:r w:rsidRPr="008D043C">
              <w:t>47</w:t>
            </w:r>
          </w:p>
        </w:tc>
        <w:tc>
          <w:tcPr>
            <w:tcW w:w="2729" w:type="dxa"/>
            <w:tcBorders>
              <w:top w:val="single" w:sz="4" w:space="0" w:color="auto"/>
              <w:left w:val="single" w:sz="0" w:space="0" w:color="000000"/>
              <w:bottom w:val="single" w:sz="0" w:space="0" w:color="000000"/>
            </w:tcBorders>
          </w:tcPr>
          <w:p w:rsidR="000351B4" w:rsidRPr="000351B4" w:rsidRDefault="000351B4" w:rsidP="00B601C1">
            <w:pPr>
              <w:rPr>
                <w:lang w:val="ru-RU"/>
              </w:rPr>
            </w:pPr>
            <w:r w:rsidRPr="000351B4">
              <w:rPr>
                <w:lang w:val="ru-RU"/>
              </w:rPr>
              <w:t>культура, кинематография и средства массовой информации</w:t>
            </w:r>
          </w:p>
        </w:tc>
        <w:tc>
          <w:tcPr>
            <w:tcW w:w="1807" w:type="dxa"/>
            <w:tcBorders>
              <w:top w:val="single" w:sz="4" w:space="0" w:color="auto"/>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4" w:space="0" w:color="auto"/>
              <w:left w:val="single" w:sz="0" w:space="0" w:color="000000"/>
              <w:bottom w:val="single" w:sz="0" w:space="0" w:color="000000"/>
            </w:tcBorders>
          </w:tcPr>
          <w:p w:rsidR="000351B4" w:rsidRPr="008D043C" w:rsidRDefault="000351B4" w:rsidP="00B601C1">
            <w:pPr>
              <w:snapToGrid w:val="0"/>
            </w:pPr>
          </w:p>
        </w:tc>
        <w:tc>
          <w:tcPr>
            <w:tcW w:w="567" w:type="dxa"/>
            <w:tcBorders>
              <w:top w:val="single" w:sz="4" w:space="0" w:color="auto"/>
              <w:left w:val="single" w:sz="0" w:space="0" w:color="000000"/>
              <w:bottom w:val="single" w:sz="0" w:space="0" w:color="000000"/>
            </w:tcBorders>
          </w:tcPr>
          <w:p w:rsidR="000351B4" w:rsidRPr="008D043C" w:rsidRDefault="000351B4" w:rsidP="00B601C1">
            <w:pPr>
              <w:snapToGrid w:val="0"/>
            </w:pPr>
          </w:p>
        </w:tc>
        <w:tc>
          <w:tcPr>
            <w:tcW w:w="977" w:type="dxa"/>
            <w:tcBorders>
              <w:top w:val="single" w:sz="4" w:space="0" w:color="auto"/>
              <w:left w:val="single" w:sz="0" w:space="0" w:color="000000"/>
              <w:bottom w:val="single" w:sz="0" w:space="0" w:color="000000"/>
            </w:tcBorders>
          </w:tcPr>
          <w:p w:rsidR="000351B4" w:rsidRPr="008D043C" w:rsidRDefault="000351B4" w:rsidP="00B601C1">
            <w:pPr>
              <w:snapToGrid w:val="0"/>
            </w:pPr>
          </w:p>
        </w:tc>
        <w:tc>
          <w:tcPr>
            <w:tcW w:w="1245" w:type="dxa"/>
            <w:tcBorders>
              <w:top w:val="single" w:sz="4" w:space="0" w:color="auto"/>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4" w:space="0" w:color="auto"/>
              <w:left w:val="single" w:sz="0" w:space="0" w:color="000000"/>
              <w:bottom w:val="single" w:sz="0" w:space="0" w:color="000000"/>
            </w:tcBorders>
          </w:tcPr>
          <w:p w:rsidR="000351B4" w:rsidRPr="008D043C" w:rsidRDefault="000351B4" w:rsidP="00B601C1">
            <w:pPr>
              <w:snapToGrid w:val="0"/>
            </w:pPr>
          </w:p>
        </w:tc>
        <w:tc>
          <w:tcPr>
            <w:tcW w:w="1253" w:type="dxa"/>
            <w:tcBorders>
              <w:top w:val="single" w:sz="4" w:space="0" w:color="auto"/>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48</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здравоохранение</w:t>
            </w:r>
            <w:proofErr w:type="spellEnd"/>
            <w:r w:rsidRPr="008D043C">
              <w:t xml:space="preserve"> и </w:t>
            </w:r>
            <w:proofErr w:type="spellStart"/>
            <w:r w:rsidRPr="008D043C">
              <w:t>спорт</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49</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Прочие</w:t>
            </w:r>
            <w:proofErr w:type="spellEnd"/>
            <w:r w:rsidRPr="008D043C">
              <w:t xml:space="preserve"> </w:t>
            </w:r>
            <w:proofErr w:type="spellStart"/>
            <w:r w:rsidRPr="008D043C">
              <w:t>расходы</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50</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Всего</w:t>
            </w:r>
            <w:proofErr w:type="spellEnd"/>
            <w:r w:rsidRPr="008D043C">
              <w:t xml:space="preserve"> </w:t>
            </w:r>
            <w:proofErr w:type="spellStart"/>
            <w:r w:rsidRPr="008D043C">
              <w:t>расходов</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51</w:t>
            </w:r>
          </w:p>
        </w:tc>
        <w:tc>
          <w:tcPr>
            <w:tcW w:w="2729"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Превышение доходов над расходами (+) или расходов над доходами (-)</w:t>
            </w:r>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руб</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52</w:t>
            </w:r>
          </w:p>
        </w:tc>
        <w:tc>
          <w:tcPr>
            <w:tcW w:w="2729"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Численность детей в дошкольных образовательных учреждениях</w:t>
            </w:r>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чел</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53</w:t>
            </w:r>
          </w:p>
        </w:tc>
        <w:tc>
          <w:tcPr>
            <w:tcW w:w="2729"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Численность учащихся в общеобразовательных учреждениях:</w:t>
            </w:r>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чел</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54</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численность</w:t>
            </w:r>
            <w:proofErr w:type="spellEnd"/>
            <w:r w:rsidRPr="008D043C">
              <w:t xml:space="preserve"> </w:t>
            </w:r>
            <w:proofErr w:type="spellStart"/>
            <w:r w:rsidRPr="008D043C">
              <w:t>общедоступных</w:t>
            </w:r>
            <w:proofErr w:type="spellEnd"/>
            <w:r w:rsidRPr="008D043C">
              <w:t xml:space="preserve"> </w:t>
            </w:r>
            <w:proofErr w:type="spellStart"/>
            <w:r w:rsidRPr="008D043C">
              <w:t>библиотек</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ед</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55</w:t>
            </w:r>
          </w:p>
        </w:tc>
        <w:tc>
          <w:tcPr>
            <w:tcW w:w="2729" w:type="dxa"/>
            <w:tcBorders>
              <w:top w:val="single" w:sz="0" w:space="0" w:color="000000"/>
              <w:left w:val="single" w:sz="0" w:space="0" w:color="000000"/>
              <w:bottom w:val="single" w:sz="0" w:space="0" w:color="000000"/>
            </w:tcBorders>
          </w:tcPr>
          <w:p w:rsidR="000351B4" w:rsidRPr="000351B4" w:rsidRDefault="000351B4" w:rsidP="00B601C1">
            <w:pPr>
              <w:rPr>
                <w:lang w:val="ru-RU"/>
              </w:rPr>
            </w:pPr>
            <w:r w:rsidRPr="000351B4">
              <w:rPr>
                <w:lang w:val="ru-RU"/>
              </w:rPr>
              <w:t>численность учреждений культурно-досугового типа</w:t>
            </w:r>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ед</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r w:rsidR="000351B4" w:rsidRPr="00E32D55" w:rsidTr="00B601C1">
        <w:tc>
          <w:tcPr>
            <w:tcW w:w="534" w:type="dxa"/>
            <w:tcBorders>
              <w:top w:val="single" w:sz="0" w:space="0" w:color="000000"/>
              <w:left w:val="single" w:sz="0" w:space="0" w:color="000000"/>
              <w:bottom w:val="single" w:sz="0" w:space="0" w:color="000000"/>
            </w:tcBorders>
            <w:vAlign w:val="center"/>
          </w:tcPr>
          <w:p w:rsidR="000351B4" w:rsidRPr="008D043C" w:rsidRDefault="000351B4" w:rsidP="00B601C1">
            <w:pPr>
              <w:jc w:val="center"/>
            </w:pPr>
            <w:r w:rsidRPr="008D043C">
              <w:t>56</w:t>
            </w:r>
          </w:p>
        </w:tc>
        <w:tc>
          <w:tcPr>
            <w:tcW w:w="2729"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численность</w:t>
            </w:r>
            <w:proofErr w:type="spellEnd"/>
            <w:r w:rsidRPr="008D043C">
              <w:t xml:space="preserve"> </w:t>
            </w:r>
            <w:proofErr w:type="spellStart"/>
            <w:r w:rsidRPr="008D043C">
              <w:t>дошкольных</w:t>
            </w:r>
            <w:proofErr w:type="spellEnd"/>
            <w:r w:rsidRPr="008D043C">
              <w:t xml:space="preserve"> </w:t>
            </w:r>
            <w:proofErr w:type="spellStart"/>
            <w:r w:rsidRPr="008D043C">
              <w:t>образовательных</w:t>
            </w:r>
            <w:proofErr w:type="spellEnd"/>
            <w:r w:rsidRPr="008D043C">
              <w:t xml:space="preserve"> </w:t>
            </w:r>
            <w:proofErr w:type="spellStart"/>
            <w:r w:rsidRPr="008D043C">
              <w:t>учреждений</w:t>
            </w:r>
            <w:proofErr w:type="spellEnd"/>
          </w:p>
        </w:tc>
        <w:tc>
          <w:tcPr>
            <w:tcW w:w="1807" w:type="dxa"/>
            <w:tcBorders>
              <w:top w:val="single" w:sz="0" w:space="0" w:color="000000"/>
              <w:left w:val="single" w:sz="0" w:space="0" w:color="000000"/>
              <w:bottom w:val="single" w:sz="0" w:space="0" w:color="000000"/>
            </w:tcBorders>
          </w:tcPr>
          <w:p w:rsidR="000351B4" w:rsidRPr="008D043C" w:rsidRDefault="000351B4" w:rsidP="00B601C1">
            <w:proofErr w:type="spellStart"/>
            <w:r w:rsidRPr="008D043C">
              <w:t>ед</w:t>
            </w:r>
            <w:proofErr w:type="spellEnd"/>
            <w:r w:rsidRPr="008D043C">
              <w:t>.</w:t>
            </w:r>
          </w:p>
        </w:tc>
        <w:tc>
          <w:tcPr>
            <w:tcW w:w="582"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56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977"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45" w:type="dxa"/>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2" w:type="dxa"/>
            <w:gridSpan w:val="2"/>
            <w:tcBorders>
              <w:top w:val="single" w:sz="0" w:space="0" w:color="000000"/>
              <w:left w:val="single" w:sz="0" w:space="0" w:color="000000"/>
              <w:bottom w:val="single" w:sz="0" w:space="0" w:color="000000"/>
            </w:tcBorders>
          </w:tcPr>
          <w:p w:rsidR="000351B4" w:rsidRPr="008D043C" w:rsidRDefault="000351B4" w:rsidP="00B601C1">
            <w:pPr>
              <w:snapToGrid w:val="0"/>
            </w:pPr>
          </w:p>
        </w:tc>
        <w:tc>
          <w:tcPr>
            <w:tcW w:w="1253" w:type="dxa"/>
            <w:tcBorders>
              <w:top w:val="single" w:sz="0" w:space="0" w:color="000000"/>
              <w:left w:val="single" w:sz="0" w:space="0" w:color="000000"/>
              <w:bottom w:val="single" w:sz="0" w:space="0" w:color="000000"/>
              <w:right w:val="single" w:sz="0" w:space="0" w:color="000000"/>
            </w:tcBorders>
          </w:tcPr>
          <w:p w:rsidR="000351B4" w:rsidRPr="008D043C" w:rsidRDefault="000351B4" w:rsidP="00B601C1">
            <w:pPr>
              <w:snapToGrid w:val="0"/>
            </w:pPr>
          </w:p>
        </w:tc>
      </w:tr>
    </w:tbl>
    <w:p w:rsidR="000351B4" w:rsidRPr="00E32D55" w:rsidRDefault="000351B4" w:rsidP="000351B4">
      <w:pPr>
        <w:ind w:firstLine="720"/>
        <w:jc w:val="both"/>
        <w:rPr>
          <w:color w:val="FF0000"/>
          <w:sz w:val="24"/>
          <w:szCs w:val="24"/>
        </w:rPr>
      </w:pPr>
    </w:p>
    <w:p w:rsidR="000351B4" w:rsidRPr="00E32D55" w:rsidRDefault="000351B4" w:rsidP="000351B4">
      <w:pPr>
        <w:ind w:firstLine="720"/>
        <w:jc w:val="both"/>
        <w:rPr>
          <w:color w:val="FF0000"/>
          <w:sz w:val="24"/>
          <w:szCs w:val="24"/>
        </w:rPr>
      </w:pPr>
    </w:p>
    <w:p w:rsidR="000351B4" w:rsidRPr="00E32D55" w:rsidRDefault="000351B4" w:rsidP="000351B4">
      <w:pPr>
        <w:ind w:firstLine="720"/>
        <w:jc w:val="both"/>
        <w:rPr>
          <w:color w:val="FF0000"/>
          <w:sz w:val="24"/>
          <w:szCs w:val="24"/>
        </w:rPr>
      </w:pPr>
    </w:p>
    <w:p w:rsidR="000D201D" w:rsidRPr="006F0550" w:rsidRDefault="000D201D" w:rsidP="000D201D">
      <w:pPr>
        <w:tabs>
          <w:tab w:val="right" w:pos="9639"/>
        </w:tabs>
        <w:spacing w:line="276" w:lineRule="auto"/>
        <w:ind w:right="-1"/>
        <w:jc w:val="both"/>
        <w:rPr>
          <w:sz w:val="28"/>
          <w:szCs w:val="28"/>
          <w:lang w:val="ru-RU"/>
        </w:rPr>
      </w:pPr>
    </w:p>
    <w:p w:rsidR="0018153C" w:rsidRPr="00841E73" w:rsidRDefault="0018153C" w:rsidP="00C82245">
      <w:pPr>
        <w:widowControl w:val="0"/>
        <w:suppressAutoHyphens w:val="0"/>
        <w:overflowPunct/>
        <w:autoSpaceDN w:val="0"/>
        <w:adjustRightInd w:val="0"/>
        <w:jc w:val="both"/>
        <w:textAlignment w:val="auto"/>
        <w:rPr>
          <w:sz w:val="26"/>
          <w:szCs w:val="26"/>
          <w:lang w:val="ru-RU"/>
        </w:rPr>
      </w:pPr>
    </w:p>
    <w:sectPr w:rsidR="0018153C" w:rsidRPr="00841E73">
      <w:headerReference w:type="first" r:id="rId10"/>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0C9" w:rsidRDefault="003C20C9" w:rsidP="007320D4">
      <w:r>
        <w:separator/>
      </w:r>
    </w:p>
  </w:endnote>
  <w:endnote w:type="continuationSeparator" w:id="0">
    <w:p w:rsidR="003C20C9" w:rsidRDefault="003C20C9" w:rsidP="0073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DejaVuSans">
    <w:altName w:val="Arial Unicode MS"/>
    <w:charset w:val="80"/>
    <w:family w:val="auto"/>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0C9" w:rsidRDefault="003C20C9" w:rsidP="007320D4">
      <w:r>
        <w:separator/>
      </w:r>
    </w:p>
  </w:footnote>
  <w:footnote w:type="continuationSeparator" w:id="0">
    <w:p w:rsidR="003C20C9" w:rsidRDefault="003C20C9" w:rsidP="00732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305" w:rsidRPr="00376874" w:rsidRDefault="00A71305" w:rsidP="00376874">
    <w:pPr>
      <w:pStyle w:val="af0"/>
      <w:jc w:val="right"/>
      <w:rPr>
        <w:b/>
        <w:i/>
        <w:sz w:val="28"/>
        <w:szCs w:val="28"/>
        <w:u w:val="single"/>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85AC9E62"/>
    <w:lvl w:ilvl="0">
      <w:start w:val="3"/>
      <w:numFmt w:val="decimal"/>
      <w:lvlText w:val="%1."/>
      <w:lvlJc w:val="left"/>
      <w:pPr>
        <w:tabs>
          <w:tab w:val="num" w:pos="1080"/>
        </w:tabs>
        <w:ind w:left="1080" w:hanging="360"/>
      </w:pPr>
      <w:rPr>
        <w:sz w:val="28"/>
        <w:szCs w:val="28"/>
      </w:rPr>
    </w:lvl>
    <w:lvl w:ilvl="1">
      <w:start w:val="1"/>
      <w:numFmt w:val="decimal"/>
      <w:lvlText w:val="%1.%2."/>
      <w:lvlJc w:val="left"/>
      <w:pPr>
        <w:tabs>
          <w:tab w:val="num" w:pos="1440"/>
        </w:tabs>
        <w:ind w:left="1440" w:hanging="360"/>
      </w:pPr>
      <w:rPr>
        <w:sz w:val="24"/>
        <w:szCs w:val="24"/>
      </w:rPr>
    </w:lvl>
    <w:lvl w:ilvl="2">
      <w:start w:val="1"/>
      <w:numFmt w:val="decimal"/>
      <w:lvlText w:val="%1.%2.%3."/>
      <w:lvlJc w:val="left"/>
      <w:pPr>
        <w:tabs>
          <w:tab w:val="num" w:pos="1800"/>
        </w:tabs>
        <w:ind w:left="1800" w:hanging="360"/>
      </w:pPr>
    </w:lvl>
    <w:lvl w:ilvl="3">
      <w:start w:val="1"/>
      <w:numFmt w:val="decimal"/>
      <w:lvlText w:val="%1.%2.%3.%4."/>
      <w:lvlJc w:val="left"/>
      <w:pPr>
        <w:tabs>
          <w:tab w:val="num" w:pos="2160"/>
        </w:tabs>
        <w:ind w:left="2160" w:hanging="360"/>
      </w:pPr>
    </w:lvl>
    <w:lvl w:ilvl="4">
      <w:start w:val="1"/>
      <w:numFmt w:val="decimal"/>
      <w:lvlText w:val="%1.%2.%3.%4.%5."/>
      <w:lvlJc w:val="left"/>
      <w:pPr>
        <w:tabs>
          <w:tab w:val="num" w:pos="2520"/>
        </w:tabs>
        <w:ind w:left="2520" w:hanging="360"/>
      </w:pPr>
    </w:lvl>
    <w:lvl w:ilvl="5">
      <w:start w:val="1"/>
      <w:numFmt w:val="decimal"/>
      <w:lvlText w:val="%1.%2.%3.%4.%5.%6."/>
      <w:lvlJc w:val="left"/>
      <w:pPr>
        <w:tabs>
          <w:tab w:val="num" w:pos="2880"/>
        </w:tabs>
        <w:ind w:left="2880" w:hanging="360"/>
      </w:pPr>
    </w:lvl>
    <w:lvl w:ilvl="6">
      <w:start w:val="1"/>
      <w:numFmt w:val="decimal"/>
      <w:lvlText w:val="%1.%2.%3.%4.%5.%6.%7."/>
      <w:lvlJc w:val="left"/>
      <w:pPr>
        <w:tabs>
          <w:tab w:val="num" w:pos="3240"/>
        </w:tabs>
        <w:ind w:left="3240" w:hanging="360"/>
      </w:pPr>
    </w:lvl>
    <w:lvl w:ilvl="7">
      <w:start w:val="1"/>
      <w:numFmt w:val="decimal"/>
      <w:lvlText w:val="%1.%2.%3.%4.%5.%6.%7.%8."/>
      <w:lvlJc w:val="left"/>
      <w:pPr>
        <w:tabs>
          <w:tab w:val="num" w:pos="3600"/>
        </w:tabs>
        <w:ind w:left="3600" w:hanging="360"/>
      </w:pPr>
    </w:lvl>
    <w:lvl w:ilvl="8">
      <w:start w:val="1"/>
      <w:numFmt w:val="decimal"/>
      <w:lvlText w:val="%1.%2.%3.%4.%5.%6.%7.%8.%9."/>
      <w:lvlJc w:val="left"/>
      <w:pPr>
        <w:tabs>
          <w:tab w:val="num" w:pos="3960"/>
        </w:tabs>
        <w:ind w:left="3960" w:hanging="360"/>
      </w:pPr>
    </w:lvl>
  </w:abstractNum>
  <w:abstractNum w:abstractNumId="2" w15:restartNumberingAfterBreak="0">
    <w:nsid w:val="042520D2"/>
    <w:multiLevelType w:val="multilevel"/>
    <w:tmpl w:val="56D2235E"/>
    <w:lvl w:ilvl="0">
      <w:start w:val="1"/>
      <w:numFmt w:val="decimal"/>
      <w:lvlText w:val="%1."/>
      <w:lvlJc w:val="left"/>
      <w:pPr>
        <w:ind w:left="792" w:hanging="360"/>
      </w:pPr>
      <w:rPr>
        <w:rFonts w:hint="default"/>
      </w:rPr>
    </w:lvl>
    <w:lvl w:ilvl="1">
      <w:start w:val="1"/>
      <w:numFmt w:val="decimal"/>
      <w:isLgl/>
      <w:lvlText w:val="%1.%2."/>
      <w:lvlJc w:val="left"/>
      <w:pPr>
        <w:ind w:left="1152"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 w15:restartNumberingAfterBreak="0">
    <w:nsid w:val="07241C58"/>
    <w:multiLevelType w:val="hybridMultilevel"/>
    <w:tmpl w:val="662C305C"/>
    <w:lvl w:ilvl="0" w:tplc="BFB86C4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94417BE"/>
    <w:multiLevelType w:val="hybridMultilevel"/>
    <w:tmpl w:val="19F078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A991D10"/>
    <w:multiLevelType w:val="hybridMultilevel"/>
    <w:tmpl w:val="648CC7DA"/>
    <w:lvl w:ilvl="0" w:tplc="3D08B8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0D24697"/>
    <w:multiLevelType w:val="hybridMultilevel"/>
    <w:tmpl w:val="13A4D5E6"/>
    <w:lvl w:ilvl="0" w:tplc="62BAFA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2AA1299"/>
    <w:multiLevelType w:val="hybridMultilevel"/>
    <w:tmpl w:val="474A4A1A"/>
    <w:lvl w:ilvl="0" w:tplc="3D08B8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BE81AA4"/>
    <w:multiLevelType w:val="hybridMultilevel"/>
    <w:tmpl w:val="6226CB8A"/>
    <w:lvl w:ilvl="0" w:tplc="ABB822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58D21F0"/>
    <w:multiLevelType w:val="hybridMultilevel"/>
    <w:tmpl w:val="624A0550"/>
    <w:lvl w:ilvl="0" w:tplc="3D08B8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A6273F6"/>
    <w:multiLevelType w:val="hybridMultilevel"/>
    <w:tmpl w:val="F648F092"/>
    <w:lvl w:ilvl="0" w:tplc="E04E99D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306034"/>
    <w:multiLevelType w:val="hybridMultilevel"/>
    <w:tmpl w:val="FBC07EF4"/>
    <w:lvl w:ilvl="0" w:tplc="3D08B8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E426EB6"/>
    <w:multiLevelType w:val="hybridMultilevel"/>
    <w:tmpl w:val="1B7CA2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315210B"/>
    <w:multiLevelType w:val="hybridMultilevel"/>
    <w:tmpl w:val="019C2A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352599"/>
    <w:multiLevelType w:val="hybridMultilevel"/>
    <w:tmpl w:val="579A2D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927B3E"/>
    <w:multiLevelType w:val="hybridMultilevel"/>
    <w:tmpl w:val="7EFE72AE"/>
    <w:lvl w:ilvl="0" w:tplc="ABB822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5E25856"/>
    <w:multiLevelType w:val="hybridMultilevel"/>
    <w:tmpl w:val="24FC5C64"/>
    <w:lvl w:ilvl="0" w:tplc="3D08B8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FBB302A"/>
    <w:multiLevelType w:val="hybridMultilevel"/>
    <w:tmpl w:val="EF682916"/>
    <w:lvl w:ilvl="0" w:tplc="DD049BF0">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DD7E8E"/>
    <w:multiLevelType w:val="hybridMultilevel"/>
    <w:tmpl w:val="A1BC241A"/>
    <w:lvl w:ilvl="0" w:tplc="3D08B8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2"/>
  </w:num>
  <w:num w:numId="4">
    <w:abstractNumId w:val="3"/>
  </w:num>
  <w:num w:numId="5">
    <w:abstractNumId w:val="6"/>
  </w:num>
  <w:num w:numId="6">
    <w:abstractNumId w:val="13"/>
  </w:num>
  <w:num w:numId="7">
    <w:abstractNumId w:val="14"/>
  </w:num>
  <w:num w:numId="8">
    <w:abstractNumId w:val="16"/>
  </w:num>
  <w:num w:numId="9">
    <w:abstractNumId w:val="5"/>
  </w:num>
  <w:num w:numId="10">
    <w:abstractNumId w:val="4"/>
  </w:num>
  <w:num w:numId="11">
    <w:abstractNumId w:val="7"/>
  </w:num>
  <w:num w:numId="12">
    <w:abstractNumId w:val="9"/>
  </w:num>
  <w:num w:numId="13">
    <w:abstractNumId w:val="11"/>
  </w:num>
  <w:num w:numId="14">
    <w:abstractNumId w:val="18"/>
  </w:num>
  <w:num w:numId="15">
    <w:abstractNumId w:val="10"/>
  </w:num>
  <w:num w:numId="16">
    <w:abstractNumId w:val="17"/>
  </w:num>
  <w:num w:numId="17">
    <w:abstractNumId w:val="15"/>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87"/>
    <w:rsid w:val="00001598"/>
    <w:rsid w:val="00003C5B"/>
    <w:rsid w:val="000040C3"/>
    <w:rsid w:val="000065DB"/>
    <w:rsid w:val="0001161D"/>
    <w:rsid w:val="00011E58"/>
    <w:rsid w:val="000120CD"/>
    <w:rsid w:val="000161A7"/>
    <w:rsid w:val="0002289A"/>
    <w:rsid w:val="000229C8"/>
    <w:rsid w:val="000265E5"/>
    <w:rsid w:val="00034196"/>
    <w:rsid w:val="000351B4"/>
    <w:rsid w:val="00037E99"/>
    <w:rsid w:val="000420C5"/>
    <w:rsid w:val="000500B3"/>
    <w:rsid w:val="00054463"/>
    <w:rsid w:val="000605D6"/>
    <w:rsid w:val="00060628"/>
    <w:rsid w:val="00064633"/>
    <w:rsid w:val="0007088B"/>
    <w:rsid w:val="00074BF4"/>
    <w:rsid w:val="00082C08"/>
    <w:rsid w:val="00087F69"/>
    <w:rsid w:val="00090B7A"/>
    <w:rsid w:val="00093EEC"/>
    <w:rsid w:val="000964F1"/>
    <w:rsid w:val="000A25F5"/>
    <w:rsid w:val="000B41B3"/>
    <w:rsid w:val="000B47E8"/>
    <w:rsid w:val="000B5F22"/>
    <w:rsid w:val="000B6E5F"/>
    <w:rsid w:val="000C034A"/>
    <w:rsid w:val="000C07D8"/>
    <w:rsid w:val="000C09B0"/>
    <w:rsid w:val="000C1F3D"/>
    <w:rsid w:val="000C4697"/>
    <w:rsid w:val="000D201D"/>
    <w:rsid w:val="000D51D7"/>
    <w:rsid w:val="000D5319"/>
    <w:rsid w:val="000D6363"/>
    <w:rsid w:val="000D7F8E"/>
    <w:rsid w:val="000E2255"/>
    <w:rsid w:val="001013F0"/>
    <w:rsid w:val="001137B6"/>
    <w:rsid w:val="00122A21"/>
    <w:rsid w:val="00125154"/>
    <w:rsid w:val="00126242"/>
    <w:rsid w:val="0013168C"/>
    <w:rsid w:val="00134C7D"/>
    <w:rsid w:val="001378E0"/>
    <w:rsid w:val="001406EA"/>
    <w:rsid w:val="00140EF0"/>
    <w:rsid w:val="00143D19"/>
    <w:rsid w:val="001472F8"/>
    <w:rsid w:val="001556F5"/>
    <w:rsid w:val="001561AD"/>
    <w:rsid w:val="0016064F"/>
    <w:rsid w:val="00170843"/>
    <w:rsid w:val="0018153C"/>
    <w:rsid w:val="00191C5C"/>
    <w:rsid w:val="001A0049"/>
    <w:rsid w:val="001A5670"/>
    <w:rsid w:val="001B389C"/>
    <w:rsid w:val="001B45AB"/>
    <w:rsid w:val="001B6BD2"/>
    <w:rsid w:val="001C54F0"/>
    <w:rsid w:val="001C7ED4"/>
    <w:rsid w:val="001D2D24"/>
    <w:rsid w:val="001D49B3"/>
    <w:rsid w:val="001E74E3"/>
    <w:rsid w:val="001F6240"/>
    <w:rsid w:val="00204D12"/>
    <w:rsid w:val="00205CD6"/>
    <w:rsid w:val="00207FDA"/>
    <w:rsid w:val="00211011"/>
    <w:rsid w:val="0021129A"/>
    <w:rsid w:val="00211641"/>
    <w:rsid w:val="00211EF7"/>
    <w:rsid w:val="00236A69"/>
    <w:rsid w:val="0024161E"/>
    <w:rsid w:val="002432CD"/>
    <w:rsid w:val="0024530B"/>
    <w:rsid w:val="0024568A"/>
    <w:rsid w:val="002513A1"/>
    <w:rsid w:val="0025189E"/>
    <w:rsid w:val="00254AB0"/>
    <w:rsid w:val="0025713E"/>
    <w:rsid w:val="00260592"/>
    <w:rsid w:val="00260C3C"/>
    <w:rsid w:val="00263719"/>
    <w:rsid w:val="00264461"/>
    <w:rsid w:val="00265D9C"/>
    <w:rsid w:val="00266A26"/>
    <w:rsid w:val="00277F1B"/>
    <w:rsid w:val="00281442"/>
    <w:rsid w:val="00285384"/>
    <w:rsid w:val="00286585"/>
    <w:rsid w:val="002B1C63"/>
    <w:rsid w:val="002B2D93"/>
    <w:rsid w:val="002B6C3F"/>
    <w:rsid w:val="002C583C"/>
    <w:rsid w:val="002C6F63"/>
    <w:rsid w:val="002D09F5"/>
    <w:rsid w:val="002D59F7"/>
    <w:rsid w:val="002E55AA"/>
    <w:rsid w:val="002F32F9"/>
    <w:rsid w:val="002F736C"/>
    <w:rsid w:val="003022B1"/>
    <w:rsid w:val="00305608"/>
    <w:rsid w:val="0030589D"/>
    <w:rsid w:val="00310232"/>
    <w:rsid w:val="00315864"/>
    <w:rsid w:val="00317A05"/>
    <w:rsid w:val="0032299E"/>
    <w:rsid w:val="00324DC3"/>
    <w:rsid w:val="00332310"/>
    <w:rsid w:val="0033427A"/>
    <w:rsid w:val="00343D0B"/>
    <w:rsid w:val="003577D3"/>
    <w:rsid w:val="00376874"/>
    <w:rsid w:val="00383B83"/>
    <w:rsid w:val="003857CC"/>
    <w:rsid w:val="00385A8B"/>
    <w:rsid w:val="003905A4"/>
    <w:rsid w:val="00391D72"/>
    <w:rsid w:val="00395CFE"/>
    <w:rsid w:val="003A4261"/>
    <w:rsid w:val="003A502E"/>
    <w:rsid w:val="003A5D13"/>
    <w:rsid w:val="003A6355"/>
    <w:rsid w:val="003B0CEB"/>
    <w:rsid w:val="003B1C43"/>
    <w:rsid w:val="003B2758"/>
    <w:rsid w:val="003B5014"/>
    <w:rsid w:val="003C20C9"/>
    <w:rsid w:val="003C3116"/>
    <w:rsid w:val="003C4132"/>
    <w:rsid w:val="003C4BB3"/>
    <w:rsid w:val="003C699C"/>
    <w:rsid w:val="003E175B"/>
    <w:rsid w:val="003E3CEE"/>
    <w:rsid w:val="003F0376"/>
    <w:rsid w:val="003F1A10"/>
    <w:rsid w:val="003F27F0"/>
    <w:rsid w:val="0040534F"/>
    <w:rsid w:val="004101C3"/>
    <w:rsid w:val="00410C48"/>
    <w:rsid w:val="00414411"/>
    <w:rsid w:val="0042600E"/>
    <w:rsid w:val="004331C1"/>
    <w:rsid w:val="004351EC"/>
    <w:rsid w:val="00440BDA"/>
    <w:rsid w:val="004412E7"/>
    <w:rsid w:val="00441361"/>
    <w:rsid w:val="00441566"/>
    <w:rsid w:val="0044389E"/>
    <w:rsid w:val="004519AE"/>
    <w:rsid w:val="004564F2"/>
    <w:rsid w:val="00456E29"/>
    <w:rsid w:val="00464ADC"/>
    <w:rsid w:val="00472560"/>
    <w:rsid w:val="004975AE"/>
    <w:rsid w:val="004A0921"/>
    <w:rsid w:val="004A1150"/>
    <w:rsid w:val="004A5287"/>
    <w:rsid w:val="004A6FCB"/>
    <w:rsid w:val="004B0378"/>
    <w:rsid w:val="004B4C88"/>
    <w:rsid w:val="004C21C4"/>
    <w:rsid w:val="004D01BE"/>
    <w:rsid w:val="004D5F22"/>
    <w:rsid w:val="004D6415"/>
    <w:rsid w:val="004D7B01"/>
    <w:rsid w:val="004E0C58"/>
    <w:rsid w:val="004E50A3"/>
    <w:rsid w:val="004E6E08"/>
    <w:rsid w:val="004E7496"/>
    <w:rsid w:val="004F2A1D"/>
    <w:rsid w:val="004F5376"/>
    <w:rsid w:val="004F582E"/>
    <w:rsid w:val="004F6F65"/>
    <w:rsid w:val="005025E1"/>
    <w:rsid w:val="005027C3"/>
    <w:rsid w:val="005071BC"/>
    <w:rsid w:val="0051100F"/>
    <w:rsid w:val="005175AB"/>
    <w:rsid w:val="00523FE0"/>
    <w:rsid w:val="00527AFF"/>
    <w:rsid w:val="005323EC"/>
    <w:rsid w:val="00532AF7"/>
    <w:rsid w:val="00535EC3"/>
    <w:rsid w:val="005422C1"/>
    <w:rsid w:val="0054546F"/>
    <w:rsid w:val="00553A67"/>
    <w:rsid w:val="005670C3"/>
    <w:rsid w:val="005772FF"/>
    <w:rsid w:val="0058146D"/>
    <w:rsid w:val="00582564"/>
    <w:rsid w:val="00586119"/>
    <w:rsid w:val="005905EE"/>
    <w:rsid w:val="00592AED"/>
    <w:rsid w:val="00593A11"/>
    <w:rsid w:val="00595771"/>
    <w:rsid w:val="005A27B5"/>
    <w:rsid w:val="005A646D"/>
    <w:rsid w:val="005B057B"/>
    <w:rsid w:val="005B3FF1"/>
    <w:rsid w:val="005B6B2A"/>
    <w:rsid w:val="005B7F26"/>
    <w:rsid w:val="005C14EF"/>
    <w:rsid w:val="005C41AC"/>
    <w:rsid w:val="005D32CB"/>
    <w:rsid w:val="005E08C0"/>
    <w:rsid w:val="005E1F43"/>
    <w:rsid w:val="005F2D6F"/>
    <w:rsid w:val="005F504C"/>
    <w:rsid w:val="006123F9"/>
    <w:rsid w:val="00613C00"/>
    <w:rsid w:val="006141C2"/>
    <w:rsid w:val="00623F38"/>
    <w:rsid w:val="006300A4"/>
    <w:rsid w:val="00634DC9"/>
    <w:rsid w:val="00636DA0"/>
    <w:rsid w:val="00641D4E"/>
    <w:rsid w:val="00653806"/>
    <w:rsid w:val="00654DD4"/>
    <w:rsid w:val="00660C4D"/>
    <w:rsid w:val="00663B3C"/>
    <w:rsid w:val="00665C9F"/>
    <w:rsid w:val="00671A61"/>
    <w:rsid w:val="006816A1"/>
    <w:rsid w:val="00686D0C"/>
    <w:rsid w:val="006962FD"/>
    <w:rsid w:val="006A7F9B"/>
    <w:rsid w:val="006C5609"/>
    <w:rsid w:val="006C79BD"/>
    <w:rsid w:val="006D5A3D"/>
    <w:rsid w:val="006D5E4F"/>
    <w:rsid w:val="006E3AD8"/>
    <w:rsid w:val="006E4760"/>
    <w:rsid w:val="006E6570"/>
    <w:rsid w:val="006E721D"/>
    <w:rsid w:val="006F0550"/>
    <w:rsid w:val="006F4141"/>
    <w:rsid w:val="006F4F09"/>
    <w:rsid w:val="006F7250"/>
    <w:rsid w:val="00701CB2"/>
    <w:rsid w:val="00702FF6"/>
    <w:rsid w:val="00721864"/>
    <w:rsid w:val="007244B2"/>
    <w:rsid w:val="0073180B"/>
    <w:rsid w:val="00731995"/>
    <w:rsid w:val="00731B7D"/>
    <w:rsid w:val="007320D4"/>
    <w:rsid w:val="0073401F"/>
    <w:rsid w:val="007340DB"/>
    <w:rsid w:val="0073497A"/>
    <w:rsid w:val="00741225"/>
    <w:rsid w:val="0074253D"/>
    <w:rsid w:val="0074725C"/>
    <w:rsid w:val="00754C84"/>
    <w:rsid w:val="00755D0F"/>
    <w:rsid w:val="007571C3"/>
    <w:rsid w:val="00757CC1"/>
    <w:rsid w:val="007602B8"/>
    <w:rsid w:val="00766DCE"/>
    <w:rsid w:val="00767B29"/>
    <w:rsid w:val="00774304"/>
    <w:rsid w:val="007750F3"/>
    <w:rsid w:val="00777305"/>
    <w:rsid w:val="00777FFB"/>
    <w:rsid w:val="00780C87"/>
    <w:rsid w:val="00781742"/>
    <w:rsid w:val="007943DE"/>
    <w:rsid w:val="007A0C79"/>
    <w:rsid w:val="007A53DD"/>
    <w:rsid w:val="007A6245"/>
    <w:rsid w:val="007A7450"/>
    <w:rsid w:val="007B1C76"/>
    <w:rsid w:val="007B3BA5"/>
    <w:rsid w:val="007B5550"/>
    <w:rsid w:val="007C38CE"/>
    <w:rsid w:val="007D2512"/>
    <w:rsid w:val="007D3409"/>
    <w:rsid w:val="007E02AF"/>
    <w:rsid w:val="007E1FA6"/>
    <w:rsid w:val="007F00A7"/>
    <w:rsid w:val="007F244A"/>
    <w:rsid w:val="00802D94"/>
    <w:rsid w:val="00815FF5"/>
    <w:rsid w:val="0081680A"/>
    <w:rsid w:val="00830F0E"/>
    <w:rsid w:val="008379CE"/>
    <w:rsid w:val="00841E73"/>
    <w:rsid w:val="0084267F"/>
    <w:rsid w:val="008503FA"/>
    <w:rsid w:val="00851652"/>
    <w:rsid w:val="00854962"/>
    <w:rsid w:val="008549FD"/>
    <w:rsid w:val="0085613C"/>
    <w:rsid w:val="00861827"/>
    <w:rsid w:val="0086515A"/>
    <w:rsid w:val="008714F4"/>
    <w:rsid w:val="008742BE"/>
    <w:rsid w:val="0088344A"/>
    <w:rsid w:val="008945F2"/>
    <w:rsid w:val="00895C05"/>
    <w:rsid w:val="00896AF3"/>
    <w:rsid w:val="00896EA3"/>
    <w:rsid w:val="008A2C76"/>
    <w:rsid w:val="008A5481"/>
    <w:rsid w:val="008C0781"/>
    <w:rsid w:val="008C1823"/>
    <w:rsid w:val="008C197F"/>
    <w:rsid w:val="008C566D"/>
    <w:rsid w:val="008D7E9E"/>
    <w:rsid w:val="008F060F"/>
    <w:rsid w:val="008F5F23"/>
    <w:rsid w:val="009040B8"/>
    <w:rsid w:val="00905E83"/>
    <w:rsid w:val="00911946"/>
    <w:rsid w:val="00912A11"/>
    <w:rsid w:val="009176F6"/>
    <w:rsid w:val="009222C8"/>
    <w:rsid w:val="0092235E"/>
    <w:rsid w:val="00941CDE"/>
    <w:rsid w:val="0094764E"/>
    <w:rsid w:val="00947932"/>
    <w:rsid w:val="00950E2F"/>
    <w:rsid w:val="00961E70"/>
    <w:rsid w:val="0096691F"/>
    <w:rsid w:val="009708A6"/>
    <w:rsid w:val="009716E3"/>
    <w:rsid w:val="009719FF"/>
    <w:rsid w:val="0097617F"/>
    <w:rsid w:val="00977F93"/>
    <w:rsid w:val="00980424"/>
    <w:rsid w:val="009812DC"/>
    <w:rsid w:val="009850BA"/>
    <w:rsid w:val="00986763"/>
    <w:rsid w:val="00987117"/>
    <w:rsid w:val="0099088F"/>
    <w:rsid w:val="009A3687"/>
    <w:rsid w:val="009A5AF6"/>
    <w:rsid w:val="009B3A76"/>
    <w:rsid w:val="009B6872"/>
    <w:rsid w:val="009C0DE6"/>
    <w:rsid w:val="009D4403"/>
    <w:rsid w:val="009E0C10"/>
    <w:rsid w:val="009F0D5A"/>
    <w:rsid w:val="009F274A"/>
    <w:rsid w:val="009F3655"/>
    <w:rsid w:val="009F38F7"/>
    <w:rsid w:val="009F475A"/>
    <w:rsid w:val="00A03233"/>
    <w:rsid w:val="00A04944"/>
    <w:rsid w:val="00A23761"/>
    <w:rsid w:val="00A35B31"/>
    <w:rsid w:val="00A35FBA"/>
    <w:rsid w:val="00A41322"/>
    <w:rsid w:val="00A44FA7"/>
    <w:rsid w:val="00A533B0"/>
    <w:rsid w:val="00A56DF0"/>
    <w:rsid w:val="00A63B8C"/>
    <w:rsid w:val="00A70C3F"/>
    <w:rsid w:val="00A71305"/>
    <w:rsid w:val="00A72D59"/>
    <w:rsid w:val="00A834AD"/>
    <w:rsid w:val="00AA6117"/>
    <w:rsid w:val="00AB04C7"/>
    <w:rsid w:val="00AC467F"/>
    <w:rsid w:val="00AD2707"/>
    <w:rsid w:val="00AD2760"/>
    <w:rsid w:val="00AD4C25"/>
    <w:rsid w:val="00AD616D"/>
    <w:rsid w:val="00AD7771"/>
    <w:rsid w:val="00AE60F0"/>
    <w:rsid w:val="00AF6144"/>
    <w:rsid w:val="00AF78B3"/>
    <w:rsid w:val="00B00A04"/>
    <w:rsid w:val="00B03AC7"/>
    <w:rsid w:val="00B144FC"/>
    <w:rsid w:val="00B16865"/>
    <w:rsid w:val="00B23526"/>
    <w:rsid w:val="00B259A3"/>
    <w:rsid w:val="00B26EAA"/>
    <w:rsid w:val="00B3008E"/>
    <w:rsid w:val="00B30261"/>
    <w:rsid w:val="00B33CC2"/>
    <w:rsid w:val="00B33D5F"/>
    <w:rsid w:val="00B37344"/>
    <w:rsid w:val="00B40DD0"/>
    <w:rsid w:val="00B50CAF"/>
    <w:rsid w:val="00B513B3"/>
    <w:rsid w:val="00B51DB5"/>
    <w:rsid w:val="00B531DC"/>
    <w:rsid w:val="00B57775"/>
    <w:rsid w:val="00B6108C"/>
    <w:rsid w:val="00B66976"/>
    <w:rsid w:val="00B74CC2"/>
    <w:rsid w:val="00B758AA"/>
    <w:rsid w:val="00B76F06"/>
    <w:rsid w:val="00B8182A"/>
    <w:rsid w:val="00B904D8"/>
    <w:rsid w:val="00B9323C"/>
    <w:rsid w:val="00B94770"/>
    <w:rsid w:val="00B97949"/>
    <w:rsid w:val="00BA0E17"/>
    <w:rsid w:val="00BA2DD9"/>
    <w:rsid w:val="00BB5334"/>
    <w:rsid w:val="00BC5725"/>
    <w:rsid w:val="00BC7489"/>
    <w:rsid w:val="00BE5F87"/>
    <w:rsid w:val="00BF0368"/>
    <w:rsid w:val="00BF4FFC"/>
    <w:rsid w:val="00BF7A17"/>
    <w:rsid w:val="00BF7F95"/>
    <w:rsid w:val="00C12078"/>
    <w:rsid w:val="00C130CD"/>
    <w:rsid w:val="00C13BC6"/>
    <w:rsid w:val="00C14A09"/>
    <w:rsid w:val="00C16906"/>
    <w:rsid w:val="00C16FE4"/>
    <w:rsid w:val="00C2086E"/>
    <w:rsid w:val="00C209F9"/>
    <w:rsid w:val="00C22706"/>
    <w:rsid w:val="00C24495"/>
    <w:rsid w:val="00C249EF"/>
    <w:rsid w:val="00C260A4"/>
    <w:rsid w:val="00C42918"/>
    <w:rsid w:val="00C43796"/>
    <w:rsid w:val="00C437AE"/>
    <w:rsid w:val="00C6370B"/>
    <w:rsid w:val="00C65038"/>
    <w:rsid w:val="00C65C55"/>
    <w:rsid w:val="00C6740B"/>
    <w:rsid w:val="00C679A6"/>
    <w:rsid w:val="00C81FBF"/>
    <w:rsid w:val="00C82245"/>
    <w:rsid w:val="00C92F70"/>
    <w:rsid w:val="00C93DF7"/>
    <w:rsid w:val="00CB6479"/>
    <w:rsid w:val="00CC5324"/>
    <w:rsid w:val="00CC639D"/>
    <w:rsid w:val="00CD09F1"/>
    <w:rsid w:val="00CD36D7"/>
    <w:rsid w:val="00CD6F8F"/>
    <w:rsid w:val="00CE3112"/>
    <w:rsid w:val="00CF1BF2"/>
    <w:rsid w:val="00CF20A2"/>
    <w:rsid w:val="00CF7CE8"/>
    <w:rsid w:val="00D00360"/>
    <w:rsid w:val="00D004E9"/>
    <w:rsid w:val="00D008B3"/>
    <w:rsid w:val="00D01B58"/>
    <w:rsid w:val="00D06752"/>
    <w:rsid w:val="00D06D5F"/>
    <w:rsid w:val="00D07A3C"/>
    <w:rsid w:val="00D124FF"/>
    <w:rsid w:val="00D25ACA"/>
    <w:rsid w:val="00D3083B"/>
    <w:rsid w:val="00D32122"/>
    <w:rsid w:val="00D3635D"/>
    <w:rsid w:val="00D36900"/>
    <w:rsid w:val="00D36B47"/>
    <w:rsid w:val="00D43EC9"/>
    <w:rsid w:val="00D45449"/>
    <w:rsid w:val="00D51017"/>
    <w:rsid w:val="00D53E4F"/>
    <w:rsid w:val="00D54BA7"/>
    <w:rsid w:val="00D64976"/>
    <w:rsid w:val="00D67D16"/>
    <w:rsid w:val="00D75064"/>
    <w:rsid w:val="00D754EF"/>
    <w:rsid w:val="00D75B57"/>
    <w:rsid w:val="00D76E59"/>
    <w:rsid w:val="00D82BA9"/>
    <w:rsid w:val="00D90EC0"/>
    <w:rsid w:val="00D9223B"/>
    <w:rsid w:val="00D95170"/>
    <w:rsid w:val="00D96673"/>
    <w:rsid w:val="00D96C00"/>
    <w:rsid w:val="00DA2B8F"/>
    <w:rsid w:val="00DA2BF9"/>
    <w:rsid w:val="00DA78C2"/>
    <w:rsid w:val="00DB2C79"/>
    <w:rsid w:val="00DB3F2E"/>
    <w:rsid w:val="00DB52AF"/>
    <w:rsid w:val="00DC0273"/>
    <w:rsid w:val="00DC6801"/>
    <w:rsid w:val="00DC76FE"/>
    <w:rsid w:val="00DD138E"/>
    <w:rsid w:val="00DD1E56"/>
    <w:rsid w:val="00DD71DA"/>
    <w:rsid w:val="00DE1705"/>
    <w:rsid w:val="00DE4C3B"/>
    <w:rsid w:val="00DF05C1"/>
    <w:rsid w:val="00DF4C03"/>
    <w:rsid w:val="00DF646C"/>
    <w:rsid w:val="00E15468"/>
    <w:rsid w:val="00E17F8A"/>
    <w:rsid w:val="00E2095B"/>
    <w:rsid w:val="00E27D58"/>
    <w:rsid w:val="00E32ECC"/>
    <w:rsid w:val="00E416A6"/>
    <w:rsid w:val="00E510BA"/>
    <w:rsid w:val="00E5237B"/>
    <w:rsid w:val="00E55B08"/>
    <w:rsid w:val="00E73231"/>
    <w:rsid w:val="00E74C99"/>
    <w:rsid w:val="00E74E26"/>
    <w:rsid w:val="00E83F26"/>
    <w:rsid w:val="00E85E54"/>
    <w:rsid w:val="00E96980"/>
    <w:rsid w:val="00EA6B92"/>
    <w:rsid w:val="00EA77B2"/>
    <w:rsid w:val="00EB02F5"/>
    <w:rsid w:val="00EB1165"/>
    <w:rsid w:val="00EB479E"/>
    <w:rsid w:val="00EB481F"/>
    <w:rsid w:val="00EC5974"/>
    <w:rsid w:val="00EC63B1"/>
    <w:rsid w:val="00ED03C6"/>
    <w:rsid w:val="00ED0B08"/>
    <w:rsid w:val="00ED5844"/>
    <w:rsid w:val="00ED5E45"/>
    <w:rsid w:val="00EE4289"/>
    <w:rsid w:val="00EF193C"/>
    <w:rsid w:val="00EF22E8"/>
    <w:rsid w:val="00EF728B"/>
    <w:rsid w:val="00F03C0E"/>
    <w:rsid w:val="00F05877"/>
    <w:rsid w:val="00F06CAE"/>
    <w:rsid w:val="00F10013"/>
    <w:rsid w:val="00F14AA4"/>
    <w:rsid w:val="00F25CEB"/>
    <w:rsid w:val="00F30845"/>
    <w:rsid w:val="00F3188B"/>
    <w:rsid w:val="00F3335A"/>
    <w:rsid w:val="00F35751"/>
    <w:rsid w:val="00F41F00"/>
    <w:rsid w:val="00F46E25"/>
    <w:rsid w:val="00F53C58"/>
    <w:rsid w:val="00F550BE"/>
    <w:rsid w:val="00F57382"/>
    <w:rsid w:val="00F61FBE"/>
    <w:rsid w:val="00F636B3"/>
    <w:rsid w:val="00F70159"/>
    <w:rsid w:val="00F80C19"/>
    <w:rsid w:val="00F8154D"/>
    <w:rsid w:val="00F8287E"/>
    <w:rsid w:val="00F85FC7"/>
    <w:rsid w:val="00F916DB"/>
    <w:rsid w:val="00F94400"/>
    <w:rsid w:val="00FA0171"/>
    <w:rsid w:val="00FA19C4"/>
    <w:rsid w:val="00FA213B"/>
    <w:rsid w:val="00FA4E60"/>
    <w:rsid w:val="00FA5B3B"/>
    <w:rsid w:val="00FA7149"/>
    <w:rsid w:val="00FC3531"/>
    <w:rsid w:val="00FC387B"/>
    <w:rsid w:val="00FD5708"/>
    <w:rsid w:val="00FE32E1"/>
    <w:rsid w:val="00FE5EA6"/>
    <w:rsid w:val="00FF2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9B5BFB1"/>
  <w15:docId w15:val="{0089B0FC-C72D-43DE-96AB-9C9DE562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5B57"/>
    <w:pPr>
      <w:suppressAutoHyphens/>
      <w:overflowPunct w:val="0"/>
      <w:autoSpaceDE w:val="0"/>
      <w:textAlignment w:val="baseline"/>
    </w:pPr>
    <w:rPr>
      <w:lang w:val="en-US" w:eastAsia="ar-SA"/>
    </w:rPr>
  </w:style>
  <w:style w:type="paragraph" w:styleId="1">
    <w:name w:val="heading 1"/>
    <w:basedOn w:val="a"/>
    <w:next w:val="a"/>
    <w:qFormat/>
    <w:pPr>
      <w:keepNext/>
      <w:numPr>
        <w:numId w:val="1"/>
      </w:numPr>
      <w:jc w:val="center"/>
      <w:outlineLvl w:val="0"/>
    </w:pPr>
    <w:rPr>
      <w:b/>
      <w:bCs/>
      <w:sz w:val="24"/>
      <w:szCs w:val="24"/>
    </w:rPr>
  </w:style>
  <w:style w:type="paragraph" w:styleId="2">
    <w:name w:val="heading 2"/>
    <w:basedOn w:val="a"/>
    <w:next w:val="a"/>
    <w:qFormat/>
    <w:pPr>
      <w:keepNext/>
      <w:numPr>
        <w:ilvl w:val="1"/>
        <w:numId w:val="1"/>
      </w:numPr>
      <w:spacing w:before="240" w:after="60"/>
      <w:outlineLvl w:val="1"/>
    </w:pPr>
    <w:rPr>
      <w:rFonts w:ascii="Arial" w:hAnsi="Arial" w:cs="Arial"/>
      <w:b/>
      <w:bCs/>
      <w:i/>
      <w:iCs/>
      <w:w w:val="90"/>
      <w:kern w:val="1"/>
      <w:sz w:val="28"/>
      <w:szCs w:val="28"/>
      <w:lang w:val="ru-RU"/>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keepLines/>
      <w:numPr>
        <w:ilvl w:val="3"/>
        <w:numId w:val="1"/>
      </w:numPr>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Основной шрифт абзаца3"/>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auto"/>
      <w:sz w:val="28"/>
      <w:szCs w:val="28"/>
    </w:rPr>
  </w:style>
  <w:style w:type="character" w:customStyle="1" w:styleId="WW8Num3z0">
    <w:name w:val="WW8Num3z0"/>
  </w:style>
  <w:style w:type="character" w:customStyle="1" w:styleId="WW8Num4z1">
    <w:name w:val="WW8Num4z1"/>
  </w:style>
  <w:style w:type="character" w:customStyle="1" w:styleId="WW8Num4z2">
    <w:name w:val="WW8Num4z2"/>
  </w:style>
  <w:style w:type="character" w:customStyle="1" w:styleId="WW8Num5z0">
    <w:name w:val="WW8Num5z0"/>
  </w:style>
  <w:style w:type="character" w:customStyle="1" w:styleId="WW8Num7z0">
    <w:name w:val="WW8Num7z0"/>
    <w:rPr>
      <w:rFonts w:ascii="Symbol" w:hAnsi="Symbol" w:cs="Symbol"/>
    </w:rPr>
  </w:style>
  <w:style w:type="character" w:customStyle="1" w:styleId="WW8Num8z0">
    <w:name w:val="WW8Num8z0"/>
  </w:style>
  <w:style w:type="character" w:customStyle="1" w:styleId="WW8Num10z2">
    <w:name w:val="WW8Num10z2"/>
  </w:style>
  <w:style w:type="character" w:customStyle="1" w:styleId="WW8Num12z0">
    <w:name w:val="WW8Num12z0"/>
    <w:rPr>
      <w:sz w:val="28"/>
      <w:szCs w:val="28"/>
      <w:lang w:val="ru-RU"/>
    </w:rPr>
  </w:style>
  <w:style w:type="character" w:customStyle="1" w:styleId="WW8Num13z0">
    <w:name w:val="WW8Num13z0"/>
  </w:style>
  <w:style w:type="character" w:customStyle="1" w:styleId="WW8Num14z1">
    <w:name w:val="WW8Num14z1"/>
  </w:style>
  <w:style w:type="character" w:customStyle="1" w:styleId="WW8Num15z2">
    <w:name w:val="WW8Num15z2"/>
    <w:rPr>
      <w:sz w:val="28"/>
      <w:szCs w:val="28"/>
      <w:lang w:val="ru-RU"/>
    </w:rPr>
  </w:style>
  <w:style w:type="character" w:customStyle="1" w:styleId="WW8Num16z1">
    <w:name w:val="WW8Num16z1"/>
    <w:rPr>
      <w:rFonts w:ascii="Symbol" w:hAnsi="Symbol" w:cs="Symbol"/>
    </w:rPr>
  </w:style>
  <w:style w:type="character" w:customStyle="1" w:styleId="WW8Num17z0">
    <w:name w:val="WW8Num17z0"/>
    <w:rPr>
      <w:rFonts w:ascii="Symbol" w:hAnsi="Symbol" w:cs="Symbol"/>
    </w:rPr>
  </w:style>
  <w:style w:type="character" w:customStyle="1" w:styleId="WW8Num18z0">
    <w:name w:val="WW8Num18z0"/>
    <w:rPr>
      <w:rFonts w:ascii="Symbol" w:hAnsi="Symbol" w:cs="Symbol"/>
    </w:rPr>
  </w:style>
  <w:style w:type="character" w:customStyle="1" w:styleId="WW8Num20z0">
    <w:name w:val="WW8Num20z0"/>
  </w:style>
  <w:style w:type="character" w:customStyle="1" w:styleId="WW8Num21z0">
    <w:name w:val="WW8Num21z0"/>
    <w:rPr>
      <w:rFonts w:ascii="Symbol" w:hAnsi="Symbol" w:cs="Symbol"/>
      <w:sz w:val="28"/>
      <w:szCs w:val="28"/>
      <w:lang w:val="ru-RU"/>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1">
    <w:name w:val="WW8Num23z1"/>
  </w:style>
  <w:style w:type="character" w:customStyle="1" w:styleId="WW8Num24z2">
    <w:name w:val="WW8Num24z2"/>
  </w:style>
  <w:style w:type="character" w:customStyle="1" w:styleId="WW8Num25z2">
    <w:name w:val="WW8Num25z2"/>
    <w:rPr>
      <w:sz w:val="28"/>
      <w:szCs w:val="28"/>
      <w:lang w:val="ru-RU"/>
    </w:rPr>
  </w:style>
  <w:style w:type="character" w:customStyle="1" w:styleId="WW8Num26z0">
    <w:name w:val="WW8Num26z0"/>
  </w:style>
  <w:style w:type="character" w:customStyle="1" w:styleId="WW8Num27z1">
    <w:name w:val="WW8Num27z1"/>
  </w:style>
  <w:style w:type="character" w:customStyle="1" w:styleId="WW8Num27z2">
    <w:name w:val="WW8Num27z2"/>
    <w:rPr>
      <w:sz w:val="28"/>
      <w:szCs w:val="28"/>
      <w:lang w:val="ru-RU"/>
    </w:rPr>
  </w:style>
  <w:style w:type="character" w:customStyle="1" w:styleId="WW8Num28z0">
    <w:name w:val="WW8Num28z0"/>
  </w:style>
  <w:style w:type="character" w:customStyle="1" w:styleId="WW8Num29z0">
    <w:name w:val="WW8Num29z0"/>
    <w:rPr>
      <w:rFonts w:ascii="Symbol" w:hAnsi="Symbol" w:cs="Symbol"/>
    </w:rPr>
  </w:style>
  <w:style w:type="character" w:customStyle="1" w:styleId="WW8Num30z0">
    <w:name w:val="WW8Num30z0"/>
    <w:rPr>
      <w:rFonts w:ascii="Symbol" w:hAnsi="Symbol" w:cs="Symbol"/>
      <w:sz w:val="28"/>
      <w:szCs w:val="28"/>
      <w:lang w:val="ru-RU"/>
    </w:rPr>
  </w:style>
  <w:style w:type="character" w:customStyle="1" w:styleId="WW8Num31z0">
    <w:name w:val="WW8Num31z0"/>
  </w:style>
  <w:style w:type="character" w:customStyle="1" w:styleId="WW8Num31z2">
    <w:name w:val="WW8Num31z2"/>
    <w:rPr>
      <w:color w:val="auto"/>
      <w:sz w:val="28"/>
      <w:szCs w:val="28"/>
      <w:lang w:val="ru-RU"/>
    </w:rPr>
  </w:style>
  <w:style w:type="character" w:customStyle="1" w:styleId="WW8Num31z4">
    <w:name w:val="WW8Num31z4"/>
  </w:style>
  <w:style w:type="character" w:customStyle="1" w:styleId="WW8Num32z2">
    <w:name w:val="WW8Num32z2"/>
    <w:rPr>
      <w:rFonts w:ascii="Wingdings" w:hAnsi="Wingdings" w:cs="Wingdings"/>
    </w:rPr>
  </w:style>
  <w:style w:type="character" w:customStyle="1" w:styleId="WW8Num33z0">
    <w:name w:val="WW8Num33z0"/>
  </w:style>
  <w:style w:type="character" w:customStyle="1" w:styleId="WW8Num34z0">
    <w:name w:val="WW8Num34z0"/>
    <w:rPr>
      <w:rFonts w:ascii="Symbol" w:hAnsi="Symbol" w:cs="Symbol"/>
    </w:rPr>
  </w:style>
  <w:style w:type="character" w:customStyle="1" w:styleId="WW8Num35z2">
    <w:name w:val="WW8Num35z2"/>
    <w:rPr>
      <w:rFonts w:ascii="Wingdings" w:hAnsi="Wingdings" w:cs="Wingdings"/>
    </w:rPr>
  </w:style>
  <w:style w:type="character" w:customStyle="1" w:styleId="WW8Num37z1">
    <w:name w:val="WW8Num37z1"/>
    <w:rPr>
      <w:b/>
      <w:sz w:val="28"/>
      <w:szCs w:val="28"/>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9z1">
    <w:name w:val="WW8Num39z1"/>
    <w:rPr>
      <w:rFonts w:ascii="Courier New" w:hAnsi="Courier New" w:cs="Courier New"/>
    </w:rPr>
  </w:style>
  <w:style w:type="character" w:customStyle="1" w:styleId="WW8Num40z0">
    <w:name w:val="WW8Num40z0"/>
    <w:rPr>
      <w:rFonts w:ascii="Times New Roman" w:hAnsi="Times New Roman" w:cs="Times New Roman"/>
      <w:sz w:val="28"/>
      <w:szCs w:val="28"/>
      <w:lang w:val="ru-RU"/>
    </w:rPr>
  </w:style>
  <w:style w:type="character" w:customStyle="1" w:styleId="WW8Num41z0">
    <w:name w:val="WW8Num41z0"/>
  </w:style>
  <w:style w:type="character" w:customStyle="1" w:styleId="WW8Num42z0">
    <w:name w:val="WW8Num42z0"/>
  </w:style>
  <w:style w:type="character" w:customStyle="1" w:styleId="WW8Num42z1">
    <w:name w:val="WW8Num42z1"/>
  </w:style>
  <w:style w:type="character" w:customStyle="1" w:styleId="WW8Num43z0">
    <w:name w:val="WW8Num43z0"/>
  </w:style>
  <w:style w:type="character" w:customStyle="1" w:styleId="WW8Num44z0">
    <w:name w:val="WW8Num44z0"/>
    <w:rPr>
      <w:rFonts w:ascii="Symbol" w:hAnsi="Symbol" w:cs="Symbol"/>
    </w:rPr>
  </w:style>
  <w:style w:type="character" w:customStyle="1" w:styleId="WW8Num45z0">
    <w:name w:val="WW8Num45z0"/>
  </w:style>
  <w:style w:type="character" w:customStyle="1" w:styleId="WW8Num46z0">
    <w:name w:val="WW8Num46z0"/>
  </w:style>
  <w:style w:type="character" w:customStyle="1" w:styleId="WW8Num47z1">
    <w:name w:val="WW8Num47z1"/>
    <w:rPr>
      <w:rFonts w:ascii="Courier New" w:hAnsi="Courier New" w:cs="Courier New"/>
    </w:rPr>
  </w:style>
  <w:style w:type="character" w:customStyle="1" w:styleId="WW8Num48z0">
    <w:name w:val="WW8Num48z0"/>
    <w:rPr>
      <w:rFonts w:ascii="Symbol" w:hAnsi="Symbol" w:cs="Symbol"/>
      <w:sz w:val="28"/>
      <w:szCs w:val="28"/>
      <w:lang w:val="ru-RU"/>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9z0">
    <w:name w:val="WW8Num49z0"/>
  </w:style>
  <w:style w:type="character" w:customStyle="1" w:styleId="WW8Num49z1">
    <w:name w:val="WW8Num49z1"/>
  </w:style>
  <w:style w:type="character" w:customStyle="1" w:styleId="WW8Num49z2">
    <w:name w:val="WW8Num49z2"/>
  </w:style>
  <w:style w:type="character" w:customStyle="1" w:styleId="20">
    <w:name w:val="Основной шрифт абзаца2"/>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style>
  <w:style w:type="character" w:customStyle="1" w:styleId="WW8Num3z2">
    <w:name w:val="WW8Num3z2"/>
    <w:rPr>
      <w:color w:val="auto"/>
      <w:sz w:val="28"/>
      <w:szCs w:val="28"/>
      <w:lang w:val="ru-RU"/>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8"/>
      <w:szCs w:val="28"/>
      <w:lang w:val="ru-RU"/>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sz w:val="28"/>
      <w:szCs w:val="28"/>
      <w:lang w:val="ru-RU"/>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rPr>
      <w:sz w:val="28"/>
      <w:szCs w:val="28"/>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2z0">
    <w:name w:val="WW8Num22z0"/>
    <w:rPr>
      <w:rFonts w:ascii="Times New Roman" w:hAnsi="Times New Roman" w:cs="Times New Roman"/>
    </w:rPr>
  </w:style>
  <w:style w:type="character" w:customStyle="1" w:styleId="WW8Num22z3">
    <w:name w:val="WW8Num22z3"/>
    <w:rPr>
      <w:rFonts w:ascii="Symbol" w:hAnsi="Symbol" w:cs="Symbol"/>
    </w:rPr>
  </w:style>
  <w:style w:type="character" w:customStyle="1" w:styleId="WW8Num23z0">
    <w:name w:val="WW8Num23z0"/>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rPr>
      <w:b/>
      <w:sz w:val="28"/>
      <w:szCs w:val="28"/>
      <w:lang w:val="ru-RU"/>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rPr>
      <w:b/>
      <w:bCs/>
      <w:sz w:val="28"/>
      <w:szCs w:val="28"/>
      <w:lang w:val="ru-RU"/>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rPr>
      <w:bCs/>
      <w:sz w:val="28"/>
      <w:szCs w:val="28"/>
      <w:lang w:val="ru-RU"/>
    </w:rPr>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1">
    <w:name w:val="WW8Num31z1"/>
    <w:rPr>
      <w:b/>
      <w:sz w:val="28"/>
      <w:szCs w:val="28"/>
      <w:lang w:val="ru-RU"/>
    </w:rPr>
  </w:style>
  <w:style w:type="character" w:customStyle="1" w:styleId="WW8Num31z3">
    <w:name w:val="WW8Num31z3"/>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Symbol" w:hAnsi="Symbol" w:cs="Symbol"/>
      <w:sz w:val="28"/>
      <w:szCs w:val="28"/>
    </w:rPr>
  </w:style>
  <w:style w:type="character" w:customStyle="1" w:styleId="WW8Num35z1">
    <w:name w:val="WW8Num35z1"/>
    <w:rPr>
      <w:rFonts w:ascii="Courier New" w:hAnsi="Courier New" w:cs="Courier New"/>
    </w:rPr>
  </w:style>
  <w:style w:type="character" w:customStyle="1" w:styleId="WW8Num36z0">
    <w:name w:val="WW8Num36z0"/>
    <w:rPr>
      <w:rFonts w:ascii="Symbol" w:hAnsi="Symbol" w:cs="Symbol"/>
      <w:sz w:val="28"/>
      <w:szCs w:val="28"/>
      <w:lang w:val="ru-RU"/>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4">
    <w:name w:val="WW8Num37z4"/>
    <w:rPr>
      <w:rFonts w:ascii="Courier New" w:hAnsi="Courier New" w:cs="Courier New"/>
    </w:rPr>
  </w:style>
  <w:style w:type="character" w:customStyle="1" w:styleId="WW8Num38z1">
    <w:name w:val="WW8Num38z1"/>
  </w:style>
  <w:style w:type="character" w:customStyle="1" w:styleId="WW8Num38z2">
    <w:name w:val="WW8Num38z2"/>
    <w:rPr>
      <w:sz w:val="28"/>
      <w:szCs w:val="28"/>
      <w:lang w:val="ru-RU"/>
    </w:rPr>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Symbol" w:hAnsi="Symbol" w:cs="Symbol"/>
      <w:sz w:val="28"/>
      <w:szCs w:val="28"/>
      <w:lang w:val="ru-RU"/>
    </w:rPr>
  </w:style>
  <w:style w:type="character" w:customStyle="1" w:styleId="WW8Num39z2">
    <w:name w:val="WW8Num39z2"/>
    <w:rPr>
      <w:rFonts w:ascii="Wingdings" w:hAnsi="Wingdings" w:cs="Wingdings"/>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1">
    <w:name w:val="WW8Num41z1"/>
  </w:style>
  <w:style w:type="character" w:customStyle="1" w:styleId="WW8Num41z2">
    <w:name w:val="WW8Num41z2"/>
    <w:rPr>
      <w:rFonts w:eastAsia="DejaVuSans"/>
      <w:sz w:val="28"/>
      <w:szCs w:val="28"/>
      <w:lang w:val="ru-RU"/>
    </w:rPr>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1">
    <w:name w:val="WW8Num43z1"/>
  </w:style>
  <w:style w:type="character" w:customStyle="1" w:styleId="WW8Num43z2">
    <w:name w:val="WW8Num43z2"/>
    <w:rPr>
      <w:sz w:val="28"/>
      <w:szCs w:val="28"/>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Symbol" w:hAnsi="Symbol" w:cs="Symbol"/>
      <w:sz w:val="28"/>
      <w:szCs w:val="28"/>
      <w:lang w:val="ru-RU"/>
    </w:rPr>
  </w:style>
  <w:style w:type="character" w:customStyle="1" w:styleId="WW8Num47z2">
    <w:name w:val="WW8Num47z2"/>
    <w:rPr>
      <w:rFonts w:ascii="Wingdings" w:hAnsi="Wingdings" w:cs="Wingdings"/>
    </w:rPr>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sz w:val="28"/>
      <w:szCs w:val="28"/>
    </w:rPr>
  </w:style>
  <w:style w:type="character" w:customStyle="1" w:styleId="WW8Num51z1">
    <w:name w:val="WW8Num51z1"/>
    <w:rPr>
      <w:rFonts w:eastAsia="DejaVuSans"/>
      <w:sz w:val="28"/>
      <w:szCs w:val="28"/>
      <w:lang w:val="ru-RU"/>
    </w:rPr>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eastAsia="DejaVuSans" w:hAnsi="Symbol" w:cs="Symbol"/>
      <w:sz w:val="28"/>
      <w:szCs w:val="28"/>
      <w:lang w:val="ru-RU"/>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53z0">
    <w:name w:val="WW8Num53z0"/>
    <w:rPr>
      <w:rFonts w:ascii="Symbol" w:hAnsi="Symbol" w:cs="Symbol"/>
      <w:sz w:val="28"/>
      <w:szCs w:val="28"/>
      <w:lang w:val="ru-RU"/>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cs="Wingdings"/>
    </w:rPr>
  </w:style>
  <w:style w:type="character" w:customStyle="1" w:styleId="WW8Num54z0">
    <w:name w:val="WW8Num54z0"/>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ascii="Symbol" w:hAnsi="Symbol" w:cs="Symbol"/>
      <w:sz w:val="28"/>
      <w:szCs w:val="28"/>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6z0">
    <w:name w:val="WW8Num56z0"/>
    <w:rPr>
      <w:rFonts w:ascii="Symbol" w:hAnsi="Symbol" w:cs="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cs="Wingdings"/>
    </w:rPr>
  </w:style>
  <w:style w:type="character" w:customStyle="1" w:styleId="WW8Num57z0">
    <w:name w:val="WW8Num57z0"/>
    <w:rPr>
      <w:rFonts w:ascii="Times New Roman" w:hAnsi="Times New Roman" w:cs="Times New Roman"/>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7z3">
    <w:name w:val="WW8Num57z3"/>
    <w:rPr>
      <w:rFonts w:ascii="Symbol" w:hAnsi="Symbol" w:cs="Symbol"/>
    </w:rPr>
  </w:style>
  <w:style w:type="character" w:customStyle="1" w:styleId="WW8Num58z0">
    <w:name w:val="WW8Num58z0"/>
  </w:style>
  <w:style w:type="character" w:customStyle="1" w:styleId="WW8Num58z1">
    <w:name w:val="WW8Num58z1"/>
    <w:rPr>
      <w:b/>
      <w:sz w:val="28"/>
      <w:szCs w:val="28"/>
    </w:rPr>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10">
    <w:name w:val="Основной шрифт абзаца1"/>
  </w:style>
  <w:style w:type="character" w:customStyle="1" w:styleId="11">
    <w:name w:val="Заголовок 1 Знак"/>
    <w:rPr>
      <w:b/>
      <w:bCs/>
      <w:sz w:val="24"/>
      <w:szCs w:val="24"/>
      <w:lang w:val="en-US" w:eastAsia="ar-SA" w:bidi="ar-SA"/>
    </w:rPr>
  </w:style>
  <w:style w:type="character" w:customStyle="1" w:styleId="21">
    <w:name w:val="Заголовок 2 Знак"/>
    <w:rPr>
      <w:rFonts w:ascii="Arial" w:hAnsi="Arial" w:cs="Arial"/>
      <w:b/>
      <w:bCs/>
      <w:i/>
      <w:iCs/>
      <w:w w:val="90"/>
      <w:kern w:val="1"/>
      <w:sz w:val="28"/>
      <w:szCs w:val="28"/>
      <w:lang w:val="ru-RU" w:eastAsia="ar-SA" w:bidi="ar-SA"/>
    </w:rPr>
  </w:style>
  <w:style w:type="character" w:customStyle="1" w:styleId="31">
    <w:name w:val="Заголовок 3 Знак"/>
    <w:rPr>
      <w:rFonts w:ascii="Arial" w:hAnsi="Arial" w:cs="Arial"/>
      <w:b/>
      <w:bCs/>
      <w:sz w:val="26"/>
      <w:szCs w:val="26"/>
      <w:lang w:val="en-US" w:eastAsia="ar-SA" w:bidi="ar-SA"/>
    </w:rPr>
  </w:style>
  <w:style w:type="character" w:customStyle="1" w:styleId="40">
    <w:name w:val="Заголовок 4 Знак"/>
    <w:rPr>
      <w:rFonts w:ascii="Cambria" w:hAnsi="Cambria" w:cs="Cambria"/>
      <w:b/>
      <w:bCs/>
      <w:i/>
      <w:iCs/>
      <w:color w:val="4F81BD"/>
      <w:lang w:val="en-US" w:eastAsia="ar-SA" w:bidi="ar-SA"/>
    </w:rPr>
  </w:style>
  <w:style w:type="character" w:customStyle="1" w:styleId="a3">
    <w:name w:val="Название Знак"/>
    <w:rPr>
      <w:sz w:val="28"/>
      <w:szCs w:val="28"/>
      <w:lang w:val="ru-RU" w:eastAsia="ar-SA" w:bidi="ar-SA"/>
    </w:rPr>
  </w:style>
  <w:style w:type="character" w:styleId="a4">
    <w:name w:val="Emphasis"/>
    <w:qFormat/>
    <w:rPr>
      <w:i/>
      <w:iCs/>
    </w:rPr>
  </w:style>
  <w:style w:type="character" w:customStyle="1" w:styleId="iiianoaieou">
    <w:name w:val="iiia? no?aieou"/>
    <w:basedOn w:val="10"/>
  </w:style>
  <w:style w:type="character" w:customStyle="1" w:styleId="12">
    <w:name w:val="Основной текст Знак1"/>
    <w:rPr>
      <w:b/>
      <w:bCs/>
      <w:sz w:val="28"/>
      <w:szCs w:val="28"/>
      <w:lang w:val="ru-RU" w:eastAsia="ar-SA" w:bidi="ar-SA"/>
    </w:rPr>
  </w:style>
  <w:style w:type="character" w:customStyle="1" w:styleId="a5">
    <w:name w:val="Основной текст с отступом Знак"/>
    <w:rPr>
      <w:sz w:val="28"/>
      <w:szCs w:val="28"/>
      <w:lang w:val="ru-RU" w:eastAsia="ar-SA" w:bidi="ar-SA"/>
    </w:rPr>
  </w:style>
  <w:style w:type="character" w:customStyle="1" w:styleId="22">
    <w:name w:val="Основной текст с отступом 2 Знак"/>
    <w:rPr>
      <w:sz w:val="28"/>
      <w:szCs w:val="28"/>
      <w:lang w:val="ru-RU" w:eastAsia="ar-SA" w:bidi="ar-SA"/>
    </w:rPr>
  </w:style>
  <w:style w:type="character" w:customStyle="1" w:styleId="32">
    <w:name w:val="Основной текст с отступом 3 Знак"/>
    <w:rPr>
      <w:sz w:val="28"/>
      <w:szCs w:val="28"/>
      <w:lang w:val="ru-RU" w:eastAsia="ar-SA" w:bidi="ar-SA"/>
    </w:rPr>
  </w:style>
  <w:style w:type="character" w:styleId="a6">
    <w:name w:val="Hyperlink"/>
    <w:rPr>
      <w:color w:val="0000FF"/>
      <w:u w:val="single"/>
    </w:rPr>
  </w:style>
  <w:style w:type="character" w:styleId="a7">
    <w:name w:val="page number"/>
    <w:basedOn w:val="10"/>
  </w:style>
  <w:style w:type="character" w:customStyle="1" w:styleId="a8">
    <w:name w:val="Основной текст Знак"/>
    <w:rPr>
      <w:rFonts w:cs="Times New Roman"/>
      <w:sz w:val="24"/>
      <w:szCs w:val="24"/>
      <w:lang w:val="ru-RU"/>
    </w:rPr>
  </w:style>
  <w:style w:type="character" w:styleId="a9">
    <w:name w:val="Strong"/>
    <w:qFormat/>
    <w:rPr>
      <w:b/>
      <w:bCs/>
    </w:rPr>
  </w:style>
  <w:style w:type="character" w:customStyle="1" w:styleId="blk">
    <w:name w:val="blk"/>
    <w:basedOn w:val="10"/>
  </w:style>
  <w:style w:type="character" w:customStyle="1" w:styleId="13">
    <w:name w:val="Знак Знак1"/>
    <w:rPr>
      <w:rFonts w:ascii="Tahoma" w:hAnsi="Tahoma" w:cs="Tahoma"/>
      <w:sz w:val="16"/>
      <w:szCs w:val="16"/>
      <w:lang w:val="en-US"/>
    </w:rPr>
  </w:style>
  <w:style w:type="character" w:customStyle="1" w:styleId="aa">
    <w:name w:val="Знак Знак"/>
    <w:rPr>
      <w:lang w:val="en-US"/>
    </w:rPr>
  </w:style>
  <w:style w:type="character" w:customStyle="1" w:styleId="ab">
    <w:name w:val="Символы концевой сноски"/>
    <w:rPr>
      <w:vertAlign w:val="superscript"/>
    </w:rPr>
  </w:style>
  <w:style w:type="paragraph" w:customStyle="1" w:styleId="14">
    <w:name w:val="Заголовок1"/>
    <w:basedOn w:val="a"/>
    <w:next w:val="ac"/>
    <w:pPr>
      <w:jc w:val="center"/>
    </w:pPr>
    <w:rPr>
      <w:sz w:val="28"/>
      <w:szCs w:val="28"/>
      <w:lang w:val="ru-RU"/>
    </w:rPr>
  </w:style>
  <w:style w:type="paragraph" w:styleId="ac">
    <w:name w:val="Body Text"/>
    <w:basedOn w:val="a"/>
    <w:link w:val="23"/>
    <w:pPr>
      <w:spacing w:line="360" w:lineRule="auto"/>
      <w:jc w:val="center"/>
    </w:pPr>
    <w:rPr>
      <w:b/>
      <w:bCs/>
      <w:sz w:val="28"/>
      <w:szCs w:val="28"/>
      <w:lang w:val="ru-RU"/>
    </w:rPr>
  </w:style>
  <w:style w:type="paragraph" w:styleId="ad">
    <w:name w:val="List"/>
    <w:basedOn w:val="ac"/>
    <w:rPr>
      <w:rFonts w:cs="Mangal"/>
    </w:rPr>
  </w:style>
  <w:style w:type="paragraph" w:customStyle="1" w:styleId="15">
    <w:name w:val="Название1"/>
    <w:basedOn w:val="a"/>
    <w:pPr>
      <w:suppressLineNumbers/>
      <w:spacing w:before="120" w:after="120"/>
    </w:pPr>
    <w:rPr>
      <w:rFonts w:cs="Mangal"/>
      <w:i/>
      <w:iCs/>
      <w:sz w:val="24"/>
      <w:szCs w:val="24"/>
    </w:rPr>
  </w:style>
  <w:style w:type="paragraph" w:customStyle="1" w:styleId="33">
    <w:name w:val="Указатель3"/>
    <w:basedOn w:val="a"/>
    <w:pPr>
      <w:suppressLineNumbers/>
    </w:pPr>
    <w:rPr>
      <w:rFonts w:cs="Mangal"/>
    </w:rPr>
  </w:style>
  <w:style w:type="paragraph" w:customStyle="1" w:styleId="24">
    <w:name w:val="Название объекта2"/>
    <w:basedOn w:val="a"/>
    <w:pPr>
      <w:suppressLineNumbers/>
      <w:spacing w:before="120" w:after="120"/>
    </w:pPr>
    <w:rPr>
      <w:rFonts w:cs="Mangal"/>
      <w:i/>
      <w:iCs/>
      <w:sz w:val="24"/>
      <w:szCs w:val="24"/>
    </w:rPr>
  </w:style>
  <w:style w:type="paragraph" w:customStyle="1" w:styleId="25">
    <w:name w:val="Указатель2"/>
    <w:basedOn w:val="a"/>
    <w:pPr>
      <w:suppressLineNumbers/>
    </w:pPr>
    <w:rPr>
      <w:rFonts w:cs="Mangal"/>
    </w:rPr>
  </w:style>
  <w:style w:type="paragraph" w:customStyle="1" w:styleId="16">
    <w:name w:val="Название объекта1"/>
    <w:basedOn w:val="a"/>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Iauiue">
    <w:name w:val="Iau?iue"/>
    <w:pPr>
      <w:suppressAutoHyphens/>
      <w:overflowPunct w:val="0"/>
      <w:autoSpaceDE w:val="0"/>
      <w:textAlignment w:val="baseline"/>
    </w:pPr>
    <w:rPr>
      <w:sz w:val="24"/>
      <w:szCs w:val="24"/>
      <w:lang w:eastAsia="ar-SA"/>
    </w:rPr>
  </w:style>
  <w:style w:type="paragraph" w:customStyle="1" w:styleId="caaieiaie1">
    <w:name w:val="caaieiaie 1"/>
    <w:basedOn w:val="Iauiue"/>
    <w:next w:val="Iauiue"/>
    <w:pPr>
      <w:keepNext/>
      <w:spacing w:line="240" w:lineRule="exact"/>
    </w:pPr>
    <w:rPr>
      <w:sz w:val="28"/>
      <w:szCs w:val="28"/>
    </w:rPr>
  </w:style>
  <w:style w:type="paragraph" w:customStyle="1" w:styleId="caaieiaie3">
    <w:name w:val="caaieiaie 3"/>
    <w:basedOn w:val="Iauiue"/>
    <w:next w:val="Iauiue"/>
    <w:pPr>
      <w:keepNext/>
      <w:ind w:firstLine="720"/>
      <w:jc w:val="both"/>
    </w:pPr>
    <w:rPr>
      <w:i/>
      <w:iCs/>
      <w:sz w:val="28"/>
      <w:szCs w:val="28"/>
    </w:rPr>
  </w:style>
  <w:style w:type="paragraph" w:customStyle="1" w:styleId="caaieiaie4">
    <w:name w:val="caaieiaie 4"/>
    <w:basedOn w:val="Iauiue"/>
    <w:next w:val="Iauiue"/>
    <w:pPr>
      <w:keepNext/>
      <w:ind w:firstLine="709"/>
    </w:pPr>
    <w:rPr>
      <w:sz w:val="28"/>
      <w:szCs w:val="28"/>
    </w:rPr>
  </w:style>
  <w:style w:type="paragraph" w:customStyle="1" w:styleId="caaieiaie6">
    <w:name w:val="caaieiaie 6"/>
    <w:basedOn w:val="Iauiue"/>
    <w:next w:val="Iauiue"/>
    <w:pPr>
      <w:keepNext/>
      <w:spacing w:line="240" w:lineRule="exact"/>
      <w:ind w:firstLine="709"/>
      <w:jc w:val="both"/>
    </w:pPr>
    <w:rPr>
      <w:sz w:val="28"/>
      <w:szCs w:val="28"/>
    </w:rPr>
  </w:style>
  <w:style w:type="paragraph" w:customStyle="1" w:styleId="caaieiaie8">
    <w:name w:val="caaieiaie 8"/>
    <w:basedOn w:val="Iauiue"/>
    <w:next w:val="Iauiue"/>
    <w:pPr>
      <w:keepNext/>
      <w:ind w:firstLine="709"/>
      <w:jc w:val="both"/>
    </w:pPr>
    <w:rPr>
      <w:i/>
      <w:iCs/>
      <w:sz w:val="28"/>
      <w:szCs w:val="28"/>
    </w:rPr>
  </w:style>
  <w:style w:type="paragraph" w:customStyle="1" w:styleId="caaieiaie9">
    <w:name w:val="caaieiaie 9"/>
    <w:basedOn w:val="Iauiue"/>
    <w:next w:val="Iauiue"/>
    <w:pPr>
      <w:keepNext/>
      <w:ind w:firstLine="720"/>
      <w:jc w:val="center"/>
    </w:pPr>
    <w:rPr>
      <w:sz w:val="28"/>
      <w:szCs w:val="28"/>
    </w:rPr>
  </w:style>
  <w:style w:type="paragraph" w:customStyle="1" w:styleId="Iniiaiieoaeno">
    <w:name w:val="Iniiaiie oaeno"/>
    <w:basedOn w:val="Iauiue"/>
    <w:pPr>
      <w:spacing w:line="360" w:lineRule="auto"/>
      <w:jc w:val="center"/>
    </w:pPr>
    <w:rPr>
      <w:b/>
      <w:bCs/>
      <w:sz w:val="28"/>
      <w:szCs w:val="28"/>
    </w:rPr>
  </w:style>
  <w:style w:type="paragraph" w:customStyle="1" w:styleId="210">
    <w:name w:val="Основной текст 21"/>
    <w:basedOn w:val="Iauiue"/>
    <w:pPr>
      <w:jc w:val="both"/>
    </w:pPr>
    <w:rPr>
      <w:sz w:val="28"/>
      <w:szCs w:val="28"/>
    </w:rPr>
  </w:style>
  <w:style w:type="paragraph" w:customStyle="1" w:styleId="211">
    <w:name w:val="Основной текст с отступом 21"/>
    <w:basedOn w:val="Iauiue"/>
    <w:pPr>
      <w:ind w:right="-5" w:firstLine="708"/>
      <w:jc w:val="both"/>
    </w:pPr>
    <w:rPr>
      <w:sz w:val="28"/>
      <w:szCs w:val="28"/>
    </w:rPr>
  </w:style>
  <w:style w:type="paragraph" w:customStyle="1" w:styleId="310">
    <w:name w:val="Основной текст 31"/>
    <w:basedOn w:val="Iauiue"/>
    <w:pPr>
      <w:ind w:right="-5"/>
      <w:jc w:val="both"/>
    </w:pPr>
    <w:rPr>
      <w:sz w:val="28"/>
      <w:szCs w:val="28"/>
    </w:rPr>
  </w:style>
  <w:style w:type="paragraph" w:customStyle="1" w:styleId="311">
    <w:name w:val="Основной текст с отступом 31"/>
    <w:basedOn w:val="Iauiue"/>
    <w:pPr>
      <w:ind w:firstLine="708"/>
      <w:jc w:val="both"/>
    </w:pPr>
    <w:rPr>
      <w:sz w:val="28"/>
      <w:szCs w:val="28"/>
    </w:rPr>
  </w:style>
  <w:style w:type="paragraph" w:customStyle="1" w:styleId="18">
    <w:name w:val="Цитата1"/>
    <w:basedOn w:val="Iauiue"/>
    <w:pPr>
      <w:ind w:left="567" w:right="-5"/>
      <w:jc w:val="both"/>
    </w:pPr>
    <w:rPr>
      <w:sz w:val="28"/>
      <w:szCs w:val="28"/>
    </w:rPr>
  </w:style>
  <w:style w:type="paragraph" w:customStyle="1" w:styleId="Aaoieeeieiioeooe">
    <w:name w:val="Aa?oiee eieiioeooe"/>
    <w:basedOn w:val="Iauiue"/>
    <w:pPr>
      <w:tabs>
        <w:tab w:val="center" w:pos="4677"/>
        <w:tab w:val="right" w:pos="9355"/>
      </w:tabs>
    </w:pPr>
  </w:style>
  <w:style w:type="paragraph" w:customStyle="1" w:styleId="ConsNormal">
    <w:name w:val="ConsNormal"/>
    <w:pPr>
      <w:widowControl w:val="0"/>
      <w:suppressAutoHyphens/>
      <w:overflowPunct w:val="0"/>
      <w:autoSpaceDE w:val="0"/>
      <w:ind w:firstLine="720"/>
      <w:textAlignment w:val="baseline"/>
    </w:pPr>
    <w:rPr>
      <w:rFonts w:ascii="Arial" w:hAnsi="Arial" w:cs="Arial"/>
      <w:lang w:eastAsia="ar-SA"/>
    </w:rPr>
  </w:style>
  <w:style w:type="paragraph" w:customStyle="1" w:styleId="19">
    <w:name w:val="Текст1"/>
    <w:basedOn w:val="a"/>
    <w:rPr>
      <w:rFonts w:ascii="Courier New" w:hAnsi="Courier New" w:cs="Courier New"/>
      <w:lang w:val="ru-RU"/>
    </w:rPr>
  </w:style>
  <w:style w:type="paragraph" w:styleId="ae">
    <w:name w:val="Body Text Indent"/>
    <w:basedOn w:val="a"/>
    <w:link w:val="1a"/>
    <w:pPr>
      <w:overflowPunct/>
      <w:autoSpaceDE/>
      <w:ind w:right="-341" w:firstLine="708"/>
      <w:jc w:val="both"/>
      <w:textAlignment w:val="auto"/>
    </w:pPr>
    <w:rPr>
      <w:sz w:val="28"/>
      <w:szCs w:val="28"/>
      <w:lang w:val="ru-RU"/>
    </w:rPr>
  </w:style>
  <w:style w:type="paragraph" w:customStyle="1" w:styleId="220">
    <w:name w:val="Основной текст с отступом 22"/>
    <w:basedOn w:val="a"/>
    <w:pPr>
      <w:overflowPunct/>
      <w:autoSpaceDE/>
      <w:ind w:right="-5" w:firstLine="708"/>
      <w:jc w:val="both"/>
      <w:textAlignment w:val="auto"/>
    </w:pPr>
    <w:rPr>
      <w:sz w:val="28"/>
      <w:szCs w:val="28"/>
      <w:lang w:val="ru-RU"/>
    </w:rPr>
  </w:style>
  <w:style w:type="paragraph" w:customStyle="1" w:styleId="320">
    <w:name w:val="Основной текст с отступом 32"/>
    <w:basedOn w:val="a"/>
    <w:pPr>
      <w:overflowPunct/>
      <w:autoSpaceDE/>
      <w:ind w:firstLine="708"/>
      <w:jc w:val="both"/>
      <w:textAlignment w:val="auto"/>
    </w:pPr>
    <w:rPr>
      <w:sz w:val="28"/>
      <w:szCs w:val="28"/>
      <w:lang w:val="ru-RU"/>
    </w:rPr>
  </w:style>
  <w:style w:type="paragraph" w:customStyle="1" w:styleId="41">
    <w:name w:val="заголок 4"/>
    <w:basedOn w:val="a"/>
    <w:pPr>
      <w:tabs>
        <w:tab w:val="left" w:pos="2835"/>
        <w:tab w:val="left" w:pos="5954"/>
        <w:tab w:val="left" w:pos="7230"/>
        <w:tab w:val="left" w:pos="8505"/>
      </w:tabs>
      <w:overflowPunct/>
      <w:autoSpaceDE/>
      <w:jc w:val="center"/>
      <w:textAlignment w:val="auto"/>
    </w:pPr>
    <w:rPr>
      <w:sz w:val="28"/>
      <w:szCs w:val="28"/>
      <w:lang w:val="ru-RU"/>
    </w:rPr>
  </w:style>
  <w:style w:type="paragraph" w:customStyle="1" w:styleId="Default">
    <w:name w:val="Default"/>
    <w:pPr>
      <w:suppressAutoHyphens/>
      <w:autoSpaceDE w:val="0"/>
    </w:pPr>
    <w:rPr>
      <w:color w:val="000000"/>
      <w:sz w:val="24"/>
      <w:szCs w:val="24"/>
      <w:lang w:eastAsia="ar-SA"/>
    </w:rPr>
  </w:style>
  <w:style w:type="paragraph" w:customStyle="1" w:styleId="ConsPlusNormal">
    <w:name w:val="ConsPlusNormal"/>
    <w:link w:val="ConsPlusNormal0"/>
    <w:pPr>
      <w:widowControl w:val="0"/>
      <w:suppressAutoHyphens/>
      <w:autoSpaceDE w:val="0"/>
      <w:ind w:firstLine="720"/>
    </w:pPr>
    <w:rPr>
      <w:rFonts w:ascii="Arial" w:hAnsi="Arial" w:cs="Arial"/>
      <w:lang w:eastAsia="ar-SA"/>
    </w:rPr>
  </w:style>
  <w:style w:type="paragraph" w:customStyle="1" w:styleId="ConsPlusTitle">
    <w:name w:val="ConsPlusTitle"/>
    <w:pPr>
      <w:widowControl w:val="0"/>
      <w:suppressAutoHyphens/>
      <w:autoSpaceDE w:val="0"/>
    </w:pPr>
    <w:rPr>
      <w:rFonts w:ascii="Arial" w:hAnsi="Arial" w:cs="Arial"/>
      <w:b/>
      <w:bCs/>
      <w:lang w:eastAsia="ar-SA"/>
    </w:rPr>
  </w:style>
  <w:style w:type="paragraph" w:styleId="af">
    <w:name w:val="Normal (Web)"/>
    <w:basedOn w:val="a"/>
    <w:uiPriority w:val="99"/>
    <w:pPr>
      <w:overflowPunct/>
      <w:autoSpaceDE/>
      <w:spacing w:before="280" w:after="280"/>
      <w:textAlignment w:val="auto"/>
    </w:pPr>
    <w:rPr>
      <w:sz w:val="24"/>
      <w:szCs w:val="24"/>
      <w:lang w:val="ru-RU"/>
    </w:rPr>
  </w:style>
  <w:style w:type="paragraph" w:styleId="af0">
    <w:name w:val="header"/>
    <w:basedOn w:val="a"/>
    <w:link w:val="af1"/>
    <w:pPr>
      <w:tabs>
        <w:tab w:val="center" w:pos="4677"/>
        <w:tab w:val="right" w:pos="9355"/>
      </w:tabs>
    </w:pPr>
  </w:style>
  <w:style w:type="paragraph" w:styleId="af2">
    <w:name w:val="footer"/>
    <w:basedOn w:val="a"/>
    <w:link w:val="af3"/>
    <w:pPr>
      <w:tabs>
        <w:tab w:val="center" w:pos="4677"/>
        <w:tab w:val="right" w:pos="9355"/>
      </w:tabs>
    </w:pPr>
  </w:style>
  <w:style w:type="paragraph" w:styleId="1b">
    <w:name w:val="toc 1"/>
    <w:basedOn w:val="a"/>
    <w:next w:val="a"/>
  </w:style>
  <w:style w:type="paragraph" w:styleId="26">
    <w:name w:val="toc 2"/>
    <w:basedOn w:val="a"/>
    <w:next w:val="a"/>
    <w:pPr>
      <w:ind w:left="200"/>
    </w:p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34">
    <w:name w:val="toc 3"/>
    <w:basedOn w:val="17"/>
    <w:pPr>
      <w:tabs>
        <w:tab w:val="right" w:leader="dot" w:pos="9072"/>
      </w:tabs>
      <w:ind w:left="566"/>
    </w:pPr>
  </w:style>
  <w:style w:type="paragraph" w:styleId="42">
    <w:name w:val="toc 4"/>
    <w:basedOn w:val="17"/>
    <w:pPr>
      <w:tabs>
        <w:tab w:val="right" w:leader="dot" w:pos="8789"/>
      </w:tabs>
      <w:ind w:left="849"/>
    </w:pPr>
  </w:style>
  <w:style w:type="paragraph" w:styleId="5">
    <w:name w:val="toc 5"/>
    <w:basedOn w:val="17"/>
    <w:pPr>
      <w:tabs>
        <w:tab w:val="right" w:leader="dot" w:pos="8506"/>
      </w:tabs>
      <w:ind w:left="1132"/>
    </w:pPr>
  </w:style>
  <w:style w:type="paragraph" w:styleId="6">
    <w:name w:val="toc 6"/>
    <w:basedOn w:val="17"/>
    <w:pPr>
      <w:tabs>
        <w:tab w:val="right" w:leader="dot" w:pos="8223"/>
      </w:tabs>
      <w:ind w:left="1415"/>
    </w:pPr>
  </w:style>
  <w:style w:type="paragraph" w:styleId="7">
    <w:name w:val="toc 7"/>
    <w:basedOn w:val="17"/>
    <w:pPr>
      <w:tabs>
        <w:tab w:val="right" w:leader="dot" w:pos="7940"/>
      </w:tabs>
      <w:ind w:left="1698"/>
    </w:pPr>
  </w:style>
  <w:style w:type="paragraph" w:styleId="8">
    <w:name w:val="toc 8"/>
    <w:basedOn w:val="17"/>
    <w:pPr>
      <w:tabs>
        <w:tab w:val="right" w:leader="dot" w:pos="7657"/>
      </w:tabs>
      <w:ind w:left="1981"/>
    </w:pPr>
  </w:style>
  <w:style w:type="paragraph" w:styleId="9">
    <w:name w:val="toc 9"/>
    <w:basedOn w:val="17"/>
    <w:pPr>
      <w:tabs>
        <w:tab w:val="right" w:leader="dot" w:pos="7374"/>
      </w:tabs>
      <w:ind w:left="2264"/>
    </w:pPr>
  </w:style>
  <w:style w:type="paragraph" w:customStyle="1" w:styleId="100">
    <w:name w:val="Оглавление 10"/>
    <w:basedOn w:val="17"/>
    <w:pPr>
      <w:tabs>
        <w:tab w:val="right" w:leader="dot" w:pos="7091"/>
      </w:tabs>
      <w:ind w:left="2547"/>
    </w:pPr>
  </w:style>
  <w:style w:type="paragraph" w:customStyle="1" w:styleId="af6">
    <w:name w:val="Содержимое врезки"/>
    <w:basedOn w:val="a"/>
  </w:style>
  <w:style w:type="paragraph" w:customStyle="1" w:styleId="1c">
    <w:name w:val="Схема документа1"/>
    <w:basedOn w:val="a"/>
    <w:rPr>
      <w:rFonts w:ascii="Tahoma" w:hAnsi="Tahoma" w:cs="Tahoma"/>
      <w:sz w:val="16"/>
      <w:szCs w:val="16"/>
    </w:rPr>
  </w:style>
  <w:style w:type="paragraph" w:styleId="af7">
    <w:name w:val="endnote text"/>
    <w:basedOn w:val="a"/>
    <w:link w:val="af8"/>
  </w:style>
  <w:style w:type="paragraph" w:styleId="af9">
    <w:name w:val="Balloon Text"/>
    <w:basedOn w:val="a"/>
    <w:link w:val="afa"/>
    <w:uiPriority w:val="99"/>
    <w:semiHidden/>
    <w:unhideWhenUsed/>
    <w:rsid w:val="003F27F0"/>
    <w:rPr>
      <w:rFonts w:ascii="Segoe UI" w:hAnsi="Segoe UI" w:cs="Segoe UI"/>
      <w:sz w:val="18"/>
      <w:szCs w:val="18"/>
    </w:rPr>
  </w:style>
  <w:style w:type="character" w:customStyle="1" w:styleId="afa">
    <w:name w:val="Текст выноски Знак"/>
    <w:basedOn w:val="a0"/>
    <w:link w:val="af9"/>
    <w:uiPriority w:val="99"/>
    <w:semiHidden/>
    <w:rsid w:val="003F27F0"/>
    <w:rPr>
      <w:rFonts w:ascii="Segoe UI" w:hAnsi="Segoe UI" w:cs="Segoe UI"/>
      <w:sz w:val="18"/>
      <w:szCs w:val="18"/>
      <w:lang w:val="en-US" w:eastAsia="ar-SA"/>
    </w:rPr>
  </w:style>
  <w:style w:type="paragraph" w:styleId="35">
    <w:name w:val="Body Text 3"/>
    <w:basedOn w:val="a"/>
    <w:link w:val="36"/>
    <w:uiPriority w:val="99"/>
    <w:semiHidden/>
    <w:unhideWhenUsed/>
    <w:rsid w:val="00780C87"/>
    <w:pPr>
      <w:spacing w:after="120"/>
    </w:pPr>
    <w:rPr>
      <w:sz w:val="16"/>
      <w:szCs w:val="16"/>
    </w:rPr>
  </w:style>
  <w:style w:type="character" w:customStyle="1" w:styleId="36">
    <w:name w:val="Основной текст 3 Знак"/>
    <w:basedOn w:val="a0"/>
    <w:link w:val="35"/>
    <w:uiPriority w:val="99"/>
    <w:semiHidden/>
    <w:rsid w:val="00780C87"/>
    <w:rPr>
      <w:sz w:val="16"/>
      <w:szCs w:val="16"/>
      <w:lang w:val="en-US" w:eastAsia="ar-SA"/>
    </w:rPr>
  </w:style>
  <w:style w:type="paragraph" w:styleId="afb">
    <w:name w:val="List Paragraph"/>
    <w:basedOn w:val="a"/>
    <w:uiPriority w:val="34"/>
    <w:qFormat/>
    <w:rsid w:val="00B37344"/>
    <w:pPr>
      <w:ind w:left="720"/>
      <w:contextualSpacing/>
    </w:pPr>
  </w:style>
  <w:style w:type="table" w:styleId="afc">
    <w:name w:val="Table Grid"/>
    <w:basedOn w:val="a1"/>
    <w:uiPriority w:val="59"/>
    <w:rsid w:val="00B37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D25ACA"/>
    <w:pPr>
      <w:suppressAutoHyphens/>
      <w:autoSpaceDE w:val="0"/>
    </w:pPr>
    <w:rPr>
      <w:rFonts w:ascii="Courier New" w:hAnsi="Courier New" w:cs="Courier New"/>
      <w:lang w:eastAsia="ar-SA"/>
    </w:rPr>
  </w:style>
  <w:style w:type="character" w:customStyle="1" w:styleId="27">
    <w:name w:val="Основной текст (2)"/>
    <w:basedOn w:val="a0"/>
    <w:rsid w:val="004A09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8">
    <w:name w:val="Основной текст (2)_"/>
    <w:rsid w:val="000C4697"/>
    <w:rPr>
      <w:shd w:val="clear" w:color="auto" w:fill="FFFFFF"/>
    </w:rPr>
  </w:style>
  <w:style w:type="character" w:customStyle="1" w:styleId="afd">
    <w:name w:val="Подпись к таблице_"/>
    <w:link w:val="afe"/>
    <w:rsid w:val="000C4697"/>
    <w:rPr>
      <w:shd w:val="clear" w:color="auto" w:fill="FFFFFF"/>
    </w:rPr>
  </w:style>
  <w:style w:type="paragraph" w:customStyle="1" w:styleId="afe">
    <w:name w:val="Подпись к таблице"/>
    <w:basedOn w:val="a"/>
    <w:link w:val="afd"/>
    <w:rsid w:val="000C4697"/>
    <w:pPr>
      <w:widowControl w:val="0"/>
      <w:shd w:val="clear" w:color="auto" w:fill="FFFFFF"/>
      <w:suppressAutoHyphens w:val="0"/>
      <w:overflowPunct/>
      <w:autoSpaceDE/>
      <w:spacing w:line="0" w:lineRule="atLeast"/>
      <w:textAlignment w:val="auto"/>
    </w:pPr>
    <w:rPr>
      <w:lang w:val="ru-RU" w:eastAsia="ru-RU"/>
    </w:rPr>
  </w:style>
  <w:style w:type="character" w:customStyle="1" w:styleId="23pt">
    <w:name w:val="Основной текст (2) + Интервал 3 pt"/>
    <w:rsid w:val="000C4697"/>
    <w:rPr>
      <w:rFonts w:ascii="Times New Roman" w:eastAsia="Times New Roman" w:hAnsi="Times New Roman" w:cs="Times New Roman"/>
      <w:b w:val="0"/>
      <w:bCs w:val="0"/>
      <w:i w:val="0"/>
      <w:iCs w:val="0"/>
      <w:smallCaps w:val="0"/>
      <w:strike w:val="0"/>
      <w:color w:val="000000"/>
      <w:spacing w:val="70"/>
      <w:w w:val="100"/>
      <w:position w:val="0"/>
      <w:sz w:val="24"/>
      <w:szCs w:val="24"/>
      <w:u w:val="none"/>
      <w:shd w:val="clear" w:color="auto" w:fill="FFFFFF"/>
      <w:lang w:val="ru-RU" w:eastAsia="ru-RU" w:bidi="ru-RU"/>
    </w:rPr>
  </w:style>
  <w:style w:type="character" w:customStyle="1" w:styleId="ConsPlusNormal0">
    <w:name w:val="ConsPlusNormal Знак"/>
    <w:link w:val="ConsPlusNormal"/>
    <w:locked/>
    <w:rsid w:val="000C4697"/>
    <w:rPr>
      <w:rFonts w:ascii="Arial" w:hAnsi="Arial" w:cs="Arial"/>
      <w:lang w:eastAsia="ar-SA"/>
    </w:rPr>
  </w:style>
  <w:style w:type="character" w:customStyle="1" w:styleId="23">
    <w:name w:val="Основной текст Знак2"/>
    <w:basedOn w:val="a0"/>
    <w:link w:val="ac"/>
    <w:rsid w:val="0016064F"/>
    <w:rPr>
      <w:b/>
      <w:bCs/>
      <w:sz w:val="28"/>
      <w:szCs w:val="28"/>
      <w:lang w:eastAsia="ar-SA"/>
    </w:rPr>
  </w:style>
  <w:style w:type="character" w:customStyle="1" w:styleId="1a">
    <w:name w:val="Основной текст с отступом Знак1"/>
    <w:basedOn w:val="a0"/>
    <w:link w:val="ae"/>
    <w:rsid w:val="0016064F"/>
    <w:rPr>
      <w:sz w:val="28"/>
      <w:szCs w:val="28"/>
      <w:lang w:eastAsia="ar-SA"/>
    </w:rPr>
  </w:style>
  <w:style w:type="character" w:customStyle="1" w:styleId="af1">
    <w:name w:val="Верхний колонтитул Знак"/>
    <w:basedOn w:val="a0"/>
    <w:link w:val="af0"/>
    <w:rsid w:val="0016064F"/>
    <w:rPr>
      <w:lang w:val="en-US" w:eastAsia="ar-SA"/>
    </w:rPr>
  </w:style>
  <w:style w:type="character" w:customStyle="1" w:styleId="af3">
    <w:name w:val="Нижний колонтитул Знак"/>
    <w:basedOn w:val="a0"/>
    <w:link w:val="af2"/>
    <w:rsid w:val="0016064F"/>
    <w:rPr>
      <w:lang w:val="en-US" w:eastAsia="ar-SA"/>
    </w:rPr>
  </w:style>
  <w:style w:type="character" w:customStyle="1" w:styleId="af8">
    <w:name w:val="Текст концевой сноски Знак"/>
    <w:basedOn w:val="a0"/>
    <w:link w:val="af7"/>
    <w:rsid w:val="0016064F"/>
    <w:rPr>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26312">
      <w:bodyDiv w:val="1"/>
      <w:marLeft w:val="0"/>
      <w:marRight w:val="0"/>
      <w:marTop w:val="0"/>
      <w:marBottom w:val="0"/>
      <w:divBdr>
        <w:top w:val="none" w:sz="0" w:space="0" w:color="auto"/>
        <w:left w:val="none" w:sz="0" w:space="0" w:color="auto"/>
        <w:bottom w:val="none" w:sz="0" w:space="0" w:color="auto"/>
        <w:right w:val="none" w:sz="0" w:space="0" w:color="auto"/>
      </w:divBdr>
    </w:div>
    <w:div w:id="754397758">
      <w:bodyDiv w:val="1"/>
      <w:marLeft w:val="0"/>
      <w:marRight w:val="0"/>
      <w:marTop w:val="0"/>
      <w:marBottom w:val="0"/>
      <w:divBdr>
        <w:top w:val="none" w:sz="0" w:space="0" w:color="auto"/>
        <w:left w:val="none" w:sz="0" w:space="0" w:color="auto"/>
        <w:bottom w:val="none" w:sz="0" w:space="0" w:color="auto"/>
        <w:right w:val="none" w:sz="0" w:space="0" w:color="auto"/>
      </w:divBdr>
    </w:div>
    <w:div w:id="962922785">
      <w:bodyDiv w:val="1"/>
      <w:marLeft w:val="0"/>
      <w:marRight w:val="0"/>
      <w:marTop w:val="0"/>
      <w:marBottom w:val="0"/>
      <w:divBdr>
        <w:top w:val="none" w:sz="0" w:space="0" w:color="auto"/>
        <w:left w:val="none" w:sz="0" w:space="0" w:color="auto"/>
        <w:bottom w:val="none" w:sz="0" w:space="0" w:color="auto"/>
        <w:right w:val="none" w:sz="0" w:space="0" w:color="auto"/>
      </w:divBdr>
    </w:div>
    <w:div w:id="1050765396">
      <w:bodyDiv w:val="1"/>
      <w:marLeft w:val="0"/>
      <w:marRight w:val="0"/>
      <w:marTop w:val="0"/>
      <w:marBottom w:val="0"/>
      <w:divBdr>
        <w:top w:val="none" w:sz="0" w:space="0" w:color="auto"/>
        <w:left w:val="none" w:sz="0" w:space="0" w:color="auto"/>
        <w:bottom w:val="none" w:sz="0" w:space="0" w:color="auto"/>
        <w:right w:val="none" w:sz="0" w:space="0" w:color="auto"/>
      </w:divBdr>
    </w:div>
    <w:div w:id="1117599280">
      <w:bodyDiv w:val="1"/>
      <w:marLeft w:val="0"/>
      <w:marRight w:val="0"/>
      <w:marTop w:val="0"/>
      <w:marBottom w:val="0"/>
      <w:divBdr>
        <w:top w:val="none" w:sz="0" w:space="0" w:color="auto"/>
        <w:left w:val="none" w:sz="0" w:space="0" w:color="auto"/>
        <w:bottom w:val="none" w:sz="0" w:space="0" w:color="auto"/>
        <w:right w:val="none" w:sz="0" w:space="0" w:color="auto"/>
      </w:divBdr>
    </w:div>
    <w:div w:id="1142968532">
      <w:bodyDiv w:val="1"/>
      <w:marLeft w:val="0"/>
      <w:marRight w:val="0"/>
      <w:marTop w:val="0"/>
      <w:marBottom w:val="0"/>
      <w:divBdr>
        <w:top w:val="none" w:sz="0" w:space="0" w:color="auto"/>
        <w:left w:val="none" w:sz="0" w:space="0" w:color="auto"/>
        <w:bottom w:val="none" w:sz="0" w:space="0" w:color="auto"/>
        <w:right w:val="none" w:sz="0" w:space="0" w:color="auto"/>
      </w:divBdr>
    </w:div>
    <w:div w:id="1334380924">
      <w:bodyDiv w:val="1"/>
      <w:marLeft w:val="0"/>
      <w:marRight w:val="0"/>
      <w:marTop w:val="0"/>
      <w:marBottom w:val="0"/>
      <w:divBdr>
        <w:top w:val="none" w:sz="0" w:space="0" w:color="auto"/>
        <w:left w:val="none" w:sz="0" w:space="0" w:color="auto"/>
        <w:bottom w:val="none" w:sz="0" w:space="0" w:color="auto"/>
        <w:right w:val="none" w:sz="0" w:space="0" w:color="auto"/>
      </w:divBdr>
    </w:div>
    <w:div w:id="1576672218">
      <w:bodyDiv w:val="1"/>
      <w:marLeft w:val="0"/>
      <w:marRight w:val="0"/>
      <w:marTop w:val="0"/>
      <w:marBottom w:val="0"/>
      <w:divBdr>
        <w:top w:val="none" w:sz="0" w:space="0" w:color="auto"/>
        <w:left w:val="none" w:sz="0" w:space="0" w:color="auto"/>
        <w:bottom w:val="none" w:sz="0" w:space="0" w:color="auto"/>
        <w:right w:val="none" w:sz="0" w:space="0" w:color="auto"/>
      </w:divBdr>
    </w:div>
    <w:div w:id="173954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28B13-5C4F-4313-9404-3F475A0F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2665</Words>
  <Characters>15192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cel3.2_512ram_80gb_second</dc:creator>
  <cp:keywords/>
  <dc:description/>
  <cp:lastModifiedBy>User</cp:lastModifiedBy>
  <cp:revision>2</cp:revision>
  <cp:lastPrinted>2022-12-08T07:00:00Z</cp:lastPrinted>
  <dcterms:created xsi:type="dcterms:W3CDTF">2026-04-01T07:57:00Z</dcterms:created>
  <dcterms:modified xsi:type="dcterms:W3CDTF">2026-04-01T07:57:00Z</dcterms:modified>
</cp:coreProperties>
</file>