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92" w:rsidRDefault="00AD337C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8"/>
          <w:highlight w:val="whit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highlight w:val="white"/>
        </w:rPr>
        <w:t>Приложение № 1</w:t>
      </w:r>
    </w:p>
    <w:p w:rsidR="003F761C" w:rsidRDefault="00AD337C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к протоколу заседания </w:t>
      </w:r>
      <w:r w:rsidR="003F761C">
        <w:rPr>
          <w:rFonts w:ascii="Times New Roman" w:hAnsi="Times New Roman" w:cs="Times New Roman"/>
          <w:sz w:val="24"/>
          <w:szCs w:val="28"/>
          <w:highlight w:val="white"/>
        </w:rPr>
        <w:t xml:space="preserve">антитеррористической комиссии в </w:t>
      </w:r>
      <w:r w:rsidR="003F761C">
        <w:rPr>
          <w:rFonts w:ascii="Times New Roman" w:hAnsi="Times New Roman" w:cs="Times New Roman"/>
          <w:sz w:val="24"/>
          <w:szCs w:val="28"/>
        </w:rPr>
        <w:t xml:space="preserve">Архангельской области </w:t>
      </w:r>
    </w:p>
    <w:p w:rsidR="001C0A92" w:rsidRDefault="00AD337C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</w:rPr>
        <w:t xml:space="preserve">№ </w:t>
      </w:r>
      <w:r w:rsidR="00463EBB">
        <w:rPr>
          <w:rFonts w:ascii="Times New Roman" w:hAnsi="Times New Roman" w:cs="Times New Roman"/>
          <w:sz w:val="24"/>
          <w:szCs w:val="28"/>
        </w:rPr>
        <w:t>11-17/6</w:t>
      </w:r>
      <w:r w:rsidR="003F761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463EBB">
        <w:rPr>
          <w:rFonts w:ascii="Times New Roman" w:hAnsi="Times New Roman" w:cs="Times New Roman"/>
          <w:sz w:val="24"/>
          <w:szCs w:val="28"/>
        </w:rPr>
        <w:t>29</w:t>
      </w:r>
      <w:r>
        <w:rPr>
          <w:rFonts w:ascii="Times New Roman" w:hAnsi="Times New Roman" w:cs="Times New Roman"/>
          <w:sz w:val="24"/>
          <w:szCs w:val="28"/>
        </w:rPr>
        <w:t>.10.2024</w:t>
      </w:r>
    </w:p>
    <w:p w:rsidR="001C0A92" w:rsidRDefault="001C0A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1C0A92" w:rsidRDefault="001C0A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1C0A92" w:rsidRDefault="00AD3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ПОРЯДОК</w:t>
      </w:r>
    </w:p>
    <w:p w:rsidR="001C0A92" w:rsidRDefault="00AD3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информирования и совместных действий территориальных органов федеральных органов исполнительной власти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Архангельской области, подразделений Министерства обороны Российской Федерации, исполнительных органов государственной власти Архангельской области, органов местного самоуправления муниципальных районов, городских округов и муниципальных округов Архангельской области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br/>
        <w:t xml:space="preserve">для предотвращения противоправных деяний, совершаемых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br/>
        <w:t xml:space="preserve">с использованием беспилотных воздушных судов </w:t>
      </w:r>
    </w:p>
    <w:p w:rsidR="001C0A92" w:rsidRDefault="001C0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C0A92" w:rsidRDefault="00AD337C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обнаружении беспилотного воздушного судна (далее – БВС), выполняющего полет на территории Архангельской области сотрудники (военнослужащие, работники) территориальных органов Федеральных органов исполнительной власти (далее – ТО ФОИВ), подразделений Министерства обороны Российской Федерации (далее – МО РФ), исполнительных органов государственной власти Архангельской области (далее – ИОГВ) и их подведомственных учреждений, органов местного самоуправления муниципальных районов, городских округов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муниципальных округов Архангельской области (далее – органы местного самоуправления), муниципальных учреждений, хозяйствующих субъектов (далее – сотрудники), сообщают информацию в ГКУ АО «Региональная диспетчерская служба» по единому телефону «112».</w:t>
      </w:r>
    </w:p>
    <w:p w:rsidR="001C0A92" w:rsidRDefault="00AD337C">
      <w:pPr>
        <w:pStyle w:val="a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сообщении указываются:</w:t>
      </w:r>
    </w:p>
    <w:p w:rsidR="001C0A92" w:rsidRDefault="00AD337C">
      <w:pPr>
        <w:pStyle w:val="aff"/>
        <w:tabs>
          <w:tab w:val="left" w:pos="851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место и время обнаружения;</w:t>
      </w:r>
    </w:p>
    <w:p w:rsidR="001C0A92" w:rsidRDefault="00AD337C">
      <w:pPr>
        <w:pStyle w:val="aff"/>
        <w:tabs>
          <w:tab w:val="left" w:pos="851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тип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квадрокоптерный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самолетный); </w:t>
      </w:r>
    </w:p>
    <w:p w:rsidR="001C0A92" w:rsidRDefault="00AD337C">
      <w:pPr>
        <w:pStyle w:val="aff"/>
        <w:tabs>
          <w:tab w:val="left" w:pos="851"/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направление полета БВС;</w:t>
      </w:r>
    </w:p>
    <w:p w:rsidR="001C0A92" w:rsidRDefault="00AD337C">
      <w:pPr>
        <w:pStyle w:val="aff"/>
        <w:tabs>
          <w:tab w:val="left" w:pos="851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высота (высоко/низко);</w:t>
      </w:r>
    </w:p>
    <w:p w:rsidR="001C0A92" w:rsidRDefault="00AD337C">
      <w:pPr>
        <w:pStyle w:val="aff"/>
        <w:tabs>
          <w:tab w:val="left" w:pos="851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о заявителе, обнаружившего БВС (ФИО, контактный телефон).</w:t>
      </w:r>
    </w:p>
    <w:p w:rsidR="001C0A92" w:rsidRDefault="00AD337C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Оператор Системы-112 ГКУ АО «Региональная диспетчерская служба» формирует унифицированную карточку информационного обмена (далее – УКИО) в которую вносятся полученные данные о полете неопознанного БВС, осуществляет ее направление при помощи комплекса средств автоматизации Системы-112 в подразделения дежурных служб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332 радиотехнического полка 1 дивизии противовоздушной обороны 6 армии Военно-воздушных сил и противовоздушной обороны Воздушно-космических сил Российской Федерации (далее – 332 РТП), РУФСБ России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по Архангельской области, УМВД России по Архангельской области, Управления Росгвардии по Архангельской области, ГУ МЧС России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по Архангельской области, Беломорской военно-морской базы,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1-го государственного испытательного космодрома (г. Мирный), УФСИН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России по Архангельской области</w:t>
      </w:r>
      <w:r w:rsidR="003E323B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службы в г. Архангельске ПУ ФСБ России по западному арктическому району.</w:t>
      </w:r>
    </w:p>
    <w:p w:rsidR="001C0A92" w:rsidRDefault="00AD337C">
      <w:pPr>
        <w:pStyle w:val="a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Ответственным за проверку информации является 332 РТП.</w:t>
      </w:r>
    </w:p>
    <w:p w:rsidR="001C0A92" w:rsidRDefault="00AD337C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поступлении в региональный сегмент оперативного штаба единого национального центра, координирующего деятельность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по реагированию на угрозы нападения с использованием БВС, сведений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о возможных угрозах атак БВС информация передается в центр обработки вызовов Системы-112. Оператор Системы-112 осуществляет действия согласно п. 2 порядка.</w:t>
      </w:r>
    </w:p>
    <w:p w:rsidR="001C0A92" w:rsidRDefault="00AD337C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332 РТП при получении информации о незаконных полетах БВС:</w:t>
      </w:r>
    </w:p>
    <w:p w:rsidR="001C0A92" w:rsidRDefault="00AD33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проводит комплекс мероприятий по проверке информации об угрозе атаки БВС, результаты мероприятий отражает в унифицированной карточке информационного обмена;</w:t>
      </w:r>
    </w:p>
    <w:p w:rsidR="001C0A92" w:rsidRDefault="00AD33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необходимости объявляет сигнал «КОВЕР» на участке местности;</w:t>
      </w:r>
    </w:p>
    <w:p w:rsidR="001C0A92" w:rsidRDefault="00AD33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осуществляет координацию действий мобильных огневых групп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ТО ФОИВ, МО РФ (далее – МОГ);</w:t>
      </w:r>
    </w:p>
    <w:p w:rsidR="001C0A92" w:rsidRDefault="00AD33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отдает команду МОГ на применение оружия для подавления БВС;</w:t>
      </w:r>
    </w:p>
    <w:p w:rsidR="001C0A92" w:rsidRDefault="00AD337C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332 РТП при получении данных о потенциальной угрозе атак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с использованием БВС, оповещает по сигналу «Беспилотная опасность»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с указанием направления полета БВС:</w:t>
      </w:r>
    </w:p>
    <w:p w:rsidR="001C0A92" w:rsidRDefault="00AD33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телефонном режиме оперативного дежурного РДС;</w:t>
      </w:r>
    </w:p>
    <w:p w:rsidR="001C0A92" w:rsidRDefault="00AD33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посредством УКИО Системы-112, либо в телефонном режиме, подразделения дежурных служб РУФСБ России по Архангельской области, УМВД России по Архангельской области, Управления Росгвардии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по Архангельской области, ГУ МЧС России по Архангельской области, Беломорской военно-морской базы, 1-го государственного испытательного космодрома (г. Мирный), УФСИН России по Архангельской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службы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г. Архангельске ПУ ФСБ России по западному арктическому району.</w:t>
      </w:r>
    </w:p>
    <w:p w:rsidR="001C0A92" w:rsidRDefault="00AD337C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332 РТП при получении данных о реальной угрозе атаки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с использованием БВС, оповещает по сигналу «ВОЗДУШНАЯ ОПАСНОСТЬ»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с указанием муниципальных образований, на территории которых возможно совершение атаки с использованием БВС:</w:t>
      </w:r>
    </w:p>
    <w:p w:rsidR="001C0A92" w:rsidRDefault="00AD33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телефонном режиме оперативного дежурного РДС;</w:t>
      </w:r>
    </w:p>
    <w:p w:rsidR="001C0A92" w:rsidRDefault="00AD33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посредством УКИО Системы-112, либо в телефонном режиме, подразделения дежурных служб РУФСБ России по Архангельской области, УМВД России по Архангельской области, Управления Росгвардии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по Архангельской области, ГУ МЧС России по Архангельской области, Беломорской военно-морской базы, 1-го государственного испытательного космодрома (г. Мирный), УФСИН России по Архангельской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службы в г. Архангельске ПУ ФСБ России по западному арктическому району.</w:t>
      </w:r>
    </w:p>
    <w:p w:rsidR="001C0A92" w:rsidRDefault="00AD337C">
      <w:pPr>
        <w:pStyle w:val="aff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332 РТП при устранении угрозы атаки с использованием БВС проводит оповещение оперативного дежурного РДС, дежурных служб </w:t>
      </w:r>
      <w:r>
        <w:rPr>
          <w:rFonts w:ascii="Times New Roman" w:hAnsi="Times New Roman" w:cs="Times New Roman"/>
          <w:sz w:val="28"/>
          <w:szCs w:val="27"/>
          <w:highlight w:val="white"/>
        </w:rPr>
        <w:t xml:space="preserve">РУФСБ России по Архангельской области, УМВД России по Архангельской области,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Управления Росгвардии по Архангельской области, ГУ МЧС России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по Архангельской области, Беломорской военно-морской базы,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1-го государственного испытательного космодрома (г. Мирный), УФСИН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России по Архангельской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службы в г. Архангельске ПУ ФСБ России по западному арктическому району сигналами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«ОТБОЙ БЕСПИЛОТНОЙ ОПАСНОСТИ», либо «ОТБОЙ ВОЗДУШНОЙ ОПАСНОСТИ».</w:t>
      </w:r>
    </w:p>
    <w:p w:rsidR="001C0A92" w:rsidRDefault="00AD337C">
      <w:pPr>
        <w:pStyle w:val="aff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Оперативный дежурный РДС при получении сигналов «БЕСПИЛОТНАЯ ОПАСНОСТЬ», «ВОЗДУШНАЯ ОПАСНОСТЬ», «ОТБОЙ БЕСПИЛОТНОЙ ОПАСНОСТИ», «ОТБОЙ ВОЗДУШНОЙ ОПАСНОСТИ» незамедлительно информирует ответственного дежурного Правительства Архангельской области, иных заинтересованных лиц (ИОГВ, ЕДДС муниципальных образований).</w:t>
      </w:r>
    </w:p>
    <w:p w:rsidR="001C0A92" w:rsidRDefault="00AD3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</w:t>
      </w:r>
    </w:p>
    <w:sectPr w:rsidR="001C0A92">
      <w:headerReference w:type="default" r:id="rId7"/>
      <w:pgSz w:w="11906" w:h="16838"/>
      <w:pgMar w:top="1134" w:right="850" w:bottom="709" w:left="1701" w:header="7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64E" w:rsidRDefault="0069364E">
      <w:pPr>
        <w:spacing w:after="0" w:line="240" w:lineRule="auto"/>
      </w:pPr>
      <w:r>
        <w:separator/>
      </w:r>
    </w:p>
  </w:endnote>
  <w:endnote w:type="continuationSeparator" w:id="0">
    <w:p w:rsidR="0069364E" w:rsidRDefault="0069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64E" w:rsidRDefault="0069364E">
      <w:pPr>
        <w:spacing w:after="0" w:line="240" w:lineRule="auto"/>
      </w:pPr>
      <w:r>
        <w:separator/>
      </w:r>
    </w:p>
  </w:footnote>
  <w:footnote w:type="continuationSeparator" w:id="0">
    <w:p w:rsidR="0069364E" w:rsidRDefault="0069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384861"/>
      <w:docPartObj>
        <w:docPartGallery w:val="Page Numbers (Top of Page)"/>
        <w:docPartUnique/>
      </w:docPartObj>
    </w:sdtPr>
    <w:sdtEndPr/>
    <w:sdtContent>
      <w:p w:rsidR="001C0A92" w:rsidRDefault="00AD337C">
        <w:pPr>
          <w:pStyle w:val="af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12D88">
          <w:rPr>
            <w:noProof/>
          </w:rPr>
          <w:t>3</w:t>
        </w:r>
        <w:r>
          <w:fldChar w:fldCharType="end"/>
        </w:r>
      </w:p>
    </w:sdtContent>
  </w:sdt>
  <w:p w:rsidR="001C0A92" w:rsidRDefault="001C0A92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C1525"/>
    <w:multiLevelType w:val="hybridMultilevel"/>
    <w:tmpl w:val="AE1E69F8"/>
    <w:lvl w:ilvl="0" w:tplc="DE9497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9D67A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D6CA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EA7B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641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FE74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D873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3066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32FE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8E96938"/>
    <w:multiLevelType w:val="hybridMultilevel"/>
    <w:tmpl w:val="B5424EC2"/>
    <w:lvl w:ilvl="0" w:tplc="DB4CA0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51CFF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2C3A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94AB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7402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5ECE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0E03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064B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FCF6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0BF30A6"/>
    <w:multiLevelType w:val="hybridMultilevel"/>
    <w:tmpl w:val="F6081732"/>
    <w:lvl w:ilvl="0" w:tplc="2F646DA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23A15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9C10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6255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9C33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7EE6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4645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DE3F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84E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27966DB"/>
    <w:multiLevelType w:val="hybridMultilevel"/>
    <w:tmpl w:val="5914CF64"/>
    <w:lvl w:ilvl="0" w:tplc="C650823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ED464164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FA6A6DA6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0E706010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9B8E1E18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EE640DD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3EEC747A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DA628956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2B38922C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50366DA8"/>
    <w:multiLevelType w:val="hybridMultilevel"/>
    <w:tmpl w:val="16481C56"/>
    <w:lvl w:ilvl="0" w:tplc="93906C9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2005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9C49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F498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0C51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DCB7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0231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F014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BC89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C355606"/>
    <w:multiLevelType w:val="hybridMultilevel"/>
    <w:tmpl w:val="F67CAA92"/>
    <w:lvl w:ilvl="0" w:tplc="37EA56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8B2EE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3D44A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5C07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1BEC7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E2831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5BC4C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0F842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36F0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92"/>
    <w:rsid w:val="001C0A92"/>
    <w:rsid w:val="003E323B"/>
    <w:rsid w:val="003F761C"/>
    <w:rsid w:val="00412D88"/>
    <w:rsid w:val="00463EBB"/>
    <w:rsid w:val="00636686"/>
    <w:rsid w:val="0069364E"/>
    <w:rsid w:val="00AD337C"/>
    <w:rsid w:val="00D3723D"/>
    <w:rsid w:val="00D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84DB2-449F-475C-907E-DCAD696B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2">
    <w:name w:val="Текст сноски Знак"/>
    <w:basedOn w:val="a0"/>
    <w:link w:val="af3"/>
    <w:qFormat/>
    <w:rPr>
      <w:rFonts w:eastAsiaTheme="minorEastAsia"/>
      <w:sz w:val="20"/>
      <w:szCs w:val="20"/>
      <w:lang w:eastAsia="ru-RU"/>
    </w:rPr>
  </w:style>
  <w:style w:type="character" w:customStyle="1" w:styleId="af4">
    <w:name w:val="Символ сноски"/>
    <w:uiPriority w:val="99"/>
    <w:unhideWhenUsed/>
    <w:qFormat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af6">
    <w:name w:val="Верхний колонтитул Знак"/>
    <w:basedOn w:val="a0"/>
    <w:link w:val="af7"/>
    <w:uiPriority w:val="99"/>
    <w:qFormat/>
  </w:style>
  <w:style w:type="character" w:customStyle="1" w:styleId="af8">
    <w:name w:val="Нижний колонтитул Знак"/>
    <w:basedOn w:val="a0"/>
    <w:link w:val="af9"/>
    <w:uiPriority w:val="99"/>
    <w:qFormat/>
  </w:style>
  <w:style w:type="paragraph" w:styleId="a5">
    <w:name w:val="Title"/>
    <w:basedOn w:val="a"/>
    <w:next w:val="afa"/>
    <w:link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Balloon Text"/>
    <w:basedOn w:val="a"/>
    <w:link w:val="af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2"/>
    <w:unhideWhenUsed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Роман Владимирович</dc:creator>
  <dc:description/>
  <cp:lastModifiedBy>Никитин Андрей Николаевич</cp:lastModifiedBy>
  <cp:revision>2</cp:revision>
  <dcterms:created xsi:type="dcterms:W3CDTF">2024-11-02T12:30:00Z</dcterms:created>
  <dcterms:modified xsi:type="dcterms:W3CDTF">2024-11-02T12:30:00Z</dcterms:modified>
  <dc:language>ru-RU</dc:language>
</cp:coreProperties>
</file>