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79" w:type="dxa"/>
        <w:jc w:val="left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10042"/>
        <w:gridCol w:w="36"/>
      </w:tblGrid>
      <w:tr>
        <w:trPr/>
        <w:tc>
          <w:tcPr>
            <w:tcW w:w="10042" w:type="dxa"/>
            <w:tcBorders/>
            <w:shd w:color="auto" w:fill="FFFFFF" w:val="clear"/>
            <w:vAlign w:val="center"/>
          </w:tcPr>
          <w:tbl>
            <w:tblPr>
              <w:tblW w:w="9908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1" w:lastColumn="0" w:firstColumn="1" w:val="04a0" w:noHBand="0" w:noVBand="1"/>
            </w:tblPr>
            <w:tblGrid>
              <w:gridCol w:w="3387"/>
              <w:gridCol w:w="3242"/>
              <w:gridCol w:w="3279"/>
            </w:tblGrid>
            <w:tr>
              <w:trPr/>
              <w:tc>
                <w:tcPr>
                  <w:tcW w:w="338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«УТВЕРЖДАЮ»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Президент общероссийской Общественной организации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«Союз чир спорта и черлидинга России»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_____________А.Н. Кокоулин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0"/>
                      <w:szCs w:val="20"/>
                    </w:rPr>
                    <w:t>«__»_________________2023г</w:t>
                  </w: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eastAsia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ind w:right="-250" w:hanging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«СОГЛАСОВАНО»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-250" w:hanging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Директор  МБУ  «ФОК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-250" w:hanging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им. Э.Б. Булатова»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-250" w:hanging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_________ Р.Д. Занатрия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ind w:right="-250" w:hanging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ind w:right="-250" w:hanging="0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«__»____________2023г.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-250" w:hanging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right="-250" w:hanging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cs="Times New Roman"/>
                      <w:b/>
                      <w:b/>
                      <w:color w:val="FF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b/>
                      <w:color w:val="FF0000"/>
                      <w:sz w:val="24"/>
                      <w:szCs w:val="24"/>
                      <w:lang w:eastAsia="ar-SA"/>
                    </w:rPr>
                  </w:r>
                </w:p>
              </w:tc>
              <w:tc>
                <w:tcPr>
                  <w:tcW w:w="3242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«СОГЛАСОВАНО»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Председатель структурного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«Союз чир спорта и черлидинга Челябинской области»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___________М.Б. Закроева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cs="Times New Roman"/>
                      <w:color w:val="FF000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«  »______________2023г.</w:t>
                  </w:r>
                </w:p>
              </w:tc>
              <w:tc>
                <w:tcPr>
                  <w:tcW w:w="3279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«СОГЛАСОВАНО »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Министр физической культуры и спорта Челябинской области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_________А.А.Гриб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0"/>
                      <w:szCs w:val="20"/>
                      <w:lang w:eastAsia="ar-SA"/>
                    </w:rPr>
                    <w:t>«__»____________2023г.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</w:tabs>
                    <w:spacing w:lineRule="auto" w:line="240" w:before="0"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lang w:eastAsia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yandex-sans" w:hAnsi="yandex-sans"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W w:w="3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yandex-sans" w:hAnsi="yandex-sans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 w:ascii="yandex-sans" w:hAnsi="yandex-sans"/>
                <w:color w:val="000000"/>
                <w:sz w:val="23"/>
                <w:szCs w:val="23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44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44"/>
          <w:szCs w:val="36"/>
          <w:lang w:eastAsia="ru-RU"/>
        </w:rPr>
        <w:t>РЕГЛАМЕНТ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40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40"/>
          <w:szCs w:val="32"/>
          <w:lang w:eastAsia="ru-RU"/>
        </w:rPr>
        <w:t xml:space="preserve">о проведении Чемпионата и первенства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40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40"/>
          <w:szCs w:val="32"/>
          <w:lang w:eastAsia="ru-RU"/>
        </w:rPr>
        <w:t xml:space="preserve">Уральского федерального округа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40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40"/>
          <w:szCs w:val="32"/>
          <w:lang w:eastAsia="ru-RU"/>
        </w:rPr>
        <w:t>по виду спорта «ЧИР СПОРТ»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40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40"/>
          <w:szCs w:val="32"/>
          <w:lang w:eastAsia="ru-RU"/>
        </w:rPr>
        <w:t>(номер-код спортивной дисциплины 1040001511Я)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36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6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г. Копейск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  <w:t>2023 год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8"/>
          <w:lang w:eastAsia="ru-RU"/>
        </w:rPr>
      </w:r>
    </w:p>
    <w:p>
      <w:pPr>
        <w:pStyle w:val="ListParagraph"/>
        <w:ind w:left="720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ind w:left="720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Чемпионат и первенство Уральского федерального округа </w:t>
      </w:r>
      <w:r>
        <w:rPr>
          <w:rFonts w:cs="Times New Roman" w:ascii="Times New Roman" w:hAnsi="Times New Roman"/>
          <w:sz w:val="28"/>
          <w:szCs w:val="28"/>
        </w:rPr>
        <w:t>проводятся в соответствии с Положением о межрегиональных и всероссийских официальных спортивных соревнованиях по виду спорта «Чир спорт» на 2023 год, утвержденным Минспорта РФ, календарем СЧСЧР, а также настоящим Регламентом. Подача заявки на соревнование свидетельствует об ознакомлении и согласии с вышеуказанными документами.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Соревнования проводятся в соответствии с Правилами вида спорта «чир спорт», утвержденными П</w:t>
      </w:r>
      <w:r>
        <w:rPr>
          <w:rFonts w:cs="Times New Roman" w:ascii="Times New Roman" w:hAnsi="Times New Roman"/>
          <w:color w:val="000000"/>
          <w:sz w:val="28"/>
          <w:szCs w:val="28"/>
          <w:lang w:val="x-none"/>
        </w:rPr>
        <w:t>риказом Мин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истерства </w:t>
      </w:r>
      <w:r>
        <w:rPr>
          <w:rFonts w:cs="Times New Roman" w:ascii="Times New Roman" w:hAnsi="Times New Roman"/>
          <w:color w:val="000000"/>
          <w:sz w:val="28"/>
          <w:szCs w:val="28"/>
          <w:lang w:val="x-none"/>
        </w:rPr>
        <w:t>спорта Росси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йской Федерации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от 14.01.2021г..</w:t>
      </w:r>
      <w:r>
        <w:rPr>
          <w:rFonts w:cs="Times New Roman" w:ascii="Times New Roman" w:hAnsi="Times New Roman"/>
          <w:sz w:val="28"/>
          <w:szCs w:val="28"/>
        </w:rPr>
        <w:t xml:space="preserve"> и правилами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en-US"/>
        </w:rPr>
        <w:t>International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en-US"/>
        </w:rPr>
        <w:t>Cheer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en-US"/>
        </w:rPr>
        <w:t>Union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  <w:lang w:val="en-US"/>
        </w:rPr>
        <w:t>U</w:t>
      </w:r>
      <w:r>
        <w:rPr>
          <w:rFonts w:cs="Times New Roman" w:ascii="Times New Roman" w:hAnsi="Times New Roman"/>
          <w:sz w:val="28"/>
          <w:szCs w:val="28"/>
        </w:rPr>
        <w:t>).  В  случае  возникновения  спортивных ситуаций, не предусмотренных  Правилами, они  трактуются исходя из Правил (ICU).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в положении о проведении соревнований и в настоящем регламенте.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true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Популяризация и развитие чир спорта в Уральском федеральном округе.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true"/>
        <w:ind w:left="0" w:firstLine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true"/>
        <w:ind w:left="0" w:firstLine="284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Уральского федерального округа.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true"/>
        <w:ind w:left="0" w:firstLine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Обмен опытом между тренерами и спортсменами Уральского федерального округа.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true"/>
        <w:ind w:left="0" w:firstLine="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true"/>
        <w:ind w:left="0" w:firstLine="284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Подготовка спортивного резерва.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3. Права и обязанности организаторов соревнования</w:t>
      </w:r>
    </w:p>
    <w:p>
      <w:pPr>
        <w:pStyle w:val="Default"/>
        <w:ind w:firstLine="567"/>
        <w:jc w:val="both"/>
        <w:rPr>
          <w:rFonts w:cs="Times New Roman"/>
          <w:b/>
          <w:b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Организатором соревнований  является Общероссийская общественная физкультурно-спортивная организация «Союз чир спорта и чирлидинга России»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" w:hAnsi="Times" w:eastAsia="Calibri" w:cs="Times New Roman"/>
          <w:sz w:val="28"/>
          <w:szCs w:val="28"/>
          <w:lang w:eastAsia="zh-CN"/>
        </w:rPr>
      </w:pPr>
      <w:r>
        <w:rPr>
          <w:rFonts w:eastAsia="Calibri" w:cs="Times New Roman" w:ascii="Times" w:hAnsi="Times"/>
          <w:sz w:val="28"/>
          <w:szCs w:val="28"/>
          <w:lang w:eastAsia="zh-CN"/>
        </w:rPr>
        <w:t xml:space="preserve">Общее руководство организацией и проведением соревнований осуществляется Министерством по физической культуре и спорту Челябинской  области и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zh-CN"/>
        </w:rPr>
        <w:t>региональным отделением «Общероссийской Общественной организации «Общероссийская физкультурно-спортивная организация «Союз чир спорта и чирлидинга России» в Челябинской области</w:t>
      </w:r>
      <w:r>
        <w:rPr>
          <w:rFonts w:eastAsia="Calibri" w:cs="Times New Roman" w:ascii="Times" w:hAnsi="Times"/>
          <w:sz w:val="28"/>
          <w:szCs w:val="28"/>
          <w:lang w:eastAsia="zh-CN"/>
        </w:rPr>
        <w:t xml:space="preserve">,  аккредитованным приказом министерства от 06.12.2019 </w:t>
      </w:r>
      <w:r>
        <w:rPr>
          <w:rFonts w:eastAsia="Calibri" w:cs="Times New Roman" w:ascii="Times" w:hAnsi="Times"/>
          <w:sz w:val="28"/>
          <w:szCs w:val="28"/>
          <w:lang w:val="en-US" w:eastAsia="zh-CN"/>
        </w:rPr>
        <w:t>No</w:t>
      </w:r>
      <w:r>
        <w:rPr>
          <w:rFonts w:eastAsia="Calibri" w:cs="Times New Roman" w:ascii="Times" w:hAnsi="Times"/>
          <w:sz w:val="28"/>
          <w:szCs w:val="28"/>
          <w:lang w:eastAsia="zh-CN"/>
        </w:rPr>
        <w:t xml:space="preserve"> 241.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zh-CN"/>
        </w:rPr>
      </w:pPr>
      <w:r>
        <w:rPr>
          <w:rFonts w:eastAsia="Calibri" w:cs="Calibri"/>
          <w:lang w:eastAsia="zh-CN"/>
        </w:rPr>
        <w:tab/>
      </w:r>
      <w:r>
        <w:rPr>
          <w:rFonts w:eastAsia="Calibri" w:cs="Times New Roman" w:ascii="Times New Roman" w:hAnsi="Times New Roman"/>
          <w:sz w:val="28"/>
          <w:szCs w:val="28"/>
          <w:lang w:eastAsia="zh-CN"/>
        </w:rPr>
        <w:t xml:space="preserve">Непосредственное проведение соревнований возлагается на главную судейскую коллегию, утвержденную  ССК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ar-SA"/>
        </w:rPr>
        <w:t>СЧСЧР.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3.1.</w:t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3.3. Региональное отделение СЧСЧР в Челябинской области обязано организовать медицинское обеспечение соревнования в соответствии с п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  <w:lang w:eastAsia="ar-SA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3.4.</w:t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Обеспечение безопасности участников и зрителей,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медицинское обеспечение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4.3. . Оказание медицинской помощи осуществляется в соответствии с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  <w:lang w:eastAsia="ar-SA"/>
        </w:rPr>
        <w:t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4.7.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  <w:lang w:eastAsia="ar-SA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4.8 Соревнования проводятся согласно требований Регламента по 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en-US" w:eastAsia="ar-SA"/>
        </w:rPr>
        <w:t>COVID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-19, утвержденным Минспортом России и Роспотребнадзором от 31 июля 2020 года (с дополнениями и изменениями) (далее - Регламент) и Распоряжения Правительства Челябинской области от 18.03.2020 года № 146-рп «О введении режима повышенной готовности» (с изменениями и дополнениями).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Ответственность за соблюдение требований Регламента, изменений и дополнений к нему, Распоряжения Правительства Челябинской области от 18.03.2020 года № 146-рп «О введении режима повышенной готовности» (с изменениями и дополнениями)  несет  Региональное отделение СЧСЧР в Челябинской области.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Требования к участникам и условия их допуска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5.1.​ Участие в соревнованиях регулируются Положением о межрегиональных и областных официальных спортивных соревнованиях по виду спорта «чир спорт» на 2023 год  в соответствии правилами вида спорта «чир спорт», утвержденными приказом Минспорта Челябинской области.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5.2.​ Соревнования являются открытыми для участия. К соревнованиям допускаются спортсмены спортивных  команд по чир спорту субъектов Челябинской области, подавшие заявки в установленные сроки при условии прохождения мандатной комиссии.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5.3.​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5.4. В дисциплинах «чир - джаз – двойка», «чир-фристайл-двойка» и «чир-хип-хоп-двойка» допускается не более четырех сильнейших двоек от одной команды.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lang w:eastAsia="zh-CN"/>
        </w:rPr>
      </w:pPr>
      <w:r>
        <w:rPr>
          <w:rFonts w:eastAsia="Calibri" w:cs="Times New Roman" w:ascii="Times New Roman" w:hAnsi="Times New Roman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Дисциплины и возрастные категории, по которым проводятся соревнования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71"/>
        <w:gridCol w:w="6299"/>
      </w:tblGrid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джаз – группа</w:t>
            </w:r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Мужчины, женщины– допускаются спортсмены 16 лет и старше;</w:t>
            </w:r>
          </w:p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юниоры, юниорки – 15 - 18 лет (2008-2005г.р.);</w:t>
            </w:r>
          </w:p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юноши, девушки – 12-14 лет (2011-2009 г.р.)</w:t>
            </w:r>
          </w:p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мальчики, девочки 8 - 11 лет (2015 – 2012 г.р.).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Количество спортсменов в спортивных дисциплинах чир-перфоманса должно соответствовать настоящим правилам по чир спорту (пункт 1.2.)</w:t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джаз – двойка</w:t>
            </w:r>
          </w:p>
        </w:tc>
        <w:tc>
          <w:tcPr>
            <w:tcW w:w="6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фристайл – группа</w:t>
            </w:r>
          </w:p>
        </w:tc>
        <w:tc>
          <w:tcPr>
            <w:tcW w:w="6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фристайл – двойка</w:t>
            </w:r>
          </w:p>
        </w:tc>
        <w:tc>
          <w:tcPr>
            <w:tcW w:w="6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хип - хоп – группа</w:t>
            </w:r>
          </w:p>
        </w:tc>
        <w:tc>
          <w:tcPr>
            <w:tcW w:w="6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 - хип - хоп – двойка</w:t>
            </w:r>
          </w:p>
        </w:tc>
        <w:tc>
          <w:tcPr>
            <w:tcW w:w="6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red"/>
              </w:rPr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чирлидинг-группа</w:t>
            </w:r>
          </w:p>
        </w:tc>
        <w:tc>
          <w:tcPr>
            <w:tcW w:w="62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Мужчины, женщины– допускаются спортсмены 16 лет и старше;</w:t>
            </w:r>
          </w:p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юниоры, юниорки – 15 - 18 лет (2008-2005г.р.);</w:t>
            </w:r>
          </w:p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юноши, девушки – 12-14 лет (2011-2009 г.р.)</w:t>
            </w:r>
          </w:p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мальчики, девочки 8 - 11 лет (2015 – 2012 г.р.).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highlight w:val="red"/>
              </w:rPr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Количество спортсменов в спортивных дисциплинах чирлидинга  должно соответствовать настоящим правилам по чир спорту (пункт 1.2.)</w:t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чирлидинг-группа-смешанная</w:t>
            </w:r>
          </w:p>
        </w:tc>
        <w:tc>
          <w:tcPr>
            <w:tcW w:w="6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чирлидинг-стант</w:t>
            </w:r>
          </w:p>
        </w:tc>
        <w:tc>
          <w:tcPr>
            <w:tcW w:w="6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чирлидинг-стант-смешанный</w:t>
            </w:r>
          </w:p>
        </w:tc>
        <w:tc>
          <w:tcPr>
            <w:tcW w:w="6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чирлидинг-стант-партнерский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Мужчины, женщины – допускаются спортсмены 16 лет и старше;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6. Сроки и место проведения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Место проведения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: г. Копейск, ул. Борьбы, д.28 МБУ  «ФОК им. Э.Б. Булатова»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Сроки проведения: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 18,19 февраля 2023 года.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7.​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Предварительная программа соревнований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tbl>
      <w:tblPr>
        <w:tblW w:w="9506" w:type="dxa"/>
        <w:jc w:val="left"/>
        <w:tblInd w:w="0" w:type="dxa"/>
        <w:tblLayout w:type="fixed"/>
        <w:tblCellMar>
          <w:top w:w="15" w:type="dxa"/>
          <w:left w:w="7" w:type="dxa"/>
          <w:bottom w:w="15" w:type="dxa"/>
          <w:right w:w="14" w:type="dxa"/>
        </w:tblCellMar>
        <w:tblLook w:noVBand="1" w:val="04a0" w:noHBand="0" w:lastColumn="0" w:firstColumn="1" w:lastRow="0" w:firstRow="1"/>
      </w:tblPr>
      <w:tblGrid>
        <w:gridCol w:w="1567"/>
        <w:gridCol w:w="1702"/>
        <w:gridCol w:w="6237"/>
      </w:tblGrid>
      <w:tr>
        <w:trPr>
          <w:trHeight w:val="711" w:hRule="atLeast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  <w:lang w:eastAsia="ar-SA"/>
              </w:rPr>
              <w:t>18 февраля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Приезд участников.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Мандатная комиссия по допуску,  подтверждение регистрации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Проба площадки и безопасность дисциплины «Чирлидинг»  (проводится на основной площадке)</w:t>
            </w:r>
          </w:p>
        </w:tc>
      </w:tr>
      <w:tr>
        <w:trPr>
          <w:trHeight w:val="559" w:hRule="atLeast"/>
        </w:trPr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Фестиваль для начинающих спортсменов «Звездный дождь», дисциплина «Чирлидинг»</w:t>
            </w:r>
          </w:p>
        </w:tc>
      </w:tr>
      <w:tr>
        <w:trPr>
          <w:trHeight w:val="559" w:hRule="atLeast"/>
        </w:trPr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Открытие соревнований, парад, награждение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13.00-17.00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ЧИП УФО,  Школьная лига 1 этап дисциплина «Чирлидинг»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17.00-18.00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Парад, награждение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18-00-19-00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Выдача отчетной документации. Отъезд участников</w:t>
            </w:r>
          </w:p>
        </w:tc>
      </w:tr>
      <w:tr>
        <w:trPr/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  <w:lang w:eastAsia="ar-SA"/>
              </w:rPr>
              <w:t>19 февраля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Приезд участников.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Мандатная комиссия по допуску,  подтверждение регистрации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Проба площадки и безопасность дисциплины «Перфоманс» (проводится на основной площадке)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Фестиваль для начинающих спортсменов «Звездный дождь», дисциплина «Перфоманс»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Открытие соревнований, парад, награждение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13.00-17.00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ЧИП УФО,  Школьная лига 1 этап дисциплина «Перфоманс»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17.00-18.00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Парад, награждение</w:t>
            </w:r>
          </w:p>
        </w:tc>
      </w:tr>
      <w:tr>
        <w:trPr/>
        <w:tc>
          <w:tcPr>
            <w:tcW w:w="15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18-00-19-00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Выдача отчетной документации. Отъезд участников</w:t>
            </w:r>
          </w:p>
        </w:tc>
      </w:tr>
    </w:tbl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8. Жеребьевка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Жеребьевка и определение очередности выхода будет проведены Главным секретарем и Оргкомитетом соревнований после окончания приема заявок.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9. Условия подведения итогов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Минспорт  Челябинской области, Минспорт России и ОКУ "РЦСП Челябинской области" в течение 3 дней со дня окончания спортивного соревнования.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10. Судейство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Состав судейских бригад, обслуживающих соревнования во всех номинациях и категориях назначает судейский комитет РО СЧСЧР в Челябинской области и утверждает председатель РО СЧСЧР. К обслуживанию соревнований приглашаются рекомендованные ССК судьи из различных регионов Челябинской области согласно КТСС и «Положению о спортивных судьях» (Пр. № 282 Минспорта РФ от 30.03.2018г.).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11. Награждение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Команды, занявшие 1, 2, 3 места награждаются медалями, грамотами Министерства физической культуры и спорта Челябинской области и кубками регионального отделения СЧСЧР в ЧО. Участники команд, занявшие 1, 2, 3 места, награждаются медалями и грамотами Министерства физической культуры и спорта Челябинской области.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12. Финансовые условия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12.1. Расходы, связанные с организацией и проведением Соревнований, осуществляются за счет средств регионального отделения СЧСЧР в ЧО и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заявочных взносов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 участников соревнований.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Финансирование соревнований осуществляется: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региональным отделением СЧСЧР в ЧО за счет средств заявочных  взносов участников соревнования, которые могут расходоваться на:</w:t>
      </w:r>
    </w:p>
    <w:p>
      <w:pPr>
        <w:pStyle w:val="Normal"/>
        <w:suppressAutoHyphens w:val="true"/>
        <w:ind w:left="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закупку наградной продукции (кубков, дипломов, подарков);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услуги спортивного объекта;</w:t>
      </w:r>
    </w:p>
    <w:p>
      <w:pPr>
        <w:pStyle w:val="Normal"/>
        <w:suppressAutoHyphens w:val="true"/>
        <w:ind w:left="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- оплату работы персонала соревнований (в том числе организаторов); </w:t>
      </w:r>
    </w:p>
    <w:p>
      <w:pPr>
        <w:pStyle w:val="Normal"/>
        <w:suppressAutoHyphens w:val="true"/>
        <w:ind w:left="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- оплату услуг медицинского персонала; </w:t>
      </w:r>
    </w:p>
    <w:p>
      <w:pPr>
        <w:pStyle w:val="Normal"/>
        <w:suppressAutoHyphens w:val="true"/>
        <w:ind w:left="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>
      <w:pPr>
        <w:pStyle w:val="Normal"/>
        <w:suppressAutoHyphens w:val="true"/>
        <w:ind w:left="567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оплату работы судей;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оплату видео и фотосъемки соревнований;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охрану;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- услуги по подготовке и оборудованию площадки к соревнованиям;   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- услуги по обеспечению безопасности на соревнованиях;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- услуги по проведению соревнования (услуги ведущего);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услуги по звуковому сопровождению (услуги звукорежиссера);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услуги по аренде светового и звукового оборудования.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Расходы, связанные с приобретением медалей  (за 1, 2, 3 места), кубков и грамот участников соревнования, несет региональное отделение СЧСЧР в Челябинской области.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Расходы, связанные с проездом, проживанием и питанием судей несет региональное отделение СЧСЧР в Челябинской области. . </w:t>
      </w:r>
    </w:p>
    <w:p>
      <w:pPr>
        <w:pStyle w:val="Normal"/>
        <w:suppressAutoHyphens w:val="true"/>
        <w:spacing w:lineRule="auto" w:line="240" w:before="0" w:after="0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shd w:fill="FFFFFF" w:val="clear"/>
          <w:lang w:eastAsia="ar-SA"/>
        </w:rPr>
        <w:t>12.2. Заявочный взнос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Взнос указан в рублях с человека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12"/>
        <w:gridCol w:w="3676"/>
        <w:gridCol w:w="3183"/>
      </w:tblGrid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Статус соревнований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Взнос за группу дисциплин (перфоманс или чирлидинг) / за все выходы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Взнос за двойку / партнерский стант // за все выходы</w:t>
            </w:r>
          </w:p>
        </w:tc>
      </w:tr>
      <w:tr>
        <w:trPr/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ЧИП УФО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1 400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  <w:lang w:eastAsia="ar-SA"/>
              </w:rPr>
              <w:t>1 000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12.2.3. Спортсмены, не состоящие на момент соревнований в реестре СЧСЧР, допускаются к соревнованиям с повышенным взносом. Взносы для указанных категорий увеличиваются на 50%.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12.2.4. Данные взносы регулируют участие в одном соревновании с заявленным рангом, включающим набор дисциплин и возрастов СЧСЧР согласно данному положению и правилам вида спорта. Если спортсмен принимает участие в нескольких соревнованиях комплексного события, то участие в них оплачивается как старт в разных событиях.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Ответственность за получение и расходование взноса несет региональное отделение СЧСЧР в ЧО.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shd w:fill="FFFFFF" w:val="clear"/>
          <w:lang w:eastAsia="ar-SA"/>
        </w:rPr>
        <w:t>12.3. Вход для сопровождающих и зрителей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u w:val="single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Вход для зрителей и сопровождающих свободный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13. Страхование участников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соревнований.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Подача заявок на участие в соревнованиях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14.1. Электронная регистрация участников спортивных соревнований осуществляется  на сайте www.cheer.mgnovenie.ru (до 24 часов 14 февраля). В случае не прохождения электронной регистрации, заявка считается недействительной.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14.3. К заявке прилагаются следующие документы на каждого спортсмена: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паспорт гражданина Российской Федерации или свидетельство о рождении (оригинал);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 зачетная классификационная книжка;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полис страхования жизни и здоровья от несчастных случаев (оригинал) на данное соревнование.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shd w:fill="FFFFFF" w:val="clear"/>
          <w:lang w:eastAsia="ar-SA"/>
        </w:rPr>
        <w:t>Важно: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 Внесение заявочного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Дополнение к общим положениям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Соревнования проводятся на двух специальных площадках минимального размера 12 м х 14 м.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1) Площадка для дисциплин «Чирлидинг» маркируется на мягком покрытии.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2) Площадка для дисциплин «Перфоманс» маркируется на паркете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На территории комплекса будут выделены следующие зоны: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судейская зона – могут находиться только члены судейской бригады и секретариат;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зона ожидания выхода на площадку для соревнований – в ней должна находиться только одна команда\выступающая\ий, ожидающая\ий своего выступления в ближайшем заходе;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- зрительская зона – места для зрителей.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Руководитель каждой команды отвечает за соблюдение правил внутреннего распорядка и требований администрации ДС,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Музыкальное сопровождение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Все фонограммы в АУДИО-формате  на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en-US" w:eastAsia="ar-SA"/>
        </w:rPr>
        <w:t>USB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-носителе. 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Информационные ресурсы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ВКонтакте «Региональное отделение СЧСЧР в Челябинской области» 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shd w:fill="FFFFFF" w:val="clear"/>
            <w:lang w:eastAsia="ar-SA"/>
          </w:rPr>
          <w:t>https://vk.com/ucscr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 и на официальном сайте регионального отделения </w:t>
      </w:r>
      <w:hyperlink r:id="rId3">
        <w:r>
          <w:rPr>
            <w:rFonts w:eastAsia="Times New Roman" w:cs="Times New Roman" w:ascii="Times New Roman" w:hAnsi="Times New Roman"/>
            <w:sz w:val="28"/>
            <w:szCs w:val="28"/>
            <w:shd w:fill="FFFFFF" w:val="clear"/>
            <w:lang w:eastAsia="ar-SA"/>
          </w:rPr>
          <w:t>https://edelveys.nubex.ru/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18. Санкции и дисквалификация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Команда дисквалифицируется (не допускается к участию в соревнованиях) согласно настоящим правилам по чир спорту (пункт 5.1.)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номинациях, оглашается не позднее 17 февраля 2023 года.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19. Организаторы и контактная информация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  <w:t>Организатор Соревнований – Закроева Мария Борисовна (+?9087061239, +79085701720)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shd w:fill="FFFFFF" w:val="clear"/>
          <w:lang w:eastAsia="ar-SA"/>
        </w:rPr>
        <w:t>Данное положение является официальным вызовом на соревнования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yandex-sans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0f481a"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paragraph" w:styleId="2">
    <w:name w:val="Heading 2"/>
    <w:basedOn w:val="Normal"/>
    <w:next w:val="Normal"/>
    <w:link w:val="20"/>
    <w:qFormat/>
    <w:rsid w:val="000f481a"/>
    <w:pPr>
      <w:keepNext w:val="true"/>
      <w:numPr>
        <w:ilvl w:val="1"/>
        <w:numId w:val="1"/>
      </w:numPr>
      <w:suppressAutoHyphens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Normal"/>
    <w:next w:val="Style17"/>
    <w:link w:val="30"/>
    <w:qFormat/>
    <w:rsid w:val="000f481a"/>
    <w:pPr>
      <w:numPr>
        <w:ilvl w:val="2"/>
        <w:numId w:val="1"/>
      </w:numPr>
      <w:suppressAutoHyphens w:val="true"/>
      <w:spacing w:lineRule="auto" w:line="240" w:before="0" w:after="0"/>
      <w:outlineLvl w:val="2"/>
    </w:pPr>
    <w:rPr>
      <w:rFonts w:ascii="Arial" w:hAnsi="Arial" w:eastAsia="Times New Roman" w:cs="Arial"/>
      <w:caps/>
      <w:color w:val="990000"/>
      <w:sz w:val="28"/>
      <w:szCs w:val="28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uiPriority w:val="99"/>
    <w:unhideWhenUsed/>
    <w:rsid w:val="00e7720e"/>
    <w:rPr>
      <w:color w:val="0000FF" w:themeColor="hyperlink"/>
      <w:u w:val="single"/>
    </w:rPr>
  </w:style>
  <w:style w:type="character" w:styleId="Style12" w:customStyle="1">
    <w:name w:val="Основной текст с отступом Знак"/>
    <w:basedOn w:val="DefaultParagraphFont"/>
    <w:link w:val="a5"/>
    <w:qFormat/>
    <w:rsid w:val="00676281"/>
    <w:rPr>
      <w:rFonts w:ascii="Times New Roman" w:hAnsi="Times New Roman" w:eastAsia="Times New Roman" w:cs="Times New Roman"/>
      <w:color w:val="FF6600"/>
      <w:sz w:val="2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link w:val="a8"/>
    <w:uiPriority w:val="99"/>
    <w:qFormat/>
    <w:rsid w:val="00fa6792"/>
    <w:rPr/>
  </w:style>
  <w:style w:type="character" w:styleId="Style14" w:customStyle="1">
    <w:name w:val="Нижний колонтитул Знак"/>
    <w:basedOn w:val="DefaultParagraphFont"/>
    <w:link w:val="aa"/>
    <w:uiPriority w:val="99"/>
    <w:qFormat/>
    <w:rsid w:val="00fa6792"/>
    <w:rPr/>
  </w:style>
  <w:style w:type="character" w:styleId="Style15" w:customStyle="1">
    <w:name w:val="Основной текст Знак"/>
    <w:basedOn w:val="DefaultParagraphFont"/>
    <w:link w:val="a0"/>
    <w:uiPriority w:val="99"/>
    <w:semiHidden/>
    <w:qFormat/>
    <w:rsid w:val="004e2a1d"/>
    <w:rPr/>
  </w:style>
  <w:style w:type="character" w:styleId="11" w:customStyle="1">
    <w:name w:val="Заголовок 1 Знак"/>
    <w:basedOn w:val="DefaultParagraphFont"/>
    <w:link w:val="1"/>
    <w:qFormat/>
    <w:rsid w:val="000f481a"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styleId="21" w:customStyle="1">
    <w:name w:val="Заголовок 2 Знак"/>
    <w:basedOn w:val="DefaultParagraphFont"/>
    <w:link w:val="2"/>
    <w:qFormat/>
    <w:rsid w:val="000f481a"/>
    <w:rPr>
      <w:rFonts w:ascii="Arial" w:hAnsi="Arial" w:eastAsia="Times New Roman" w:cs="Arial"/>
      <w:b/>
      <w:bCs/>
      <w:i/>
      <w:iCs/>
      <w:sz w:val="28"/>
      <w:szCs w:val="28"/>
      <w:lang w:eastAsia="zh-CN"/>
    </w:rPr>
  </w:style>
  <w:style w:type="character" w:styleId="31" w:customStyle="1">
    <w:name w:val="Заголовок 3 Знак"/>
    <w:basedOn w:val="DefaultParagraphFont"/>
    <w:link w:val="3"/>
    <w:qFormat/>
    <w:rsid w:val="000f481a"/>
    <w:rPr>
      <w:rFonts w:ascii="Arial" w:hAnsi="Arial" w:eastAsia="Times New Roman" w:cs="Arial"/>
      <w:caps/>
      <w:color w:val="990000"/>
      <w:sz w:val="28"/>
      <w:szCs w:val="28"/>
      <w:lang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ac"/>
    <w:uiPriority w:val="99"/>
    <w:semiHidden/>
    <w:unhideWhenUsed/>
    <w:rsid w:val="004e2a1d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6762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Calibri"/>
      <w:color w:val="000000"/>
      <w:kern w:val="0"/>
      <w:sz w:val="24"/>
      <w:szCs w:val="24"/>
      <w:lang w:eastAsia="ar-SA" w:val="ru-RU" w:bidi="ar-SA"/>
    </w:rPr>
  </w:style>
  <w:style w:type="paragraph" w:styleId="Style21">
    <w:name w:val="Body Text Indent"/>
    <w:basedOn w:val="Normal"/>
    <w:link w:val="a6"/>
    <w:rsid w:val="00676281"/>
    <w:pPr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color w:val="FF6600"/>
      <w:sz w:val="26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07b07"/>
    <w:pPr>
      <w:spacing w:lineRule="auto" w:line="240" w:before="0" w:after="0"/>
      <w:ind w:left="720" w:firstLine="397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9"/>
    <w:uiPriority w:val="99"/>
    <w:unhideWhenUsed/>
    <w:rsid w:val="00fa679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b"/>
    <w:uiPriority w:val="99"/>
    <w:unhideWhenUsed/>
    <w:rsid w:val="00fa679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2"/>
    <w:uiPriority w:val="59"/>
    <w:rsid w:val="000d4f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ucscr" TargetMode="External"/><Relationship Id="rId3" Type="http://schemas.openxmlformats.org/officeDocument/2006/relationships/hyperlink" Target="https://edelveys.nubex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273A-E8FA-4073-971E-16B08B3536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LibreOffice/7.0.3.1$Linux_X86_64 LibreOffice_project/00$Build-1</Application>
  <Pages>12</Pages>
  <Words>2773</Words>
  <Characters>19757</Characters>
  <CharactersWithSpaces>23092</CharactersWithSpaces>
  <Paragraphs>207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2023-01-27T02:15:00Z</dcterms:created>
  <dc:creator>Царь</dc:creator>
  <dc:description/>
  <dc:language>ru-RU</dc:language>
  <cp:lastModifiedBy/>
  <dcterms:modified xsi:type="dcterms:W3CDTF">2023-01-27T10:34:44Z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