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707" w:rsidRPr="002614CD" w:rsidRDefault="00B53707" w:rsidP="00DF4D7E">
      <w:pPr>
        <w:pStyle w:val="11"/>
        <w:rPr>
          <w:sz w:val="24"/>
          <w:szCs w:val="24"/>
        </w:rPr>
      </w:pPr>
    </w:p>
    <w:p w:rsidR="00B53707" w:rsidRPr="002614CD" w:rsidRDefault="00B53707">
      <w:pPr>
        <w:spacing w:line="242" w:lineRule="auto"/>
        <w:rPr>
          <w:sz w:val="24"/>
          <w:szCs w:val="24"/>
        </w:rPr>
        <w:sectPr w:rsidR="00B53707" w:rsidRPr="002614CD">
          <w:pgSz w:w="16850" w:h="11900" w:orient="landscape"/>
          <w:pgMar w:top="1040" w:right="380" w:bottom="280" w:left="200" w:header="720" w:footer="720" w:gutter="0"/>
          <w:cols w:num="2" w:space="720" w:equalWidth="0">
            <w:col w:w="10007" w:space="40"/>
            <w:col w:w="6223"/>
          </w:cols>
        </w:sectPr>
      </w:pPr>
    </w:p>
    <w:p w:rsidR="00B53707" w:rsidRPr="002614CD" w:rsidRDefault="00DF4D7E">
      <w:pPr>
        <w:ind w:left="546" w:right="364"/>
        <w:jc w:val="center"/>
        <w:rPr>
          <w:b/>
          <w:sz w:val="24"/>
          <w:szCs w:val="24"/>
        </w:rPr>
      </w:pPr>
      <w:r w:rsidRPr="002614CD">
        <w:rPr>
          <w:b/>
          <w:sz w:val="24"/>
          <w:szCs w:val="24"/>
        </w:rPr>
        <w:t>ОБОРУДОВАНИЕ, РАСХОДНЫЕ МАТЕРИАЛЫ</w:t>
      </w:r>
      <w:r w:rsidR="00EA3F80" w:rsidRPr="002614CD">
        <w:rPr>
          <w:b/>
          <w:sz w:val="24"/>
          <w:szCs w:val="24"/>
        </w:rPr>
        <w:t>, СРЕДСТВ</w:t>
      </w:r>
      <w:r w:rsidRPr="002614CD">
        <w:rPr>
          <w:b/>
          <w:sz w:val="24"/>
          <w:szCs w:val="24"/>
        </w:rPr>
        <w:t>А</w:t>
      </w:r>
      <w:r w:rsidR="00EA3F80" w:rsidRPr="002614CD">
        <w:rPr>
          <w:b/>
          <w:sz w:val="24"/>
          <w:szCs w:val="24"/>
        </w:rPr>
        <w:t xml:space="preserve"> ОБУЧЕНИЯ И ВОСПИТАНИЯ ДЛЯ СОЗДАНИЯ И ОБЕСПЕЧЕНИЯ ФУНКЦИОНИРОВАНИЯ ЦЕНТР</w:t>
      </w:r>
      <w:r w:rsidR="002614CD" w:rsidRPr="002614CD">
        <w:rPr>
          <w:b/>
          <w:sz w:val="24"/>
          <w:szCs w:val="24"/>
        </w:rPr>
        <w:t>А</w:t>
      </w:r>
      <w:r w:rsidR="00EA3F80" w:rsidRPr="002614CD">
        <w:rPr>
          <w:b/>
          <w:sz w:val="24"/>
          <w:szCs w:val="24"/>
        </w:rPr>
        <w:t xml:space="preserve"> ОБРАЗОВАНИЯ ЕСТЕСТВЕННО-НАУЧНОЙ И</w:t>
      </w:r>
    </w:p>
    <w:p w:rsidR="00B53707" w:rsidRDefault="00EA3F80">
      <w:pPr>
        <w:ind w:left="546" w:right="364"/>
        <w:jc w:val="center"/>
        <w:rPr>
          <w:b/>
          <w:sz w:val="24"/>
          <w:szCs w:val="24"/>
        </w:rPr>
      </w:pPr>
      <w:r w:rsidRPr="002614CD">
        <w:rPr>
          <w:b/>
          <w:sz w:val="24"/>
          <w:szCs w:val="24"/>
        </w:rPr>
        <w:t xml:space="preserve">ТЕХНОЛОГИЧЕСКОЙ НАПРАВЛЕННОСТЕЙ «ТОЧКА РОСТА» В </w:t>
      </w:r>
      <w:r w:rsidR="00ED3E27">
        <w:rPr>
          <w:b/>
          <w:sz w:val="24"/>
          <w:szCs w:val="24"/>
        </w:rPr>
        <w:t>МОУ «УХОТСКАЯ С</w:t>
      </w:r>
      <w:r w:rsidR="002614CD" w:rsidRPr="002614CD">
        <w:rPr>
          <w:b/>
          <w:sz w:val="24"/>
          <w:szCs w:val="24"/>
        </w:rPr>
        <w:t>Ш»</w:t>
      </w:r>
    </w:p>
    <w:p w:rsidR="002614CD" w:rsidRPr="002614CD" w:rsidRDefault="002614CD">
      <w:pPr>
        <w:ind w:left="546" w:right="364"/>
        <w:jc w:val="center"/>
        <w:rPr>
          <w:b/>
          <w:sz w:val="24"/>
          <w:szCs w:val="24"/>
        </w:rPr>
      </w:pPr>
    </w:p>
    <w:p w:rsidR="00B53707" w:rsidRDefault="00B53707">
      <w:pPr>
        <w:pStyle w:val="a3"/>
        <w:spacing w:before="9"/>
        <w:ind w:left="0" w:firstLine="0"/>
        <w:jc w:val="left"/>
        <w:rPr>
          <w:b/>
          <w:sz w:val="19"/>
        </w:rPr>
      </w:pPr>
    </w:p>
    <w:p w:rsidR="00B53707" w:rsidRPr="002614CD" w:rsidRDefault="00B53707">
      <w:pPr>
        <w:rPr>
          <w:sz w:val="20"/>
          <w:szCs w:val="20"/>
        </w:rPr>
        <w:sectPr w:rsidR="00B53707" w:rsidRPr="002614CD">
          <w:type w:val="continuous"/>
          <w:pgSz w:w="16850" w:h="11900" w:orient="landscape"/>
          <w:pgMar w:top="680" w:right="380" w:bottom="0" w:left="200" w:header="720" w:footer="720" w:gutter="0"/>
          <w:cols w:space="720"/>
        </w:sectPr>
      </w:pPr>
    </w:p>
    <w:p w:rsidR="00B53707" w:rsidRPr="002614CD" w:rsidRDefault="00EA3F80">
      <w:pPr>
        <w:spacing w:before="1"/>
        <w:ind w:left="508"/>
        <w:rPr>
          <w:b/>
          <w:sz w:val="20"/>
          <w:szCs w:val="20"/>
        </w:rPr>
      </w:pPr>
      <w:r w:rsidRPr="002614CD">
        <w:rPr>
          <w:b/>
          <w:sz w:val="20"/>
          <w:szCs w:val="20"/>
        </w:rPr>
        <w:t>СТАНДАРТНЫЙ КОМПЛЕКТ</w:t>
      </w:r>
    </w:p>
    <w:p w:rsidR="00B53707" w:rsidRDefault="00EA3F80">
      <w:pPr>
        <w:spacing w:before="90"/>
        <w:ind w:left="507"/>
        <w:rPr>
          <w:sz w:val="24"/>
        </w:rPr>
      </w:pPr>
      <w:r>
        <w:br w:type="column"/>
      </w:r>
    </w:p>
    <w:p w:rsidR="00B53707" w:rsidRDefault="00B53707">
      <w:pPr>
        <w:rPr>
          <w:sz w:val="24"/>
        </w:rPr>
        <w:sectPr w:rsidR="00B53707">
          <w:type w:val="continuous"/>
          <w:pgSz w:w="16850" w:h="11900" w:orient="landscape"/>
          <w:pgMar w:top="680" w:right="380" w:bottom="0" w:left="200" w:header="720" w:footer="720" w:gutter="0"/>
          <w:cols w:num="2" w:space="720" w:equalWidth="0">
            <w:col w:w="5149" w:space="8725"/>
            <w:col w:w="2396"/>
          </w:cols>
        </w:sectPr>
      </w:pPr>
    </w:p>
    <w:p w:rsidR="00B53707" w:rsidRDefault="00B53707">
      <w:pPr>
        <w:pStyle w:val="a3"/>
        <w:spacing w:before="4"/>
        <w:ind w:left="0" w:firstLine="0"/>
        <w:jc w:val="left"/>
        <w:rPr>
          <w:sz w:val="23"/>
        </w:rPr>
      </w:pPr>
    </w:p>
    <w:tbl>
      <w:tblPr>
        <w:tblStyle w:val="TableNormal"/>
        <w:tblW w:w="15623" w:type="dxa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40"/>
        <w:gridCol w:w="8817"/>
        <w:gridCol w:w="3685"/>
      </w:tblGrid>
      <w:tr w:rsidR="00DF4D7E" w:rsidTr="00DF4D7E">
        <w:trPr>
          <w:trHeight w:val="1380"/>
        </w:trPr>
        <w:tc>
          <w:tcPr>
            <w:tcW w:w="581" w:type="dxa"/>
          </w:tcPr>
          <w:p w:rsidR="00DF4D7E" w:rsidRDefault="00DF4D7E">
            <w:pPr>
              <w:pStyle w:val="TableParagraph"/>
            </w:pPr>
          </w:p>
          <w:p w:rsidR="00DF4D7E" w:rsidRDefault="00DF4D7E">
            <w:pPr>
              <w:pStyle w:val="TableParagraph"/>
              <w:spacing w:before="5"/>
              <w:rPr>
                <w:sz w:val="27"/>
              </w:rPr>
            </w:pPr>
          </w:p>
          <w:p w:rsidR="00DF4D7E" w:rsidRDefault="00DF4D7E">
            <w:pPr>
              <w:pStyle w:val="TableParagraph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 w:rsidR="00DF4D7E" w:rsidRDefault="00DF4D7E">
            <w:pPr>
              <w:pStyle w:val="TableParagraph"/>
            </w:pPr>
          </w:p>
          <w:p w:rsidR="00DF4D7E" w:rsidRDefault="00DF4D7E">
            <w:pPr>
              <w:pStyle w:val="TableParagraph"/>
              <w:spacing w:before="10"/>
              <w:rPr>
                <w:sz w:val="17"/>
              </w:rPr>
            </w:pPr>
          </w:p>
          <w:p w:rsidR="00DF4D7E" w:rsidRDefault="00DF4D7E">
            <w:pPr>
              <w:pStyle w:val="TableParagraph"/>
              <w:ind w:left="638" w:right="572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8817" w:type="dxa"/>
          </w:tcPr>
          <w:p w:rsidR="00DF4D7E" w:rsidRDefault="00DF4D7E">
            <w:pPr>
              <w:pStyle w:val="TableParagraph"/>
            </w:pPr>
          </w:p>
          <w:p w:rsidR="00DF4D7E" w:rsidRDefault="00DF4D7E">
            <w:pPr>
              <w:pStyle w:val="TableParagraph"/>
              <w:spacing w:before="10"/>
              <w:rPr>
                <w:sz w:val="27"/>
              </w:rPr>
            </w:pPr>
          </w:p>
          <w:p w:rsidR="00DF4D7E" w:rsidRDefault="00DF4D7E">
            <w:pPr>
              <w:pStyle w:val="TableParagraph"/>
              <w:ind w:left="1312" w:right="1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3685" w:type="dxa"/>
          </w:tcPr>
          <w:p w:rsidR="00DF4D7E" w:rsidRDefault="00DF4D7E">
            <w:pPr>
              <w:pStyle w:val="TableParagraph"/>
              <w:spacing w:before="113"/>
              <w:ind w:left="13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общеобразовательных организаций,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являющихся малокомплектными, ед. изм.</w:t>
            </w:r>
          </w:p>
        </w:tc>
      </w:tr>
      <w:tr w:rsidR="00DF4D7E" w:rsidTr="00DF4D7E">
        <w:trPr>
          <w:trHeight w:val="275"/>
        </w:trPr>
        <w:tc>
          <w:tcPr>
            <w:tcW w:w="15623" w:type="dxa"/>
            <w:gridSpan w:val="4"/>
          </w:tcPr>
          <w:p w:rsidR="00DF4D7E" w:rsidRDefault="00DF4D7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Естественнонаучная направленность</w:t>
            </w:r>
          </w:p>
        </w:tc>
      </w:tr>
      <w:tr w:rsidR="00DF4D7E" w:rsidTr="00DF4D7E">
        <w:trPr>
          <w:trHeight w:val="275"/>
        </w:trPr>
        <w:tc>
          <w:tcPr>
            <w:tcW w:w="581" w:type="dxa"/>
          </w:tcPr>
          <w:p w:rsidR="00DF4D7E" w:rsidRDefault="00DF4D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5042" w:type="dxa"/>
            <w:gridSpan w:val="3"/>
          </w:tcPr>
          <w:p w:rsidR="00DF4D7E" w:rsidRDefault="00DF4D7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Общее оборудование (физика, химия, биология)</w:t>
            </w:r>
          </w:p>
        </w:tc>
      </w:tr>
      <w:tr w:rsidR="00DF4D7E" w:rsidTr="00DF4D7E">
        <w:trPr>
          <w:trHeight w:val="3866"/>
        </w:trPr>
        <w:tc>
          <w:tcPr>
            <w:tcW w:w="581" w:type="dxa"/>
          </w:tcPr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spacing w:before="5"/>
              <w:rPr>
                <w:sz w:val="25"/>
              </w:rPr>
            </w:pPr>
          </w:p>
          <w:p w:rsidR="00DF4D7E" w:rsidRDefault="00DF4D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540" w:type="dxa"/>
          </w:tcPr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spacing w:before="176"/>
              <w:ind w:left="107" w:right="1124"/>
              <w:rPr>
                <w:sz w:val="24"/>
              </w:rPr>
            </w:pPr>
            <w:r>
              <w:rPr>
                <w:sz w:val="24"/>
              </w:rPr>
              <w:t>Цифровая лаборатория</w:t>
            </w:r>
          </w:p>
          <w:p w:rsidR="00DF4D7E" w:rsidRDefault="00DF4D7E">
            <w:pPr>
              <w:pStyle w:val="TableParagraph"/>
              <w:ind w:left="107" w:right="201"/>
              <w:rPr>
                <w:sz w:val="24"/>
              </w:rPr>
            </w:pPr>
            <w:r>
              <w:rPr>
                <w:sz w:val="24"/>
              </w:rPr>
              <w:t>ученическая (физика, химия, биология)</w:t>
            </w:r>
          </w:p>
        </w:tc>
        <w:tc>
          <w:tcPr>
            <w:tcW w:w="8817" w:type="dxa"/>
          </w:tcPr>
          <w:p w:rsidR="00DF4D7E" w:rsidRDefault="00DF4D7E">
            <w:pPr>
              <w:pStyle w:val="TableParagraph"/>
              <w:ind w:left="107" w:right="3111"/>
              <w:rPr>
                <w:sz w:val="24"/>
              </w:rPr>
            </w:pPr>
            <w:r>
              <w:rPr>
                <w:sz w:val="24"/>
              </w:rPr>
              <w:t>1)Цифровой датчик электропроводности 2)Цифровой датчик рН</w:t>
            </w:r>
          </w:p>
          <w:p w:rsidR="00DF4D7E" w:rsidRDefault="00DF4D7E">
            <w:pPr>
              <w:pStyle w:val="TableParagraph"/>
              <w:ind w:left="107" w:right="3883"/>
              <w:rPr>
                <w:sz w:val="24"/>
              </w:rPr>
            </w:pPr>
            <w:r>
              <w:rPr>
                <w:sz w:val="24"/>
              </w:rPr>
              <w:t>3)Цифровой датчик положения 4)Цифровой датчик температуры</w:t>
            </w:r>
          </w:p>
          <w:p w:rsidR="00DF4D7E" w:rsidRDefault="00DF4D7E">
            <w:pPr>
              <w:pStyle w:val="TableParagraph"/>
              <w:ind w:left="107" w:right="2893"/>
              <w:rPr>
                <w:sz w:val="24"/>
              </w:rPr>
            </w:pPr>
            <w:r>
              <w:rPr>
                <w:sz w:val="24"/>
              </w:rPr>
              <w:t>5)Цифровой датчик абсолютного давления 6)Цифровой осциллографический датчик 7)Весы электронные учебные 200 г</w:t>
            </w:r>
          </w:p>
          <w:p w:rsidR="00DF4D7E" w:rsidRDefault="00DF4D7E">
            <w:pPr>
              <w:pStyle w:val="TableParagraph"/>
              <w:ind w:left="107" w:right="721"/>
              <w:rPr>
                <w:sz w:val="24"/>
              </w:rPr>
            </w:pPr>
            <w:r>
              <w:rPr>
                <w:sz w:val="24"/>
              </w:rPr>
              <w:t>8)Микроскоп: цифровой или оптический с увеличением от 80 X Набор для изготовления микропрепаратов</w:t>
            </w:r>
          </w:p>
          <w:p w:rsidR="00DF4D7E" w:rsidRDefault="00DF4D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9)Микропрепараты (набор)</w:t>
            </w:r>
          </w:p>
          <w:p w:rsidR="00DF4D7E" w:rsidRDefault="00DF4D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10)Соединительные провода, программное обеспечение, методические указания</w:t>
            </w:r>
          </w:p>
          <w:p w:rsidR="00DF4D7E" w:rsidRDefault="00DF4D7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комплект сопутствующих элементов для опытов по механике комплект сопутствующих элементов для опытов по молекулярной</w:t>
            </w:r>
          </w:p>
        </w:tc>
        <w:tc>
          <w:tcPr>
            <w:tcW w:w="3685" w:type="dxa"/>
          </w:tcPr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spacing w:before="5"/>
              <w:rPr>
                <w:sz w:val="25"/>
              </w:rPr>
            </w:pPr>
          </w:p>
          <w:p w:rsidR="00DF4D7E" w:rsidRDefault="00DF4D7E">
            <w:pPr>
              <w:pStyle w:val="TableParagraph"/>
              <w:ind w:left="1057" w:right="1054"/>
              <w:jc w:val="center"/>
              <w:rPr>
                <w:sz w:val="24"/>
              </w:rPr>
            </w:pPr>
            <w:r>
              <w:rPr>
                <w:sz w:val="24"/>
              </w:rPr>
              <w:t>2 шт.</w:t>
            </w:r>
          </w:p>
        </w:tc>
      </w:tr>
    </w:tbl>
    <w:p w:rsidR="00B53707" w:rsidRDefault="00B53707">
      <w:pPr>
        <w:jc w:val="center"/>
        <w:rPr>
          <w:sz w:val="24"/>
        </w:rPr>
        <w:sectPr w:rsidR="00B53707">
          <w:type w:val="continuous"/>
          <w:pgSz w:w="16850" w:h="11900" w:orient="landscape"/>
          <w:pgMar w:top="680" w:right="380" w:bottom="0" w:left="200" w:header="720" w:footer="720" w:gutter="0"/>
          <w:cols w:space="720"/>
        </w:sectPr>
      </w:pPr>
    </w:p>
    <w:tbl>
      <w:tblPr>
        <w:tblStyle w:val="TableNormal"/>
        <w:tblW w:w="15623" w:type="dxa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40"/>
        <w:gridCol w:w="8817"/>
        <w:gridCol w:w="3685"/>
      </w:tblGrid>
      <w:tr w:rsidR="00DF4D7E" w:rsidTr="00DF4D7E">
        <w:trPr>
          <w:trHeight w:val="1382"/>
        </w:trPr>
        <w:tc>
          <w:tcPr>
            <w:tcW w:w="581" w:type="dxa"/>
          </w:tcPr>
          <w:p w:rsidR="00DF4D7E" w:rsidRDefault="00DF4D7E">
            <w:pPr>
              <w:pStyle w:val="TableParagraph"/>
            </w:pPr>
          </w:p>
          <w:p w:rsidR="00DF4D7E" w:rsidRDefault="00DF4D7E">
            <w:pPr>
              <w:pStyle w:val="TableParagraph"/>
              <w:spacing w:before="6"/>
              <w:rPr>
                <w:sz w:val="27"/>
              </w:rPr>
            </w:pPr>
          </w:p>
          <w:p w:rsidR="00DF4D7E" w:rsidRDefault="00DF4D7E">
            <w:pPr>
              <w:pStyle w:val="TableParagraph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 w:rsidR="00DF4D7E" w:rsidRDefault="00DF4D7E">
            <w:pPr>
              <w:pStyle w:val="TableParagraph"/>
            </w:pPr>
          </w:p>
          <w:p w:rsidR="00DF4D7E" w:rsidRDefault="00DF4D7E">
            <w:pPr>
              <w:pStyle w:val="TableParagraph"/>
              <w:spacing w:before="10"/>
              <w:rPr>
                <w:sz w:val="17"/>
              </w:rPr>
            </w:pPr>
          </w:p>
          <w:p w:rsidR="00DF4D7E" w:rsidRDefault="00DF4D7E">
            <w:pPr>
              <w:pStyle w:val="TableParagraph"/>
              <w:ind w:left="638" w:right="572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8817" w:type="dxa"/>
          </w:tcPr>
          <w:p w:rsidR="00DF4D7E" w:rsidRDefault="00DF4D7E">
            <w:pPr>
              <w:pStyle w:val="TableParagraph"/>
            </w:pPr>
          </w:p>
          <w:p w:rsidR="00DF4D7E" w:rsidRDefault="00DF4D7E">
            <w:pPr>
              <w:pStyle w:val="TableParagraph"/>
              <w:spacing w:before="10"/>
              <w:rPr>
                <w:sz w:val="27"/>
              </w:rPr>
            </w:pPr>
          </w:p>
          <w:p w:rsidR="00DF4D7E" w:rsidRDefault="00DF4D7E">
            <w:pPr>
              <w:pStyle w:val="TableParagraph"/>
              <w:spacing w:before="1"/>
              <w:ind w:left="1312" w:right="1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3685" w:type="dxa"/>
          </w:tcPr>
          <w:p w:rsidR="00DF4D7E" w:rsidRDefault="00DF4D7E"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общеобразовательных организаций,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являющихся малокомплектными, ед. изм.</w:t>
            </w:r>
          </w:p>
        </w:tc>
      </w:tr>
      <w:tr w:rsidR="00DF4D7E" w:rsidTr="00DF4D7E">
        <w:trPr>
          <w:trHeight w:val="1103"/>
        </w:trPr>
        <w:tc>
          <w:tcPr>
            <w:tcW w:w="581" w:type="dxa"/>
          </w:tcPr>
          <w:p w:rsidR="00DF4D7E" w:rsidRDefault="00DF4D7E">
            <w:pPr>
              <w:pStyle w:val="TableParagraph"/>
            </w:pPr>
          </w:p>
        </w:tc>
        <w:tc>
          <w:tcPr>
            <w:tcW w:w="2540" w:type="dxa"/>
          </w:tcPr>
          <w:p w:rsidR="00DF4D7E" w:rsidRDefault="00DF4D7E">
            <w:pPr>
              <w:pStyle w:val="TableParagraph"/>
            </w:pPr>
          </w:p>
        </w:tc>
        <w:tc>
          <w:tcPr>
            <w:tcW w:w="8817" w:type="dxa"/>
          </w:tcPr>
          <w:p w:rsidR="00DF4D7E" w:rsidRDefault="00DF4D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физике</w:t>
            </w:r>
          </w:p>
          <w:p w:rsidR="00DF4D7E" w:rsidRDefault="00DF4D7E">
            <w:pPr>
              <w:pStyle w:val="TableParagraph"/>
              <w:tabs>
                <w:tab w:val="left" w:pos="1473"/>
                <w:tab w:val="left" w:pos="3509"/>
                <w:tab w:val="left" w:pos="4963"/>
                <w:tab w:val="left" w:pos="5716"/>
                <w:tab w:val="left" w:pos="6866"/>
              </w:tabs>
              <w:ind w:left="107" w:right="102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z w:val="24"/>
              </w:rPr>
              <w:tab/>
              <w:t>сопутствующих</w:t>
            </w:r>
            <w:r>
              <w:rPr>
                <w:sz w:val="24"/>
              </w:rPr>
              <w:tab/>
              <w:t>элементов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опытов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по </w:t>
            </w:r>
            <w:r>
              <w:rPr>
                <w:sz w:val="24"/>
              </w:rPr>
              <w:t>электродинамике</w:t>
            </w:r>
          </w:p>
          <w:p w:rsidR="00DF4D7E" w:rsidRDefault="00DF4D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комплект сопутствующих элементов для опытов по оптике</w:t>
            </w:r>
          </w:p>
        </w:tc>
        <w:tc>
          <w:tcPr>
            <w:tcW w:w="3685" w:type="dxa"/>
          </w:tcPr>
          <w:p w:rsidR="00DF4D7E" w:rsidRDefault="00DF4D7E">
            <w:pPr>
              <w:pStyle w:val="TableParagraph"/>
            </w:pPr>
          </w:p>
        </w:tc>
      </w:tr>
      <w:tr w:rsidR="00DF4D7E" w:rsidTr="00DF4D7E">
        <w:trPr>
          <w:trHeight w:val="5245"/>
        </w:trPr>
        <w:tc>
          <w:tcPr>
            <w:tcW w:w="581" w:type="dxa"/>
          </w:tcPr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spacing w:before="4"/>
              <w:rPr>
                <w:sz w:val="33"/>
              </w:rPr>
            </w:pPr>
          </w:p>
          <w:p w:rsidR="00DF4D7E" w:rsidRDefault="00DF4D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540" w:type="dxa"/>
          </w:tcPr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spacing w:before="4"/>
              <w:rPr>
                <w:sz w:val="37"/>
              </w:rPr>
            </w:pPr>
          </w:p>
          <w:p w:rsidR="00DF4D7E" w:rsidRDefault="00DF4D7E">
            <w:pPr>
              <w:pStyle w:val="TableParagraph"/>
              <w:tabs>
                <w:tab w:val="left" w:pos="1728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Комплект посуды и оборудования для ученических опытов (физика,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химия, </w:t>
            </w:r>
            <w:r>
              <w:rPr>
                <w:sz w:val="24"/>
              </w:rPr>
              <w:t>биология).</w:t>
            </w:r>
          </w:p>
        </w:tc>
        <w:tc>
          <w:tcPr>
            <w:tcW w:w="8817" w:type="dxa"/>
          </w:tcPr>
          <w:p w:rsidR="00DF4D7E" w:rsidRDefault="00DF4D7E">
            <w:pPr>
              <w:pStyle w:val="TableParagraph"/>
              <w:ind w:left="107" w:right="3478"/>
              <w:rPr>
                <w:sz w:val="24"/>
              </w:rPr>
            </w:pPr>
            <w:r>
              <w:rPr>
                <w:sz w:val="24"/>
              </w:rPr>
              <w:t xml:space="preserve">1)Штатив лабораторный химический </w:t>
            </w:r>
          </w:p>
          <w:p w:rsidR="00DF4D7E" w:rsidRDefault="00DF4D7E">
            <w:pPr>
              <w:pStyle w:val="TableParagraph"/>
              <w:ind w:left="107" w:right="3478"/>
              <w:rPr>
                <w:sz w:val="24"/>
              </w:rPr>
            </w:pPr>
            <w:r>
              <w:rPr>
                <w:sz w:val="24"/>
              </w:rPr>
              <w:t>2)Набор чашек Петри</w:t>
            </w:r>
          </w:p>
          <w:p w:rsidR="00DF4D7E" w:rsidRDefault="00DF4D7E">
            <w:pPr>
              <w:pStyle w:val="TableParagraph"/>
              <w:ind w:left="107" w:right="3209"/>
              <w:rPr>
                <w:sz w:val="24"/>
              </w:rPr>
            </w:pPr>
            <w:r>
              <w:rPr>
                <w:sz w:val="24"/>
              </w:rPr>
              <w:t xml:space="preserve">3)Набор инструментов </w:t>
            </w:r>
            <w:proofErr w:type="spellStart"/>
            <w:r>
              <w:rPr>
                <w:sz w:val="24"/>
              </w:rPr>
              <w:t>препаровальных</w:t>
            </w:r>
            <w:proofErr w:type="spellEnd"/>
            <w:r>
              <w:rPr>
                <w:sz w:val="24"/>
              </w:rPr>
              <w:t xml:space="preserve"> </w:t>
            </w:r>
          </w:p>
          <w:p w:rsidR="00DF4D7E" w:rsidRDefault="00DF4D7E">
            <w:pPr>
              <w:pStyle w:val="TableParagraph"/>
              <w:ind w:left="107" w:right="3209"/>
              <w:rPr>
                <w:sz w:val="24"/>
              </w:rPr>
            </w:pPr>
            <w:r>
              <w:rPr>
                <w:sz w:val="24"/>
              </w:rPr>
              <w:t>4)Ложка для сжигания веществ</w:t>
            </w:r>
          </w:p>
          <w:p w:rsidR="00DF4D7E" w:rsidRDefault="00DF4D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5)Ступка фарфоровая с пестиком</w:t>
            </w:r>
          </w:p>
          <w:p w:rsidR="00DF4D7E" w:rsidRDefault="00DF4D7E">
            <w:pPr>
              <w:pStyle w:val="TableParagraph"/>
              <w:ind w:left="107" w:right="777"/>
              <w:rPr>
                <w:sz w:val="24"/>
              </w:rPr>
            </w:pPr>
            <w:r>
              <w:rPr>
                <w:sz w:val="24"/>
              </w:rPr>
              <w:t>6)Набор банок для хранения твердых реактивов (30 – 50 мл)7) Набор склянок (флаконов) для хранения растворов реактивов 8)Набор приборок (ПХ-14, ПХ-16)</w:t>
            </w:r>
          </w:p>
          <w:p w:rsidR="00DF4D7E" w:rsidRDefault="00DF4D7E">
            <w:pPr>
              <w:pStyle w:val="TableParagraph"/>
              <w:ind w:left="107" w:right="4161"/>
              <w:rPr>
                <w:sz w:val="24"/>
              </w:rPr>
            </w:pPr>
            <w:proofErr w:type="gramStart"/>
            <w:r>
              <w:rPr>
                <w:sz w:val="24"/>
              </w:rPr>
              <w:t>9)Прибор</w:t>
            </w:r>
            <w:proofErr w:type="gramEnd"/>
            <w:r>
              <w:rPr>
                <w:sz w:val="24"/>
              </w:rPr>
              <w:t xml:space="preserve"> для получения газов 10)Спиртовка</w:t>
            </w:r>
          </w:p>
          <w:p w:rsidR="00DF4D7E" w:rsidRDefault="00DF4D7E">
            <w:pPr>
              <w:pStyle w:val="TableParagraph"/>
              <w:ind w:left="107" w:right="3771"/>
              <w:rPr>
                <w:sz w:val="24"/>
              </w:rPr>
            </w:pPr>
            <w:proofErr w:type="gramStart"/>
            <w:r>
              <w:rPr>
                <w:sz w:val="24"/>
              </w:rPr>
              <w:t>11)Горючее</w:t>
            </w:r>
            <w:proofErr w:type="gramEnd"/>
            <w:r>
              <w:rPr>
                <w:sz w:val="24"/>
              </w:rPr>
              <w:t xml:space="preserve"> для спиртовок 12)Фильтровальная бумага (50 шт.) 13)Колба коническая</w:t>
            </w:r>
          </w:p>
          <w:p w:rsidR="00DF4D7E" w:rsidRDefault="00DF4D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14)Палочка стеклянная (с резиновым наконечником)</w:t>
            </w:r>
          </w:p>
          <w:p w:rsidR="00DF4D7E" w:rsidRDefault="00DF4D7E">
            <w:pPr>
              <w:pStyle w:val="TableParagraph"/>
              <w:ind w:left="107" w:right="1510"/>
              <w:rPr>
                <w:sz w:val="24"/>
              </w:rPr>
            </w:pPr>
            <w:proofErr w:type="gramStart"/>
            <w:r>
              <w:rPr>
                <w:sz w:val="24"/>
              </w:rPr>
              <w:t>15)Чашечка</w:t>
            </w:r>
            <w:proofErr w:type="gramEnd"/>
            <w:r>
              <w:rPr>
                <w:sz w:val="24"/>
              </w:rPr>
              <w:t xml:space="preserve"> для выпаривания (выпарительная чашечка) 16)Мерный цилиндр (пластиковый)</w:t>
            </w:r>
          </w:p>
          <w:p w:rsidR="00DF4D7E" w:rsidRDefault="00DF4D7E">
            <w:pPr>
              <w:pStyle w:val="TableParagraph"/>
              <w:ind w:left="107" w:right="3883"/>
              <w:rPr>
                <w:sz w:val="24"/>
              </w:rPr>
            </w:pPr>
            <w:proofErr w:type="gramStart"/>
            <w:r>
              <w:rPr>
                <w:sz w:val="24"/>
              </w:rPr>
              <w:t>17)Воронка</w:t>
            </w:r>
            <w:proofErr w:type="gramEnd"/>
            <w:r>
              <w:rPr>
                <w:sz w:val="24"/>
              </w:rPr>
              <w:t xml:space="preserve"> стеклянная (малая) 18)Стакан стеклянный (100 мл)</w:t>
            </w:r>
          </w:p>
          <w:p w:rsidR="00DF4D7E" w:rsidRDefault="00DF4D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19)Газоотводная трубка</w:t>
            </w:r>
          </w:p>
          <w:p w:rsidR="00DF4D7E" w:rsidRDefault="00DF4D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  <w:p w:rsidR="00DF4D7E" w:rsidRDefault="00DF4D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  <w:p w:rsidR="00DF4D7E" w:rsidRDefault="00DF4D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  <w:p w:rsidR="00DF4D7E" w:rsidRDefault="00DF4D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</w:tc>
        <w:tc>
          <w:tcPr>
            <w:tcW w:w="3685" w:type="dxa"/>
          </w:tcPr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spacing w:before="4"/>
              <w:rPr>
                <w:sz w:val="33"/>
              </w:rPr>
            </w:pPr>
          </w:p>
          <w:p w:rsidR="00DF4D7E" w:rsidRDefault="00DF4D7E">
            <w:pPr>
              <w:pStyle w:val="TableParagraph"/>
              <w:ind w:right="1073"/>
              <w:jc w:val="right"/>
              <w:rPr>
                <w:sz w:val="24"/>
              </w:rPr>
            </w:pPr>
            <w:r>
              <w:rPr>
                <w:sz w:val="24"/>
              </w:rPr>
              <w:t>2 шт.</w:t>
            </w:r>
          </w:p>
        </w:tc>
      </w:tr>
      <w:tr w:rsidR="00DF4D7E" w:rsidTr="00DF4D7E">
        <w:trPr>
          <w:trHeight w:val="275"/>
        </w:trPr>
        <w:tc>
          <w:tcPr>
            <w:tcW w:w="581" w:type="dxa"/>
          </w:tcPr>
          <w:p w:rsidR="00DF4D7E" w:rsidRDefault="00DF4D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5042" w:type="dxa"/>
            <w:gridSpan w:val="3"/>
          </w:tcPr>
          <w:p w:rsidR="00DF4D7E" w:rsidRDefault="00DF4D7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БИОЛОГИЯ</w:t>
            </w:r>
          </w:p>
        </w:tc>
      </w:tr>
      <w:tr w:rsidR="00DF4D7E" w:rsidTr="00DF4D7E">
        <w:trPr>
          <w:trHeight w:val="1655"/>
        </w:trPr>
        <w:tc>
          <w:tcPr>
            <w:tcW w:w="581" w:type="dxa"/>
          </w:tcPr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spacing w:before="4"/>
              <w:rPr>
                <w:sz w:val="33"/>
              </w:rPr>
            </w:pPr>
          </w:p>
          <w:p w:rsidR="00DF4D7E" w:rsidRDefault="00DF4D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540" w:type="dxa"/>
          </w:tcPr>
          <w:p w:rsidR="00DF4D7E" w:rsidRDefault="00DF4D7E">
            <w:pPr>
              <w:pStyle w:val="TableParagraph"/>
              <w:spacing w:before="4"/>
              <w:rPr>
                <w:sz w:val="35"/>
              </w:rPr>
            </w:pPr>
          </w:p>
          <w:p w:rsidR="00DF4D7E" w:rsidRDefault="00DF4D7E">
            <w:pPr>
              <w:pStyle w:val="TableParagraph"/>
              <w:tabs>
                <w:tab w:val="left" w:pos="1515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влажных </w:t>
            </w:r>
            <w:r>
              <w:rPr>
                <w:sz w:val="24"/>
              </w:rPr>
              <w:t>препаратов</w:t>
            </w:r>
          </w:p>
          <w:p w:rsidR="00DF4D7E" w:rsidRDefault="00DF4D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демонстрационный</w:t>
            </w:r>
          </w:p>
        </w:tc>
        <w:tc>
          <w:tcPr>
            <w:tcW w:w="8817" w:type="dxa"/>
          </w:tcPr>
          <w:p w:rsidR="00DF4D7E" w:rsidRDefault="00DF4D7E">
            <w:pPr>
              <w:pStyle w:val="TableParagraph"/>
              <w:ind w:left="107" w:right="3305"/>
              <w:rPr>
                <w:sz w:val="24"/>
              </w:rPr>
            </w:pPr>
            <w:r>
              <w:rPr>
                <w:sz w:val="24"/>
              </w:rPr>
              <w:t>назначение: демонстрационное, материал контейнера: пластик, герметичная крышка: наличие, крепление экспоната: наличие, консервирующее вещество: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наличие,</w:t>
            </w:r>
          </w:p>
          <w:p w:rsidR="00DF4D7E" w:rsidRDefault="00DF4D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наклейка с наименованием: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наличие.</w:t>
            </w:r>
          </w:p>
        </w:tc>
        <w:tc>
          <w:tcPr>
            <w:tcW w:w="3685" w:type="dxa"/>
          </w:tcPr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spacing w:before="4"/>
              <w:rPr>
                <w:sz w:val="33"/>
              </w:rPr>
            </w:pPr>
          </w:p>
          <w:p w:rsidR="00DF4D7E" w:rsidRDefault="00DF4D7E">
            <w:pPr>
              <w:pStyle w:val="TableParagraph"/>
              <w:ind w:right="1073"/>
              <w:jc w:val="right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B53707" w:rsidRDefault="00B53707">
      <w:pPr>
        <w:jc w:val="right"/>
        <w:rPr>
          <w:sz w:val="24"/>
        </w:rPr>
        <w:sectPr w:rsidR="00B53707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40"/>
        <w:gridCol w:w="8817"/>
        <w:gridCol w:w="3685"/>
      </w:tblGrid>
      <w:tr w:rsidR="00DF4D7E" w:rsidTr="009E113F">
        <w:trPr>
          <w:trHeight w:val="1382"/>
        </w:trPr>
        <w:tc>
          <w:tcPr>
            <w:tcW w:w="581" w:type="dxa"/>
          </w:tcPr>
          <w:p w:rsidR="00DF4D7E" w:rsidRDefault="00DF4D7E">
            <w:pPr>
              <w:pStyle w:val="TableParagraph"/>
            </w:pPr>
          </w:p>
          <w:p w:rsidR="00DF4D7E" w:rsidRDefault="00DF4D7E">
            <w:pPr>
              <w:pStyle w:val="TableParagraph"/>
              <w:spacing w:before="6"/>
              <w:rPr>
                <w:sz w:val="27"/>
              </w:rPr>
            </w:pPr>
          </w:p>
          <w:p w:rsidR="00DF4D7E" w:rsidRDefault="00DF4D7E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 w:rsidR="00DF4D7E" w:rsidRDefault="00DF4D7E">
            <w:pPr>
              <w:pStyle w:val="TableParagraph"/>
            </w:pPr>
          </w:p>
          <w:p w:rsidR="00DF4D7E" w:rsidRDefault="00DF4D7E">
            <w:pPr>
              <w:pStyle w:val="TableParagraph"/>
              <w:spacing w:before="10"/>
              <w:rPr>
                <w:sz w:val="17"/>
              </w:rPr>
            </w:pPr>
          </w:p>
          <w:p w:rsidR="00DF4D7E" w:rsidRDefault="00DF4D7E">
            <w:pPr>
              <w:pStyle w:val="TableParagraph"/>
              <w:ind w:left="638" w:right="572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8817" w:type="dxa"/>
          </w:tcPr>
          <w:p w:rsidR="00DF4D7E" w:rsidRDefault="00DF4D7E">
            <w:pPr>
              <w:pStyle w:val="TableParagraph"/>
            </w:pPr>
          </w:p>
          <w:p w:rsidR="00DF4D7E" w:rsidRDefault="00DF4D7E">
            <w:pPr>
              <w:pStyle w:val="TableParagraph"/>
              <w:spacing w:before="10"/>
              <w:rPr>
                <w:sz w:val="27"/>
              </w:rPr>
            </w:pPr>
          </w:p>
          <w:p w:rsidR="00DF4D7E" w:rsidRDefault="00DF4D7E">
            <w:pPr>
              <w:pStyle w:val="TableParagraph"/>
              <w:spacing w:before="1"/>
              <w:ind w:left="1312" w:right="1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3685" w:type="dxa"/>
          </w:tcPr>
          <w:p w:rsidR="00DF4D7E" w:rsidRDefault="00DF4D7E"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общеобразовательных организаций,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являющихся малокомплектными, ед. изм.</w:t>
            </w:r>
          </w:p>
        </w:tc>
      </w:tr>
      <w:tr w:rsidR="00DF4D7E" w:rsidTr="009E113F">
        <w:trPr>
          <w:trHeight w:val="5244"/>
        </w:trPr>
        <w:tc>
          <w:tcPr>
            <w:tcW w:w="581" w:type="dxa"/>
          </w:tcPr>
          <w:p w:rsidR="00DF4D7E" w:rsidRDefault="00DF4D7E">
            <w:pPr>
              <w:pStyle w:val="TableParagraph"/>
            </w:pPr>
          </w:p>
        </w:tc>
        <w:tc>
          <w:tcPr>
            <w:tcW w:w="2540" w:type="dxa"/>
          </w:tcPr>
          <w:p w:rsidR="00DF4D7E" w:rsidRDefault="00DF4D7E">
            <w:pPr>
              <w:pStyle w:val="TableParagraph"/>
            </w:pPr>
          </w:p>
        </w:tc>
        <w:tc>
          <w:tcPr>
            <w:tcW w:w="8817" w:type="dxa"/>
          </w:tcPr>
          <w:p w:rsidR="00DF4D7E" w:rsidRDefault="00DF4D7E">
            <w:pPr>
              <w:pStyle w:val="TableParagraph"/>
              <w:ind w:left="107" w:right="1510"/>
              <w:rPr>
                <w:sz w:val="24"/>
              </w:rPr>
            </w:pPr>
            <w:r>
              <w:rPr>
                <w:sz w:val="24"/>
              </w:rPr>
              <w:t>не менее 10 препаратов из приведенного ниже списка: 1)Влажный препарат "Беззубка"</w:t>
            </w:r>
          </w:p>
          <w:p w:rsidR="00DF4D7E" w:rsidRDefault="00DF4D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2)Влажный препарат "Гадюка"</w:t>
            </w:r>
          </w:p>
          <w:p w:rsidR="00DF4D7E" w:rsidRDefault="00DF4D7E">
            <w:pPr>
              <w:pStyle w:val="TableParagraph"/>
              <w:ind w:left="107" w:right="207"/>
              <w:rPr>
                <w:sz w:val="24"/>
              </w:rPr>
            </w:pPr>
            <w:r>
              <w:rPr>
                <w:sz w:val="24"/>
              </w:rPr>
              <w:t>3)Влажный препарат "Внутреннее строение брюхоногого моллюска" 4)Влажный препарат "Внутреннее строение крысы"</w:t>
            </w:r>
          </w:p>
          <w:p w:rsidR="00DF4D7E" w:rsidRDefault="00DF4D7E">
            <w:pPr>
              <w:pStyle w:val="TableParagraph"/>
              <w:ind w:left="107" w:right="1755"/>
              <w:rPr>
                <w:sz w:val="24"/>
              </w:rPr>
            </w:pPr>
            <w:r>
              <w:rPr>
                <w:sz w:val="24"/>
              </w:rPr>
              <w:t>5)Влажный препарат "Внутреннее строение лягушки" 6)Влажный препарат "Внутреннее строение птицы" 7)Влажный препарат "Внутреннее строение рыбы" 8)Влажный препарат "Карась"</w:t>
            </w:r>
          </w:p>
          <w:p w:rsidR="00DF4D7E" w:rsidRDefault="00DF4D7E">
            <w:pPr>
              <w:pStyle w:val="TableParagraph"/>
              <w:ind w:left="107" w:right="620"/>
              <w:rPr>
                <w:sz w:val="24"/>
              </w:rPr>
            </w:pPr>
            <w:proofErr w:type="gramStart"/>
            <w:r>
              <w:rPr>
                <w:sz w:val="24"/>
              </w:rPr>
              <w:t>9)Влажный</w:t>
            </w:r>
            <w:proofErr w:type="gramEnd"/>
            <w:r>
              <w:rPr>
                <w:sz w:val="24"/>
              </w:rPr>
              <w:t xml:space="preserve"> препарат "Корень бобового растения с клубеньками" 10)Влажный препарат "Креветка"</w:t>
            </w:r>
          </w:p>
          <w:p w:rsidR="00DF4D7E" w:rsidRDefault="00DF4D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11)Влажный препарат "Нереида"</w:t>
            </w:r>
          </w:p>
          <w:p w:rsidR="00DF4D7E" w:rsidRDefault="00DF4D7E">
            <w:pPr>
              <w:pStyle w:val="TableParagraph"/>
              <w:ind w:left="107" w:right="2248"/>
              <w:rPr>
                <w:sz w:val="24"/>
              </w:rPr>
            </w:pPr>
            <w:proofErr w:type="gramStart"/>
            <w:r>
              <w:rPr>
                <w:sz w:val="24"/>
              </w:rPr>
              <w:t>12)Влажный</w:t>
            </w:r>
            <w:proofErr w:type="gramEnd"/>
            <w:r>
              <w:rPr>
                <w:sz w:val="24"/>
              </w:rPr>
              <w:t xml:space="preserve"> препарат "Развитие костистой рыбы" 13)Влажный препарат "Развитие курицы"</w:t>
            </w:r>
          </w:p>
          <w:p w:rsidR="00DF4D7E" w:rsidRDefault="00DF4D7E">
            <w:pPr>
              <w:pStyle w:val="TableParagraph"/>
              <w:ind w:left="107" w:right="3491"/>
              <w:rPr>
                <w:sz w:val="24"/>
              </w:rPr>
            </w:pPr>
            <w:proofErr w:type="gramStart"/>
            <w:r>
              <w:rPr>
                <w:sz w:val="24"/>
              </w:rPr>
              <w:t>14)Влажный</w:t>
            </w:r>
            <w:proofErr w:type="gramEnd"/>
            <w:r>
              <w:rPr>
                <w:sz w:val="24"/>
              </w:rPr>
              <w:t xml:space="preserve"> препарат "Сцифомедуза"15) Влажный препарат "Тритон"</w:t>
            </w:r>
          </w:p>
          <w:p w:rsidR="00DF4D7E" w:rsidRDefault="00DF4D7E">
            <w:pPr>
              <w:pStyle w:val="TableParagraph"/>
              <w:ind w:left="107" w:right="2942"/>
              <w:rPr>
                <w:sz w:val="24"/>
              </w:rPr>
            </w:pPr>
            <w:proofErr w:type="gramStart"/>
            <w:r>
              <w:rPr>
                <w:sz w:val="24"/>
              </w:rPr>
              <w:t>16)Влажный</w:t>
            </w:r>
            <w:proofErr w:type="gramEnd"/>
            <w:r>
              <w:rPr>
                <w:sz w:val="24"/>
              </w:rPr>
              <w:t xml:space="preserve"> препарат "Черепаха болотная" 17)Влажный препарат "Уж"</w:t>
            </w:r>
          </w:p>
          <w:p w:rsidR="00DF4D7E" w:rsidRDefault="00DF4D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18)Влажный препарат "Ящерица"</w:t>
            </w:r>
          </w:p>
        </w:tc>
        <w:tc>
          <w:tcPr>
            <w:tcW w:w="3685" w:type="dxa"/>
          </w:tcPr>
          <w:p w:rsidR="00DF4D7E" w:rsidRDefault="00DF4D7E">
            <w:pPr>
              <w:pStyle w:val="TableParagraph"/>
            </w:pPr>
          </w:p>
        </w:tc>
      </w:tr>
      <w:tr w:rsidR="00DF4D7E" w:rsidTr="009E113F">
        <w:trPr>
          <w:trHeight w:val="3036"/>
        </w:trPr>
        <w:tc>
          <w:tcPr>
            <w:tcW w:w="581" w:type="dxa"/>
          </w:tcPr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spacing w:before="176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540" w:type="dxa"/>
          </w:tcPr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spacing w:before="2"/>
              <w:rPr>
                <w:sz w:val="29"/>
              </w:rPr>
            </w:pPr>
          </w:p>
          <w:p w:rsidR="00DF4D7E" w:rsidRDefault="00DF4D7E">
            <w:pPr>
              <w:pStyle w:val="TableParagraph"/>
              <w:tabs>
                <w:tab w:val="left" w:pos="1409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гербариев </w:t>
            </w:r>
            <w:r>
              <w:rPr>
                <w:sz w:val="24"/>
              </w:rPr>
              <w:t>демонстрационный</w:t>
            </w:r>
          </w:p>
        </w:tc>
        <w:tc>
          <w:tcPr>
            <w:tcW w:w="8817" w:type="dxa"/>
          </w:tcPr>
          <w:p w:rsidR="00DF4D7E" w:rsidRDefault="00DF4D7E">
            <w:pPr>
              <w:pStyle w:val="TableParagraph"/>
              <w:ind w:left="107" w:right="3080"/>
              <w:rPr>
                <w:sz w:val="24"/>
              </w:rPr>
            </w:pPr>
            <w:r>
              <w:rPr>
                <w:sz w:val="24"/>
              </w:rPr>
              <w:t>Назначение: демонстрационное, основа для крепления: гербарный лист, список экспонатов: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</w:p>
          <w:p w:rsidR="00DF4D7E" w:rsidRDefault="00DF4D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 менее 8 гербариев из приведенного ниже списка: Назначение: демонстрационное,</w:t>
            </w:r>
          </w:p>
          <w:p w:rsidR="00DF4D7E" w:rsidRDefault="00DF4D7E">
            <w:pPr>
              <w:pStyle w:val="TableParagraph"/>
              <w:ind w:left="107" w:right="3062"/>
              <w:rPr>
                <w:sz w:val="24"/>
              </w:rPr>
            </w:pPr>
            <w:r>
              <w:rPr>
                <w:sz w:val="24"/>
              </w:rPr>
              <w:t>основа для крепления: гербарный лист, список экспонатов: наличие</w:t>
            </w:r>
          </w:p>
          <w:p w:rsidR="00DF4D7E" w:rsidRDefault="00DF4D7E">
            <w:pPr>
              <w:pStyle w:val="TableParagraph"/>
              <w:ind w:left="107" w:right="1510"/>
              <w:rPr>
                <w:sz w:val="24"/>
              </w:rPr>
            </w:pPr>
            <w:r>
              <w:rPr>
                <w:sz w:val="24"/>
              </w:rPr>
              <w:t>не менее 8 гербариев из приведенного ниже списка: Гербарий "Деревья и кустарники"</w:t>
            </w:r>
          </w:p>
          <w:p w:rsidR="00DF4D7E" w:rsidRDefault="00DF4D7E">
            <w:pPr>
              <w:pStyle w:val="TableParagraph"/>
              <w:spacing w:line="270" w:lineRule="atLeast"/>
              <w:ind w:left="107" w:right="3388"/>
              <w:rPr>
                <w:sz w:val="24"/>
              </w:rPr>
            </w:pPr>
            <w:r>
              <w:rPr>
                <w:sz w:val="24"/>
              </w:rPr>
              <w:t>Гербарий "Дикорастущие растения" Гербарий "Кормовые растения"</w:t>
            </w:r>
          </w:p>
        </w:tc>
        <w:tc>
          <w:tcPr>
            <w:tcW w:w="3685" w:type="dxa"/>
          </w:tcPr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spacing w:before="176"/>
              <w:ind w:left="1057" w:right="1054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B53707" w:rsidRDefault="00B53707">
      <w:pPr>
        <w:jc w:val="center"/>
        <w:rPr>
          <w:sz w:val="24"/>
        </w:rPr>
        <w:sectPr w:rsidR="00B53707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40"/>
        <w:gridCol w:w="8817"/>
        <w:gridCol w:w="3685"/>
      </w:tblGrid>
      <w:tr w:rsidR="00DF4D7E" w:rsidTr="009E113F">
        <w:trPr>
          <w:trHeight w:val="1382"/>
        </w:trPr>
        <w:tc>
          <w:tcPr>
            <w:tcW w:w="581" w:type="dxa"/>
          </w:tcPr>
          <w:p w:rsidR="00DF4D7E" w:rsidRDefault="00DF4D7E">
            <w:pPr>
              <w:pStyle w:val="TableParagraph"/>
            </w:pPr>
          </w:p>
          <w:p w:rsidR="00DF4D7E" w:rsidRDefault="00DF4D7E">
            <w:pPr>
              <w:pStyle w:val="TableParagraph"/>
              <w:spacing w:before="6"/>
              <w:rPr>
                <w:sz w:val="27"/>
              </w:rPr>
            </w:pPr>
          </w:p>
          <w:p w:rsidR="00DF4D7E" w:rsidRDefault="00DF4D7E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 w:rsidR="00DF4D7E" w:rsidRDefault="00DF4D7E">
            <w:pPr>
              <w:pStyle w:val="TableParagraph"/>
            </w:pPr>
          </w:p>
          <w:p w:rsidR="00DF4D7E" w:rsidRDefault="00DF4D7E">
            <w:pPr>
              <w:pStyle w:val="TableParagraph"/>
              <w:spacing w:before="10"/>
              <w:rPr>
                <w:sz w:val="17"/>
              </w:rPr>
            </w:pPr>
          </w:p>
          <w:p w:rsidR="00DF4D7E" w:rsidRDefault="00DF4D7E">
            <w:pPr>
              <w:pStyle w:val="TableParagraph"/>
              <w:ind w:left="638" w:right="572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8817" w:type="dxa"/>
          </w:tcPr>
          <w:p w:rsidR="00DF4D7E" w:rsidRDefault="00DF4D7E">
            <w:pPr>
              <w:pStyle w:val="TableParagraph"/>
            </w:pPr>
          </w:p>
          <w:p w:rsidR="00DF4D7E" w:rsidRDefault="00DF4D7E">
            <w:pPr>
              <w:pStyle w:val="TableParagraph"/>
              <w:spacing w:before="10"/>
              <w:rPr>
                <w:sz w:val="27"/>
              </w:rPr>
            </w:pPr>
          </w:p>
          <w:p w:rsidR="00DF4D7E" w:rsidRDefault="00DF4D7E">
            <w:pPr>
              <w:pStyle w:val="TableParagraph"/>
              <w:spacing w:before="1"/>
              <w:ind w:left="1312" w:right="1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3685" w:type="dxa"/>
          </w:tcPr>
          <w:p w:rsidR="00DF4D7E" w:rsidRDefault="00DF4D7E"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общеобразовательных организаций,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являющихся малокомплектными, ед. изм.</w:t>
            </w:r>
          </w:p>
        </w:tc>
      </w:tr>
      <w:tr w:rsidR="00DF4D7E" w:rsidTr="009E113F">
        <w:trPr>
          <w:trHeight w:val="2484"/>
        </w:trPr>
        <w:tc>
          <w:tcPr>
            <w:tcW w:w="581" w:type="dxa"/>
          </w:tcPr>
          <w:p w:rsidR="00DF4D7E" w:rsidRDefault="00DF4D7E">
            <w:pPr>
              <w:pStyle w:val="TableParagraph"/>
            </w:pPr>
          </w:p>
        </w:tc>
        <w:tc>
          <w:tcPr>
            <w:tcW w:w="2540" w:type="dxa"/>
          </w:tcPr>
          <w:p w:rsidR="00DF4D7E" w:rsidRDefault="00DF4D7E">
            <w:pPr>
              <w:pStyle w:val="TableParagraph"/>
            </w:pPr>
          </w:p>
        </w:tc>
        <w:tc>
          <w:tcPr>
            <w:tcW w:w="8817" w:type="dxa"/>
          </w:tcPr>
          <w:p w:rsidR="00DF4D7E" w:rsidRDefault="00DF4D7E">
            <w:pPr>
              <w:pStyle w:val="TableParagraph"/>
              <w:ind w:left="107" w:right="3022"/>
              <w:rPr>
                <w:sz w:val="24"/>
              </w:rPr>
            </w:pPr>
            <w:r>
              <w:rPr>
                <w:sz w:val="24"/>
              </w:rPr>
              <w:t>Гербарий "Культурные растения" Гербарий "Лекарственные растения" Гербарий "Медоносные растения" Гербарий "Морфология растений" Гербарий "Основные группы растений" Гербарий "Растительные сообщества"</w:t>
            </w:r>
          </w:p>
          <w:p w:rsidR="00DF4D7E" w:rsidRDefault="00DF4D7E">
            <w:pPr>
              <w:pStyle w:val="TableParagraph"/>
              <w:ind w:left="107" w:right="1755"/>
              <w:rPr>
                <w:sz w:val="24"/>
              </w:rPr>
            </w:pPr>
            <w:r>
              <w:rPr>
                <w:sz w:val="24"/>
              </w:rPr>
              <w:t>Гербарий "Сельскохозяйственные растения" Гербарий "Ядовитые растения"</w:t>
            </w:r>
          </w:p>
          <w:p w:rsidR="00DF4D7E" w:rsidRDefault="00DF4D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Гербарий к курсу основ по общей биологии</w:t>
            </w:r>
          </w:p>
        </w:tc>
        <w:tc>
          <w:tcPr>
            <w:tcW w:w="3685" w:type="dxa"/>
          </w:tcPr>
          <w:p w:rsidR="00DF4D7E" w:rsidRDefault="00DF4D7E">
            <w:pPr>
              <w:pStyle w:val="TableParagraph"/>
            </w:pPr>
          </w:p>
        </w:tc>
      </w:tr>
      <w:tr w:rsidR="00DF4D7E" w:rsidTr="009E113F">
        <w:trPr>
          <w:trHeight w:val="5796"/>
        </w:trPr>
        <w:tc>
          <w:tcPr>
            <w:tcW w:w="581" w:type="dxa"/>
          </w:tcPr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spacing w:before="3"/>
              <w:rPr>
                <w:sz w:val="31"/>
              </w:rPr>
            </w:pPr>
          </w:p>
          <w:p w:rsidR="00DF4D7E" w:rsidRDefault="00DF4D7E">
            <w:pPr>
              <w:pStyle w:val="TableParagraph"/>
              <w:spacing w:before="1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2540" w:type="dxa"/>
          </w:tcPr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spacing w:before="2"/>
              <w:rPr>
                <w:sz w:val="21"/>
              </w:rPr>
            </w:pPr>
          </w:p>
          <w:p w:rsidR="00DF4D7E" w:rsidRDefault="00DF4D7E">
            <w:pPr>
              <w:pStyle w:val="TableParagraph"/>
              <w:tabs>
                <w:tab w:val="left" w:pos="740"/>
                <w:tab w:val="left" w:pos="1344"/>
                <w:tab w:val="left" w:pos="1808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коллекций </w:t>
            </w:r>
            <w:r>
              <w:rPr>
                <w:sz w:val="24"/>
              </w:rPr>
              <w:t>демонстрационный (по</w:t>
            </w:r>
            <w:r>
              <w:rPr>
                <w:sz w:val="24"/>
              </w:rPr>
              <w:tab/>
              <w:t>разным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темам </w:t>
            </w:r>
            <w:r>
              <w:rPr>
                <w:sz w:val="24"/>
              </w:rPr>
              <w:t>курса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биологии)</w:t>
            </w:r>
          </w:p>
        </w:tc>
        <w:tc>
          <w:tcPr>
            <w:tcW w:w="8817" w:type="dxa"/>
          </w:tcPr>
          <w:p w:rsidR="00DF4D7E" w:rsidRDefault="00DF4D7E">
            <w:pPr>
              <w:pStyle w:val="TableParagraph"/>
              <w:ind w:left="107" w:right="3344"/>
              <w:rPr>
                <w:sz w:val="24"/>
              </w:rPr>
            </w:pPr>
            <w:r>
              <w:rPr>
                <w:sz w:val="24"/>
              </w:rPr>
              <w:t>Назначение: демонстрационное, основа для крепления: наличие, наклейки с наименованием: наличие</w:t>
            </w:r>
          </w:p>
          <w:p w:rsidR="00DF4D7E" w:rsidRDefault="00DF4D7E">
            <w:pPr>
              <w:pStyle w:val="TableParagraph"/>
              <w:ind w:left="107" w:right="1580"/>
              <w:rPr>
                <w:sz w:val="24"/>
              </w:rPr>
            </w:pPr>
            <w:r>
              <w:rPr>
                <w:sz w:val="24"/>
              </w:rPr>
              <w:t>не менее 10 коллекций из приведенного ниже списка: 1)Коллекция "Голосеменные растения"</w:t>
            </w:r>
          </w:p>
          <w:p w:rsidR="00DF4D7E" w:rsidRDefault="00DF4D7E">
            <w:pPr>
              <w:pStyle w:val="TableParagraph"/>
              <w:ind w:left="107" w:right="3201"/>
              <w:rPr>
                <w:sz w:val="24"/>
              </w:rPr>
            </w:pPr>
            <w:r>
              <w:rPr>
                <w:sz w:val="24"/>
              </w:rPr>
              <w:t xml:space="preserve">2)Коллекция "Обитатели морского дна" </w:t>
            </w:r>
          </w:p>
          <w:p w:rsidR="00DF4D7E" w:rsidRDefault="00DF4D7E">
            <w:pPr>
              <w:pStyle w:val="TableParagraph"/>
              <w:ind w:left="107" w:right="3201"/>
              <w:rPr>
                <w:sz w:val="24"/>
              </w:rPr>
            </w:pPr>
            <w:r>
              <w:rPr>
                <w:sz w:val="24"/>
              </w:rPr>
              <w:t>3)Коллекция "Палеонтологическая"</w:t>
            </w:r>
          </w:p>
          <w:p w:rsidR="00DF4D7E" w:rsidRDefault="00DF4D7E">
            <w:pPr>
              <w:pStyle w:val="TableParagraph"/>
              <w:tabs>
                <w:tab w:val="left" w:pos="1488"/>
                <w:tab w:val="left" w:pos="3397"/>
                <w:tab w:val="left" w:pos="4476"/>
                <w:tab w:val="left" w:pos="5961"/>
              </w:tabs>
              <w:ind w:left="107" w:right="102"/>
              <w:rPr>
                <w:sz w:val="24"/>
              </w:rPr>
            </w:pPr>
            <w:r>
              <w:rPr>
                <w:sz w:val="24"/>
              </w:rPr>
              <w:t>4)Коллекция</w:t>
            </w:r>
            <w:r>
              <w:rPr>
                <w:sz w:val="24"/>
              </w:rPr>
              <w:tab/>
              <w:t>"Представители</w:t>
            </w:r>
            <w:r>
              <w:rPr>
                <w:sz w:val="24"/>
              </w:rPr>
              <w:tab/>
              <w:t>отрядов</w:t>
            </w:r>
            <w:r>
              <w:rPr>
                <w:sz w:val="24"/>
              </w:rPr>
              <w:tab/>
              <w:t>насекомых"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количество </w:t>
            </w:r>
            <w:r>
              <w:rPr>
                <w:sz w:val="24"/>
              </w:rPr>
              <w:t>насекомых: не 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DF4D7E" w:rsidRDefault="00DF4D7E">
            <w:pPr>
              <w:pStyle w:val="TableParagraph"/>
              <w:tabs>
                <w:tab w:val="left" w:pos="1526"/>
                <w:tab w:val="left" w:pos="4021"/>
                <w:tab w:val="left" w:pos="5414"/>
                <w:tab w:val="left" w:pos="5836"/>
              </w:tabs>
              <w:ind w:left="107" w:right="103"/>
              <w:rPr>
                <w:sz w:val="24"/>
              </w:rPr>
            </w:pPr>
            <w:r>
              <w:rPr>
                <w:sz w:val="24"/>
              </w:rPr>
              <w:t>5)Коллекция "Примеры защитных приспособлений у насекомых" 6)Коллекция</w:t>
            </w:r>
            <w:r>
              <w:rPr>
                <w:sz w:val="24"/>
              </w:rPr>
              <w:tab/>
              <w:t>"Приспособительные</w:t>
            </w:r>
            <w:r>
              <w:rPr>
                <w:sz w:val="24"/>
              </w:rPr>
              <w:tab/>
              <w:t>изменения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конечностях </w:t>
            </w:r>
            <w:r>
              <w:rPr>
                <w:sz w:val="24"/>
              </w:rPr>
              <w:t>насекомых"</w:t>
            </w:r>
          </w:p>
          <w:p w:rsidR="00DF4D7E" w:rsidRDefault="00DF4D7E">
            <w:pPr>
              <w:pStyle w:val="TableParagraph"/>
              <w:ind w:left="107" w:right="721"/>
              <w:rPr>
                <w:sz w:val="24"/>
              </w:rPr>
            </w:pPr>
            <w:r>
              <w:rPr>
                <w:sz w:val="24"/>
              </w:rPr>
              <w:t>7)Коллекция "Развитие насекомых с неполным превращением" Коллекция "Развитие насекомых с полным превращением" Коллекция "Развитие пшеницы"</w:t>
            </w:r>
          </w:p>
          <w:p w:rsidR="00DF4D7E" w:rsidRDefault="00DF4D7E">
            <w:pPr>
              <w:pStyle w:val="TableParagraph"/>
              <w:ind w:left="107" w:right="3511"/>
              <w:rPr>
                <w:sz w:val="24"/>
              </w:rPr>
            </w:pPr>
            <w:r>
              <w:rPr>
                <w:sz w:val="24"/>
              </w:rPr>
              <w:t xml:space="preserve">8)Коллекция "Развитие бабочки" 9)Коллекция "Раковины моллюсков" </w:t>
            </w:r>
          </w:p>
          <w:p w:rsidR="00DF4D7E" w:rsidRDefault="00DF4D7E">
            <w:pPr>
              <w:pStyle w:val="TableParagraph"/>
              <w:ind w:left="107" w:right="3511"/>
              <w:rPr>
                <w:sz w:val="24"/>
              </w:rPr>
            </w:pPr>
            <w:r>
              <w:rPr>
                <w:sz w:val="24"/>
              </w:rPr>
              <w:t xml:space="preserve">10)Коллекция "Семейства бабочек" </w:t>
            </w:r>
          </w:p>
          <w:p w:rsidR="00DF4D7E" w:rsidRDefault="00DF4D7E">
            <w:pPr>
              <w:pStyle w:val="TableParagraph"/>
              <w:ind w:left="107" w:right="3511"/>
              <w:rPr>
                <w:sz w:val="24"/>
              </w:rPr>
            </w:pPr>
            <w:proofErr w:type="gramStart"/>
            <w:r>
              <w:rPr>
                <w:sz w:val="24"/>
              </w:rPr>
              <w:t>11)Коллекция</w:t>
            </w:r>
            <w:proofErr w:type="gramEnd"/>
            <w:r>
              <w:rPr>
                <w:sz w:val="24"/>
              </w:rPr>
              <w:t xml:space="preserve"> "Семейства жуков" 12)Коллекция "Семена и плоды"</w:t>
            </w:r>
          </w:p>
          <w:p w:rsidR="00DF4D7E" w:rsidRDefault="00DF4D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13)Коллекция "Форма сохранности ископаемых растений и животных"</w:t>
            </w:r>
          </w:p>
        </w:tc>
        <w:tc>
          <w:tcPr>
            <w:tcW w:w="3685" w:type="dxa"/>
          </w:tcPr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spacing w:before="3"/>
              <w:rPr>
                <w:sz w:val="31"/>
              </w:rPr>
            </w:pPr>
          </w:p>
          <w:p w:rsidR="00DF4D7E" w:rsidRDefault="00DF4D7E">
            <w:pPr>
              <w:pStyle w:val="TableParagraph"/>
              <w:spacing w:before="1"/>
              <w:ind w:left="1057" w:right="1054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B53707" w:rsidRDefault="00B53707">
      <w:pPr>
        <w:jc w:val="center"/>
        <w:rPr>
          <w:sz w:val="24"/>
        </w:rPr>
        <w:sectPr w:rsidR="00B53707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40"/>
        <w:gridCol w:w="8817"/>
        <w:gridCol w:w="3685"/>
      </w:tblGrid>
      <w:tr w:rsidR="00DF4D7E" w:rsidTr="009E113F">
        <w:trPr>
          <w:trHeight w:val="1382"/>
        </w:trPr>
        <w:tc>
          <w:tcPr>
            <w:tcW w:w="581" w:type="dxa"/>
          </w:tcPr>
          <w:p w:rsidR="00DF4D7E" w:rsidRDefault="00DF4D7E">
            <w:pPr>
              <w:pStyle w:val="TableParagraph"/>
            </w:pPr>
          </w:p>
          <w:p w:rsidR="00DF4D7E" w:rsidRDefault="00DF4D7E">
            <w:pPr>
              <w:pStyle w:val="TableParagraph"/>
              <w:spacing w:before="6"/>
              <w:rPr>
                <w:sz w:val="27"/>
              </w:rPr>
            </w:pPr>
          </w:p>
          <w:p w:rsidR="00DF4D7E" w:rsidRDefault="00DF4D7E">
            <w:pPr>
              <w:pStyle w:val="TableParagraph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 w:rsidR="00DF4D7E" w:rsidRDefault="00DF4D7E">
            <w:pPr>
              <w:pStyle w:val="TableParagraph"/>
            </w:pPr>
          </w:p>
          <w:p w:rsidR="00DF4D7E" w:rsidRDefault="00DF4D7E">
            <w:pPr>
              <w:pStyle w:val="TableParagraph"/>
              <w:spacing w:before="10"/>
              <w:rPr>
                <w:sz w:val="17"/>
              </w:rPr>
            </w:pPr>
          </w:p>
          <w:p w:rsidR="00DF4D7E" w:rsidRDefault="00DF4D7E">
            <w:pPr>
              <w:pStyle w:val="TableParagraph"/>
              <w:ind w:left="638" w:right="572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8817" w:type="dxa"/>
          </w:tcPr>
          <w:p w:rsidR="00DF4D7E" w:rsidRDefault="00DF4D7E">
            <w:pPr>
              <w:pStyle w:val="TableParagraph"/>
            </w:pPr>
          </w:p>
          <w:p w:rsidR="00DF4D7E" w:rsidRDefault="00DF4D7E">
            <w:pPr>
              <w:pStyle w:val="TableParagraph"/>
              <w:spacing w:before="10"/>
              <w:rPr>
                <w:sz w:val="27"/>
              </w:rPr>
            </w:pPr>
          </w:p>
          <w:p w:rsidR="00DF4D7E" w:rsidRDefault="00DF4D7E">
            <w:pPr>
              <w:pStyle w:val="TableParagraph"/>
              <w:spacing w:before="1"/>
              <w:ind w:left="1312" w:right="1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3685" w:type="dxa"/>
          </w:tcPr>
          <w:p w:rsidR="00DF4D7E" w:rsidRDefault="00DF4D7E"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общеобразовательных организаций,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являющихся малокомплектными, ед. изм.</w:t>
            </w:r>
          </w:p>
        </w:tc>
      </w:tr>
      <w:tr w:rsidR="00DF4D7E" w:rsidTr="009E113F">
        <w:trPr>
          <w:trHeight w:val="551"/>
        </w:trPr>
        <w:tc>
          <w:tcPr>
            <w:tcW w:w="581" w:type="dxa"/>
          </w:tcPr>
          <w:p w:rsidR="00DF4D7E" w:rsidRDefault="00DF4D7E">
            <w:pPr>
              <w:pStyle w:val="TableParagraph"/>
            </w:pPr>
          </w:p>
        </w:tc>
        <w:tc>
          <w:tcPr>
            <w:tcW w:w="2540" w:type="dxa"/>
          </w:tcPr>
          <w:p w:rsidR="00DF4D7E" w:rsidRDefault="00DF4D7E">
            <w:pPr>
              <w:pStyle w:val="TableParagraph"/>
            </w:pPr>
          </w:p>
        </w:tc>
        <w:tc>
          <w:tcPr>
            <w:tcW w:w="8817" w:type="dxa"/>
          </w:tcPr>
          <w:p w:rsidR="00DF4D7E" w:rsidRDefault="00DF4D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Набор палеонтологических находок "Происхождение человека"</w:t>
            </w:r>
          </w:p>
          <w:p w:rsidR="00DF4D7E" w:rsidRDefault="00DF4D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 моделей: не менее 14</w:t>
            </w:r>
          </w:p>
        </w:tc>
        <w:tc>
          <w:tcPr>
            <w:tcW w:w="3685" w:type="dxa"/>
          </w:tcPr>
          <w:p w:rsidR="00DF4D7E" w:rsidRDefault="00DF4D7E">
            <w:pPr>
              <w:pStyle w:val="TableParagraph"/>
            </w:pPr>
          </w:p>
        </w:tc>
      </w:tr>
      <w:tr w:rsidR="00DF4D7E" w:rsidTr="009E113F">
        <w:trPr>
          <w:trHeight w:val="275"/>
        </w:trPr>
        <w:tc>
          <w:tcPr>
            <w:tcW w:w="581" w:type="dxa"/>
          </w:tcPr>
          <w:p w:rsidR="00DF4D7E" w:rsidRDefault="00DF4D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5042" w:type="dxa"/>
            <w:gridSpan w:val="3"/>
          </w:tcPr>
          <w:p w:rsidR="00DF4D7E" w:rsidRDefault="00DF4D7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ХИМИЯ</w:t>
            </w:r>
          </w:p>
        </w:tc>
      </w:tr>
      <w:tr w:rsidR="00DF4D7E" w:rsidTr="009E113F">
        <w:trPr>
          <w:trHeight w:val="7453"/>
        </w:trPr>
        <w:tc>
          <w:tcPr>
            <w:tcW w:w="581" w:type="dxa"/>
          </w:tcPr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spacing w:before="4"/>
              <w:rPr>
                <w:sz w:val="25"/>
              </w:rPr>
            </w:pPr>
          </w:p>
          <w:p w:rsidR="00DF4D7E" w:rsidRDefault="00DF4D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2540" w:type="dxa"/>
          </w:tcPr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spacing w:before="153"/>
              <w:ind w:left="107" w:right="434"/>
              <w:rPr>
                <w:sz w:val="24"/>
              </w:rPr>
            </w:pPr>
            <w:r>
              <w:rPr>
                <w:sz w:val="24"/>
              </w:rPr>
              <w:t>Демонстрационное оборудование</w:t>
            </w:r>
          </w:p>
        </w:tc>
        <w:tc>
          <w:tcPr>
            <w:tcW w:w="8817" w:type="dxa"/>
          </w:tcPr>
          <w:p w:rsidR="00DF4D7E" w:rsidRDefault="00DF4D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 комплекта:</w:t>
            </w:r>
          </w:p>
          <w:p w:rsidR="00DF4D7E" w:rsidRDefault="00DF4D7E">
            <w:pPr>
              <w:pStyle w:val="TableParagraph"/>
              <w:ind w:left="107" w:right="721"/>
              <w:rPr>
                <w:sz w:val="24"/>
              </w:rPr>
            </w:pPr>
            <w:r>
              <w:rPr>
                <w:sz w:val="24"/>
              </w:rPr>
              <w:t>1)Столик подъемный Назначение: сборка учебных установок, размер столешницы: не менее 200*200 мм,</w:t>
            </w:r>
          </w:p>
          <w:p w:rsidR="00DF4D7E" w:rsidRDefault="00DF4D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плавный подъем с помощью винта: наличие</w:t>
            </w:r>
          </w:p>
          <w:p w:rsidR="00DF4D7E" w:rsidRDefault="00DF4D7E">
            <w:pPr>
              <w:pStyle w:val="TableParagraph"/>
              <w:tabs>
                <w:tab w:val="left" w:pos="1461"/>
                <w:tab w:val="left" w:pos="3999"/>
                <w:tab w:val="left" w:pos="5852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2)Штатив</w:t>
            </w:r>
            <w:r>
              <w:rPr>
                <w:sz w:val="24"/>
              </w:rPr>
              <w:tab/>
              <w:t>демонстрационный</w:t>
            </w:r>
            <w:r>
              <w:rPr>
                <w:sz w:val="24"/>
              </w:rPr>
              <w:tab/>
              <w:t>химический: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Назначение: </w:t>
            </w:r>
            <w:r>
              <w:rPr>
                <w:sz w:val="24"/>
              </w:rPr>
              <w:t>демонстрация приборов и установок,</w:t>
            </w:r>
          </w:p>
          <w:p w:rsidR="00DF4D7E" w:rsidRDefault="00DF4D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опора, стержни, лапки, муфты, кольца: наличие,</w:t>
            </w:r>
          </w:p>
          <w:p w:rsidR="00DF4D7E" w:rsidRDefault="00DF4D7E">
            <w:pPr>
              <w:pStyle w:val="TableParagraph"/>
              <w:tabs>
                <w:tab w:val="left" w:pos="1217"/>
                <w:tab w:val="left" w:pos="1812"/>
                <w:tab w:val="left" w:pos="3237"/>
                <w:tab w:val="left" w:pos="4709"/>
                <w:tab w:val="left" w:pos="5850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возможность закрепления элементов на различной высоте: наличие 3)Аппарат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  <w:t>химических</w:t>
            </w:r>
            <w:r>
              <w:rPr>
                <w:sz w:val="24"/>
              </w:rPr>
              <w:tab/>
              <w:t>реакций: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Назначение: </w:t>
            </w:r>
            <w:r>
              <w:rPr>
                <w:sz w:val="24"/>
              </w:rPr>
              <w:t>демонстрация 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реакций,</w:t>
            </w:r>
          </w:p>
          <w:p w:rsidR="00DF4D7E" w:rsidRDefault="00DF4D7E">
            <w:pPr>
              <w:pStyle w:val="TableParagraph"/>
              <w:spacing w:before="1"/>
              <w:ind w:left="107" w:right="3377"/>
              <w:rPr>
                <w:sz w:val="24"/>
              </w:rPr>
            </w:pPr>
            <w:r>
              <w:rPr>
                <w:sz w:val="24"/>
              </w:rPr>
              <w:t>поглотитель паров и газов: наличие, материал колбы: стекло</w:t>
            </w:r>
          </w:p>
          <w:p w:rsidR="00DF4D7E" w:rsidRDefault="00DF4D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4)Набор для электролиза демонстрационный: Назначение: изучение законов электролиза, сборка модели аккумулятора,</w:t>
            </w:r>
          </w:p>
          <w:p w:rsidR="00DF4D7E" w:rsidRDefault="00DF4D7E">
            <w:pPr>
              <w:pStyle w:val="TableParagraph"/>
              <w:ind w:left="107" w:right="5053"/>
              <w:rPr>
                <w:sz w:val="24"/>
              </w:rPr>
            </w:pPr>
            <w:r>
              <w:rPr>
                <w:sz w:val="24"/>
              </w:rPr>
              <w:t>емкость: наличие, электроды: наличие</w:t>
            </w:r>
          </w:p>
          <w:p w:rsidR="00DF4D7E" w:rsidRDefault="00DF4D7E">
            <w:pPr>
              <w:pStyle w:val="TableParagraph"/>
              <w:tabs>
                <w:tab w:val="left" w:pos="1507"/>
                <w:tab w:val="left" w:pos="2685"/>
                <w:tab w:val="left" w:pos="3556"/>
                <w:tab w:val="left" w:pos="4665"/>
                <w:tab w:val="left" w:pos="5853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5)Комплект</w:t>
            </w:r>
            <w:r>
              <w:rPr>
                <w:sz w:val="24"/>
              </w:rPr>
              <w:tab/>
              <w:t>мерных</w:t>
            </w:r>
            <w:r>
              <w:rPr>
                <w:sz w:val="24"/>
              </w:rPr>
              <w:tab/>
              <w:t>колб</w:t>
            </w:r>
            <w:r>
              <w:rPr>
                <w:sz w:val="24"/>
              </w:rPr>
              <w:tab/>
              <w:t>малого</w:t>
            </w:r>
            <w:r>
              <w:rPr>
                <w:sz w:val="24"/>
              </w:rPr>
              <w:tab/>
              <w:t>объема: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Назначение: </w:t>
            </w:r>
            <w:r>
              <w:rPr>
                <w:sz w:val="24"/>
              </w:rPr>
              <w:t>демонстрационные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опыты,</w:t>
            </w:r>
          </w:p>
          <w:p w:rsidR="00DF4D7E" w:rsidRDefault="00DF4D7E">
            <w:pPr>
              <w:pStyle w:val="TableParagraph"/>
              <w:ind w:left="107" w:right="3611"/>
              <w:jc w:val="both"/>
              <w:rPr>
                <w:sz w:val="24"/>
              </w:rPr>
            </w:pPr>
            <w:r>
              <w:rPr>
                <w:sz w:val="24"/>
              </w:rPr>
              <w:t>объем колб: от 100 мл до 2000 мл, количество колб: не менее 10 шт., материал колб: стекло</w:t>
            </w:r>
          </w:p>
          <w:p w:rsidR="00DF4D7E" w:rsidRDefault="00DF4D7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6)Набор флаконов (250 – 300 мл для хранения растворов реактивов). Назначение: хранение растворов реактивов,</w:t>
            </w:r>
          </w:p>
          <w:p w:rsidR="00DF4D7E" w:rsidRDefault="00DF4D7E">
            <w:pPr>
              <w:pStyle w:val="TableParagraph"/>
              <w:ind w:left="107" w:right="3104"/>
              <w:rPr>
                <w:sz w:val="24"/>
              </w:rPr>
            </w:pPr>
            <w:r>
              <w:rPr>
                <w:sz w:val="24"/>
              </w:rPr>
              <w:t>количество флаконов: не менее 10 шт., материал флаконов: стекло</w:t>
            </w:r>
          </w:p>
          <w:p w:rsidR="00DF4D7E" w:rsidRDefault="00DF4D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пробка: наличие</w:t>
            </w:r>
          </w:p>
          <w:p w:rsidR="00DF4D7E" w:rsidRDefault="00DF4D7E">
            <w:pPr>
              <w:pStyle w:val="TableParagraph"/>
              <w:tabs>
                <w:tab w:val="left" w:pos="1172"/>
                <w:tab w:val="left" w:pos="1806"/>
                <w:tab w:val="left" w:pos="2835"/>
                <w:tab w:val="left" w:pos="3365"/>
                <w:tab w:val="left" w:pos="4305"/>
                <w:tab w:val="left" w:pos="4691"/>
                <w:tab w:val="left" w:pos="6504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7)Прибор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опытов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химии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электрическим</w:t>
            </w:r>
            <w:r>
              <w:rPr>
                <w:sz w:val="24"/>
              </w:rPr>
              <w:tab/>
              <w:t>током</w:t>
            </w:r>
          </w:p>
        </w:tc>
        <w:tc>
          <w:tcPr>
            <w:tcW w:w="3685" w:type="dxa"/>
          </w:tcPr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spacing w:before="4"/>
              <w:rPr>
                <w:sz w:val="25"/>
              </w:rPr>
            </w:pPr>
          </w:p>
          <w:p w:rsidR="00DF4D7E" w:rsidRDefault="00DF4D7E">
            <w:pPr>
              <w:pStyle w:val="TableParagraph"/>
              <w:ind w:left="1057" w:right="1054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B53707" w:rsidRDefault="00B53707">
      <w:pPr>
        <w:jc w:val="center"/>
        <w:rPr>
          <w:sz w:val="24"/>
        </w:rPr>
        <w:sectPr w:rsidR="00B53707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40"/>
        <w:gridCol w:w="8817"/>
        <w:gridCol w:w="3685"/>
      </w:tblGrid>
      <w:tr w:rsidR="00DF4D7E" w:rsidTr="009E113F">
        <w:trPr>
          <w:trHeight w:val="1382"/>
        </w:trPr>
        <w:tc>
          <w:tcPr>
            <w:tcW w:w="581" w:type="dxa"/>
          </w:tcPr>
          <w:p w:rsidR="00DF4D7E" w:rsidRDefault="00DF4D7E">
            <w:pPr>
              <w:pStyle w:val="TableParagraph"/>
            </w:pPr>
          </w:p>
          <w:p w:rsidR="00DF4D7E" w:rsidRDefault="00DF4D7E">
            <w:pPr>
              <w:pStyle w:val="TableParagraph"/>
              <w:spacing w:before="6"/>
              <w:rPr>
                <w:sz w:val="27"/>
              </w:rPr>
            </w:pPr>
          </w:p>
          <w:p w:rsidR="00DF4D7E" w:rsidRDefault="00DF4D7E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 w:rsidR="00DF4D7E" w:rsidRDefault="00DF4D7E">
            <w:pPr>
              <w:pStyle w:val="TableParagraph"/>
            </w:pPr>
          </w:p>
          <w:p w:rsidR="00DF4D7E" w:rsidRDefault="00DF4D7E">
            <w:pPr>
              <w:pStyle w:val="TableParagraph"/>
              <w:spacing w:before="10"/>
              <w:rPr>
                <w:sz w:val="17"/>
              </w:rPr>
            </w:pPr>
          </w:p>
          <w:p w:rsidR="00DF4D7E" w:rsidRDefault="00DF4D7E">
            <w:pPr>
              <w:pStyle w:val="TableParagraph"/>
              <w:ind w:left="638" w:right="572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8817" w:type="dxa"/>
          </w:tcPr>
          <w:p w:rsidR="00DF4D7E" w:rsidRDefault="00DF4D7E">
            <w:pPr>
              <w:pStyle w:val="TableParagraph"/>
            </w:pPr>
          </w:p>
          <w:p w:rsidR="00DF4D7E" w:rsidRDefault="00DF4D7E">
            <w:pPr>
              <w:pStyle w:val="TableParagraph"/>
              <w:spacing w:before="10"/>
              <w:rPr>
                <w:sz w:val="27"/>
              </w:rPr>
            </w:pPr>
          </w:p>
          <w:p w:rsidR="00DF4D7E" w:rsidRDefault="00DF4D7E">
            <w:pPr>
              <w:pStyle w:val="TableParagraph"/>
              <w:spacing w:before="1"/>
              <w:ind w:left="1312" w:right="1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3685" w:type="dxa"/>
          </w:tcPr>
          <w:p w:rsidR="00DF4D7E" w:rsidRDefault="00DF4D7E"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общеобразовательных организаций,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являющихся малокомплектными, ед. изм.</w:t>
            </w:r>
          </w:p>
        </w:tc>
      </w:tr>
      <w:tr w:rsidR="00DF4D7E" w:rsidTr="009E113F">
        <w:trPr>
          <w:trHeight w:val="5796"/>
        </w:trPr>
        <w:tc>
          <w:tcPr>
            <w:tcW w:w="581" w:type="dxa"/>
          </w:tcPr>
          <w:p w:rsidR="00DF4D7E" w:rsidRDefault="00DF4D7E">
            <w:pPr>
              <w:pStyle w:val="TableParagraph"/>
            </w:pPr>
          </w:p>
        </w:tc>
        <w:tc>
          <w:tcPr>
            <w:tcW w:w="2540" w:type="dxa"/>
          </w:tcPr>
          <w:p w:rsidR="00DF4D7E" w:rsidRDefault="00DF4D7E">
            <w:pPr>
              <w:pStyle w:val="TableParagraph"/>
            </w:pPr>
          </w:p>
        </w:tc>
        <w:tc>
          <w:tcPr>
            <w:tcW w:w="8817" w:type="dxa"/>
          </w:tcPr>
          <w:p w:rsidR="00DF4D7E" w:rsidRDefault="00DF4D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(лабораторный)</w:t>
            </w:r>
          </w:p>
          <w:p w:rsidR="00DF4D7E" w:rsidRDefault="00DF4D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8)Прибор для иллюстрации закона сохранения массы веществ: сосуд </w:t>
            </w:r>
            <w:proofErr w:type="spellStart"/>
            <w:r>
              <w:rPr>
                <w:sz w:val="24"/>
              </w:rPr>
              <w:t>Ландольта</w:t>
            </w:r>
            <w:proofErr w:type="spellEnd"/>
            <w:r>
              <w:rPr>
                <w:sz w:val="24"/>
              </w:rPr>
              <w:t>: наличие,</w:t>
            </w:r>
          </w:p>
          <w:p w:rsidR="00DF4D7E" w:rsidRDefault="00DF4D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пробка: наличие,</w:t>
            </w:r>
          </w:p>
          <w:p w:rsidR="00DF4D7E" w:rsidRDefault="00DF4D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тип прибора: демонстрационный</w:t>
            </w:r>
          </w:p>
          <w:p w:rsidR="00DF4D7E" w:rsidRDefault="00DF4D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9)Делительная воронка: Назначение: разделение двух жидкостей по плотности,</w:t>
            </w:r>
          </w:p>
          <w:p w:rsidR="00DF4D7E" w:rsidRDefault="00DF4D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материал воронки: стекло</w:t>
            </w:r>
          </w:p>
          <w:p w:rsidR="00DF4D7E" w:rsidRDefault="00DF4D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10)Установка для перегонки веществ: Назначение: демонстрация очистки вещества, перегонка,</w:t>
            </w:r>
          </w:p>
          <w:p w:rsidR="00DF4D7E" w:rsidRDefault="00DF4D7E">
            <w:pPr>
              <w:pStyle w:val="TableParagraph"/>
              <w:spacing w:before="1"/>
              <w:ind w:left="107" w:right="560"/>
              <w:rPr>
                <w:sz w:val="24"/>
              </w:rPr>
            </w:pPr>
            <w:r>
              <w:rPr>
                <w:sz w:val="24"/>
              </w:rPr>
              <w:t>колбы, холодильник для охлаждения, аллонж, пробка: наличие, длина установки: не менее 550 мм</w:t>
            </w:r>
          </w:p>
          <w:p w:rsidR="00DF4D7E" w:rsidRDefault="00DF4D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11)Прибор для получения газов: назначение: получение газов в малых количествах,</w:t>
            </w:r>
          </w:p>
          <w:p w:rsidR="00DF4D7E" w:rsidRDefault="00DF4D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состав комплекта: не менее 6 предметов</w:t>
            </w:r>
          </w:p>
          <w:p w:rsidR="00DF4D7E" w:rsidRDefault="00DF4D7E">
            <w:pPr>
              <w:pStyle w:val="TableParagraph"/>
              <w:ind w:left="107" w:right="768"/>
              <w:rPr>
                <w:sz w:val="24"/>
              </w:rPr>
            </w:pPr>
            <w:r>
              <w:rPr>
                <w:sz w:val="24"/>
              </w:rPr>
              <w:t>12)Баня комбинированная лабораторная: Баня водяная: наличие, кольца сменные с отверстиями разного диаметра: наличие, плитка электрическая: наличие</w:t>
            </w:r>
          </w:p>
          <w:p w:rsidR="00DF4D7E" w:rsidRDefault="00DF4D7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13)Фарфоровая</w:t>
            </w:r>
            <w:proofErr w:type="gramEnd"/>
            <w:r>
              <w:rPr>
                <w:sz w:val="24"/>
              </w:rPr>
              <w:t xml:space="preserve"> ступка с пестиком: Назначение: для размельчения крупных фракций веществ и приготовления порошковых смесей 14)Комплект термометров (0 – 100 С; 0 – 360 С)</w:t>
            </w:r>
          </w:p>
        </w:tc>
        <w:tc>
          <w:tcPr>
            <w:tcW w:w="3685" w:type="dxa"/>
          </w:tcPr>
          <w:p w:rsidR="00DF4D7E" w:rsidRDefault="00DF4D7E">
            <w:pPr>
              <w:pStyle w:val="TableParagraph"/>
            </w:pPr>
          </w:p>
        </w:tc>
      </w:tr>
      <w:tr w:rsidR="00DF4D7E" w:rsidTr="009E113F">
        <w:trPr>
          <w:trHeight w:val="2484"/>
        </w:trPr>
        <w:tc>
          <w:tcPr>
            <w:tcW w:w="581" w:type="dxa"/>
          </w:tcPr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spacing w:before="199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2540" w:type="dxa"/>
          </w:tcPr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spacing w:before="2"/>
              <w:rPr>
                <w:sz w:val="31"/>
              </w:rPr>
            </w:pPr>
          </w:p>
          <w:p w:rsidR="00DF4D7E" w:rsidRDefault="00DF4D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Комплект химических реактивов</w:t>
            </w:r>
          </w:p>
        </w:tc>
        <w:tc>
          <w:tcPr>
            <w:tcW w:w="8817" w:type="dxa"/>
          </w:tcPr>
          <w:p w:rsidR="00DF4D7E" w:rsidRDefault="00DF4D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 комплекта:</w:t>
            </w:r>
          </w:p>
          <w:p w:rsidR="00DF4D7E" w:rsidRDefault="00DF4D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1)Набор «Кислоты» (азотная, серная, соляная, ортофосфорная)</w:t>
            </w:r>
          </w:p>
          <w:p w:rsidR="00DF4D7E" w:rsidRDefault="00DF4D7E">
            <w:pPr>
              <w:pStyle w:val="TableParagraph"/>
              <w:tabs>
                <w:tab w:val="left" w:pos="1026"/>
                <w:tab w:val="left" w:pos="2801"/>
                <w:tab w:val="left" w:pos="4218"/>
                <w:tab w:val="left" w:pos="5140"/>
                <w:tab w:val="left" w:pos="6478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2)Набор</w:t>
            </w:r>
            <w:r>
              <w:rPr>
                <w:sz w:val="24"/>
              </w:rPr>
              <w:tab/>
              <w:t>«Гидроксиды»</w:t>
            </w:r>
            <w:r>
              <w:rPr>
                <w:sz w:val="24"/>
              </w:rPr>
              <w:tab/>
              <w:t>(гидроксид</w:t>
            </w:r>
            <w:r>
              <w:rPr>
                <w:sz w:val="24"/>
              </w:rPr>
              <w:tab/>
              <w:t>бария,</w:t>
            </w:r>
            <w:r>
              <w:rPr>
                <w:sz w:val="24"/>
              </w:rPr>
              <w:tab/>
              <w:t>гидроксид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калия, </w:t>
            </w:r>
            <w:r>
              <w:rPr>
                <w:sz w:val="24"/>
              </w:rPr>
              <w:t>гидроксид кальция, гидроксид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натрия)</w:t>
            </w:r>
          </w:p>
          <w:p w:rsidR="00DF4D7E" w:rsidRDefault="00DF4D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3)Набор «Оксиды металлов» (алюминия оксид, бария оксид, железа</w:t>
            </w:r>
          </w:p>
          <w:p w:rsidR="00DF4D7E" w:rsidRDefault="00DF4D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(III) оксид, кальция оксид, магния оксид, меди (II) оксид, цинка оксид)</w:t>
            </w:r>
          </w:p>
          <w:p w:rsidR="00DF4D7E" w:rsidRDefault="00DF4D7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4)Набор «Щелочные и щелочноземельные металлы» (литий, натрий, кальций)</w:t>
            </w:r>
          </w:p>
        </w:tc>
        <w:tc>
          <w:tcPr>
            <w:tcW w:w="3685" w:type="dxa"/>
          </w:tcPr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spacing w:before="199"/>
              <w:ind w:left="1057" w:right="1054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B53707" w:rsidRDefault="00B53707">
      <w:pPr>
        <w:jc w:val="center"/>
        <w:rPr>
          <w:sz w:val="24"/>
        </w:rPr>
        <w:sectPr w:rsidR="00B53707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40"/>
        <w:gridCol w:w="8817"/>
        <w:gridCol w:w="3685"/>
      </w:tblGrid>
      <w:tr w:rsidR="00DF4D7E" w:rsidTr="009E113F">
        <w:trPr>
          <w:trHeight w:val="1382"/>
        </w:trPr>
        <w:tc>
          <w:tcPr>
            <w:tcW w:w="581" w:type="dxa"/>
          </w:tcPr>
          <w:p w:rsidR="00DF4D7E" w:rsidRDefault="00DF4D7E">
            <w:pPr>
              <w:pStyle w:val="TableParagraph"/>
            </w:pPr>
          </w:p>
          <w:p w:rsidR="00DF4D7E" w:rsidRDefault="00DF4D7E">
            <w:pPr>
              <w:pStyle w:val="TableParagraph"/>
              <w:spacing w:before="6"/>
              <w:rPr>
                <w:sz w:val="27"/>
              </w:rPr>
            </w:pPr>
          </w:p>
          <w:p w:rsidR="00DF4D7E" w:rsidRDefault="00DF4D7E">
            <w:pPr>
              <w:pStyle w:val="TableParagraph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 w:rsidR="00DF4D7E" w:rsidRDefault="00DF4D7E">
            <w:pPr>
              <w:pStyle w:val="TableParagraph"/>
            </w:pPr>
          </w:p>
          <w:p w:rsidR="00DF4D7E" w:rsidRDefault="00DF4D7E">
            <w:pPr>
              <w:pStyle w:val="TableParagraph"/>
              <w:spacing w:before="10"/>
              <w:rPr>
                <w:sz w:val="17"/>
              </w:rPr>
            </w:pPr>
          </w:p>
          <w:p w:rsidR="00DF4D7E" w:rsidRDefault="00DF4D7E">
            <w:pPr>
              <w:pStyle w:val="TableParagraph"/>
              <w:ind w:left="638" w:right="572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8817" w:type="dxa"/>
          </w:tcPr>
          <w:p w:rsidR="00DF4D7E" w:rsidRDefault="00DF4D7E">
            <w:pPr>
              <w:pStyle w:val="TableParagraph"/>
            </w:pPr>
          </w:p>
          <w:p w:rsidR="00DF4D7E" w:rsidRDefault="00DF4D7E">
            <w:pPr>
              <w:pStyle w:val="TableParagraph"/>
              <w:spacing w:before="10"/>
              <w:rPr>
                <w:sz w:val="27"/>
              </w:rPr>
            </w:pPr>
          </w:p>
          <w:p w:rsidR="00DF4D7E" w:rsidRDefault="00DF4D7E">
            <w:pPr>
              <w:pStyle w:val="TableParagraph"/>
              <w:spacing w:before="1"/>
              <w:ind w:left="1312" w:right="1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3685" w:type="dxa"/>
          </w:tcPr>
          <w:p w:rsidR="00DF4D7E" w:rsidRDefault="00DF4D7E"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общеобразовательных организаций,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являющихся малокомплектными, ед. изм.</w:t>
            </w:r>
          </w:p>
        </w:tc>
      </w:tr>
      <w:tr w:rsidR="00DF4D7E" w:rsidTr="009E113F">
        <w:trPr>
          <w:trHeight w:val="8281"/>
        </w:trPr>
        <w:tc>
          <w:tcPr>
            <w:tcW w:w="581" w:type="dxa"/>
          </w:tcPr>
          <w:p w:rsidR="00DF4D7E" w:rsidRDefault="00DF4D7E">
            <w:pPr>
              <w:pStyle w:val="TableParagraph"/>
            </w:pPr>
          </w:p>
        </w:tc>
        <w:tc>
          <w:tcPr>
            <w:tcW w:w="2540" w:type="dxa"/>
          </w:tcPr>
          <w:p w:rsidR="00DF4D7E" w:rsidRDefault="00DF4D7E">
            <w:pPr>
              <w:pStyle w:val="TableParagraph"/>
            </w:pPr>
          </w:p>
        </w:tc>
        <w:tc>
          <w:tcPr>
            <w:tcW w:w="8817" w:type="dxa"/>
          </w:tcPr>
          <w:p w:rsidR="00DF4D7E" w:rsidRDefault="00DF4D7E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5)Набор</w:t>
            </w:r>
            <w:proofErr w:type="gramEnd"/>
            <w:r>
              <w:rPr>
                <w:sz w:val="24"/>
              </w:rPr>
              <w:t xml:space="preserve"> «Металлы» (алюминий, железо, магний, медь, цинк, олово) 6)Набор «Щелочные и щелочноземельные металлы» (литий, натрий, кальций)</w:t>
            </w:r>
          </w:p>
          <w:p w:rsidR="00DF4D7E" w:rsidRDefault="00DF4D7E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7)Набор «Огнеопасные вещества» (сера, фосфор (красный), оксид фосфора(V))</w:t>
            </w:r>
          </w:p>
          <w:p w:rsidR="00DF4D7E" w:rsidRDefault="00DF4D7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8)Набор «Галогены» (</w:t>
            </w:r>
            <w:proofErr w:type="spellStart"/>
            <w:r>
              <w:rPr>
                <w:sz w:val="24"/>
              </w:rPr>
              <w:t>иод</w:t>
            </w:r>
            <w:proofErr w:type="spellEnd"/>
            <w:r>
              <w:rPr>
                <w:sz w:val="24"/>
              </w:rPr>
              <w:t>, бром)</w:t>
            </w:r>
          </w:p>
          <w:p w:rsidR="00DF4D7E" w:rsidRDefault="00DF4D7E">
            <w:pPr>
              <w:pStyle w:val="TableParagraph"/>
              <w:ind w:left="107"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9)Набор</w:t>
            </w:r>
            <w:proofErr w:type="gramEnd"/>
            <w:r>
              <w:rPr>
                <w:sz w:val="24"/>
              </w:rPr>
              <w:t xml:space="preserve"> «Галогениды» (алюминия хлорид, аммония хлорид, бария хлорид, железа (III) хлорид, калия йодид, калия хлорид, кальция хлорид, лития хлорид, магния хлорид, меди (II) хлорид, натрия бромид, натрия фторид, натрия хлорид, цинка хлорид)</w:t>
            </w:r>
          </w:p>
          <w:p w:rsidR="00DF4D7E" w:rsidRDefault="00DF4D7E">
            <w:pPr>
              <w:pStyle w:val="TableParagraph"/>
              <w:ind w:left="107"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10)Набор</w:t>
            </w:r>
            <w:proofErr w:type="gramEnd"/>
            <w:r>
              <w:rPr>
                <w:sz w:val="24"/>
              </w:rPr>
              <w:t xml:space="preserve"> "Сульфаты, сульфиды, сульфиты" (алюминия сульфат, аммония сульфат, железа (II) сульфид, железа (II) сульфат, 7-ми водный, калия сульфат, кобальта (II) сульфат, магния сульфат, меди (II)) сульфат безводный, меди (II) сульфат 5-ти водный, натрия сульфид, натрия сульфит, натрия сульфат, натрия гидросульфат, никеля сульфат</w:t>
            </w:r>
          </w:p>
          <w:p w:rsidR="00DF4D7E" w:rsidRDefault="00DF4D7E">
            <w:pPr>
              <w:pStyle w:val="TableParagraph"/>
              <w:ind w:left="107" w:right="10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11)Набор</w:t>
            </w:r>
            <w:proofErr w:type="gramEnd"/>
            <w:r>
              <w:rPr>
                <w:sz w:val="24"/>
              </w:rPr>
              <w:t xml:space="preserve"> "Карбонаты" (аммония карбонат, калия карбонат, меди (II) карбонат основной, натрия карбонат, натрия гидрокарбонат)</w:t>
            </w:r>
          </w:p>
          <w:p w:rsidR="00DF4D7E" w:rsidRDefault="00DF4D7E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12)Набор "Фосфаты. Силикаты" (калия </w:t>
            </w:r>
            <w:proofErr w:type="spellStart"/>
            <w:r>
              <w:rPr>
                <w:sz w:val="24"/>
              </w:rPr>
              <w:t>моногидроортофосфат</w:t>
            </w:r>
            <w:proofErr w:type="spellEnd"/>
            <w:r>
              <w:rPr>
                <w:sz w:val="24"/>
              </w:rPr>
              <w:t xml:space="preserve">, натрия силикат 9-ти водный, натрия </w:t>
            </w:r>
            <w:proofErr w:type="spellStart"/>
            <w:r>
              <w:rPr>
                <w:sz w:val="24"/>
              </w:rPr>
              <w:t>ортофосфат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трехзамещенный</w:t>
            </w:r>
            <w:proofErr w:type="spellEnd"/>
            <w:r>
              <w:rPr>
                <w:sz w:val="24"/>
              </w:rPr>
              <w:t xml:space="preserve">, натрия </w:t>
            </w:r>
            <w:proofErr w:type="spellStart"/>
            <w:r>
              <w:rPr>
                <w:sz w:val="24"/>
              </w:rPr>
              <w:t>дигидрофосфат</w:t>
            </w:r>
            <w:proofErr w:type="spellEnd"/>
            <w:r>
              <w:rPr>
                <w:sz w:val="24"/>
              </w:rPr>
              <w:t>)</w:t>
            </w:r>
          </w:p>
          <w:p w:rsidR="00DF4D7E" w:rsidRDefault="00DF4D7E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13)Набор "Ацетаты. Роданиды. Соединения железа" (калия ацетат, калия ферро(II) </w:t>
            </w:r>
            <w:proofErr w:type="spellStart"/>
            <w:r>
              <w:rPr>
                <w:sz w:val="24"/>
              </w:rPr>
              <w:t>гексацианид</w:t>
            </w:r>
            <w:proofErr w:type="spellEnd"/>
            <w:r>
              <w:rPr>
                <w:sz w:val="24"/>
              </w:rPr>
              <w:t xml:space="preserve">, калия ферро (III) </w:t>
            </w:r>
            <w:proofErr w:type="spellStart"/>
            <w:r>
              <w:rPr>
                <w:sz w:val="24"/>
              </w:rPr>
              <w:t>гексационид</w:t>
            </w:r>
            <w:proofErr w:type="spellEnd"/>
            <w:r>
              <w:rPr>
                <w:sz w:val="24"/>
              </w:rPr>
              <w:t>, калия роданид, натрия ацетат, свинца ацетат)</w:t>
            </w:r>
          </w:p>
          <w:p w:rsidR="00DF4D7E" w:rsidRDefault="00DF4D7E">
            <w:pPr>
              <w:pStyle w:val="TableParagraph"/>
              <w:ind w:left="107" w:right="10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14)Набор</w:t>
            </w:r>
            <w:proofErr w:type="gramEnd"/>
            <w:r>
              <w:rPr>
                <w:sz w:val="24"/>
              </w:rPr>
              <w:t xml:space="preserve"> "Соединения марганца" (калия перманганат, марганца (IV) оксид, марганца (II) сульфат, марганца хлорид)</w:t>
            </w:r>
          </w:p>
          <w:p w:rsidR="00DF4D7E" w:rsidRDefault="00DF4D7E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15)Набор "Соединения хрома" (аммония дихромат, калия дихромат, калия хромат, хрома (III) хлорид 6-ти водный)</w:t>
            </w:r>
          </w:p>
          <w:p w:rsidR="00DF4D7E" w:rsidRDefault="00DF4D7E">
            <w:pPr>
              <w:pStyle w:val="TableParagraph"/>
              <w:spacing w:line="270" w:lineRule="atLeast"/>
              <w:ind w:left="107" w:right="10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16)Набор</w:t>
            </w:r>
            <w:proofErr w:type="gramEnd"/>
            <w:r>
              <w:rPr>
                <w:sz w:val="24"/>
              </w:rPr>
              <w:t xml:space="preserve"> "Нитраты" (алюминия нитрат, аммония нитрат, калия нитрат, кальция нитрат, меди (II) нитрат, натрия нитрат,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серебра</w:t>
            </w:r>
          </w:p>
        </w:tc>
        <w:tc>
          <w:tcPr>
            <w:tcW w:w="3685" w:type="dxa"/>
          </w:tcPr>
          <w:p w:rsidR="00DF4D7E" w:rsidRDefault="00DF4D7E">
            <w:pPr>
              <w:pStyle w:val="TableParagraph"/>
            </w:pPr>
          </w:p>
        </w:tc>
      </w:tr>
    </w:tbl>
    <w:p w:rsidR="00B53707" w:rsidRDefault="00B53707">
      <w:pPr>
        <w:sectPr w:rsidR="00B53707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40"/>
        <w:gridCol w:w="8817"/>
        <w:gridCol w:w="3685"/>
      </w:tblGrid>
      <w:tr w:rsidR="00DF4D7E" w:rsidTr="009E113F">
        <w:trPr>
          <w:trHeight w:val="1382"/>
        </w:trPr>
        <w:tc>
          <w:tcPr>
            <w:tcW w:w="581" w:type="dxa"/>
          </w:tcPr>
          <w:p w:rsidR="00DF4D7E" w:rsidRDefault="00DF4D7E">
            <w:pPr>
              <w:pStyle w:val="TableParagraph"/>
            </w:pPr>
          </w:p>
          <w:p w:rsidR="00DF4D7E" w:rsidRDefault="00DF4D7E">
            <w:pPr>
              <w:pStyle w:val="TableParagraph"/>
              <w:spacing w:before="6"/>
              <w:rPr>
                <w:sz w:val="27"/>
              </w:rPr>
            </w:pPr>
          </w:p>
          <w:p w:rsidR="00DF4D7E" w:rsidRDefault="00DF4D7E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 w:rsidR="00DF4D7E" w:rsidRDefault="00DF4D7E">
            <w:pPr>
              <w:pStyle w:val="TableParagraph"/>
            </w:pPr>
          </w:p>
          <w:p w:rsidR="00DF4D7E" w:rsidRDefault="00DF4D7E">
            <w:pPr>
              <w:pStyle w:val="TableParagraph"/>
              <w:spacing w:before="10"/>
              <w:rPr>
                <w:sz w:val="17"/>
              </w:rPr>
            </w:pPr>
          </w:p>
          <w:p w:rsidR="00DF4D7E" w:rsidRDefault="00DF4D7E">
            <w:pPr>
              <w:pStyle w:val="TableParagraph"/>
              <w:ind w:left="638" w:right="572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8817" w:type="dxa"/>
          </w:tcPr>
          <w:p w:rsidR="00DF4D7E" w:rsidRDefault="00DF4D7E">
            <w:pPr>
              <w:pStyle w:val="TableParagraph"/>
            </w:pPr>
          </w:p>
          <w:p w:rsidR="00DF4D7E" w:rsidRDefault="00DF4D7E">
            <w:pPr>
              <w:pStyle w:val="TableParagraph"/>
              <w:spacing w:before="10"/>
              <w:rPr>
                <w:sz w:val="27"/>
              </w:rPr>
            </w:pPr>
          </w:p>
          <w:p w:rsidR="00DF4D7E" w:rsidRDefault="00DF4D7E">
            <w:pPr>
              <w:pStyle w:val="TableParagraph"/>
              <w:spacing w:before="1"/>
              <w:ind w:left="1312" w:right="1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3685" w:type="dxa"/>
          </w:tcPr>
          <w:p w:rsidR="00DF4D7E" w:rsidRDefault="00DF4D7E"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общеобразовательных организаций,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являющихся малокомплектными, ед. изм.</w:t>
            </w:r>
          </w:p>
        </w:tc>
      </w:tr>
      <w:tr w:rsidR="00DF4D7E" w:rsidTr="009E113F">
        <w:trPr>
          <w:trHeight w:val="4140"/>
        </w:trPr>
        <w:tc>
          <w:tcPr>
            <w:tcW w:w="581" w:type="dxa"/>
          </w:tcPr>
          <w:p w:rsidR="00DF4D7E" w:rsidRDefault="00DF4D7E">
            <w:pPr>
              <w:pStyle w:val="TableParagraph"/>
            </w:pPr>
          </w:p>
        </w:tc>
        <w:tc>
          <w:tcPr>
            <w:tcW w:w="2540" w:type="dxa"/>
          </w:tcPr>
          <w:p w:rsidR="00DF4D7E" w:rsidRDefault="00DF4D7E">
            <w:pPr>
              <w:pStyle w:val="TableParagraph"/>
            </w:pPr>
          </w:p>
        </w:tc>
        <w:tc>
          <w:tcPr>
            <w:tcW w:w="8817" w:type="dxa"/>
          </w:tcPr>
          <w:p w:rsidR="00DF4D7E" w:rsidRDefault="00DF4D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нитрат)</w:t>
            </w:r>
          </w:p>
          <w:p w:rsidR="00DF4D7E" w:rsidRDefault="00DF4D7E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17)Набор "Индикаторы" (</w:t>
            </w:r>
            <w:proofErr w:type="spellStart"/>
            <w:r>
              <w:rPr>
                <w:sz w:val="24"/>
              </w:rPr>
              <w:t>лакмоид</w:t>
            </w:r>
            <w:proofErr w:type="spellEnd"/>
            <w:r>
              <w:rPr>
                <w:sz w:val="24"/>
              </w:rPr>
              <w:t>, метиловый оранжевый, фенолфталеин)</w:t>
            </w:r>
          </w:p>
          <w:p w:rsidR="00DF4D7E" w:rsidRDefault="00DF4D7E">
            <w:pPr>
              <w:pStyle w:val="TableParagraph"/>
              <w:ind w:left="107"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18)Набор</w:t>
            </w:r>
            <w:proofErr w:type="gramEnd"/>
            <w:r>
              <w:rPr>
                <w:sz w:val="24"/>
              </w:rPr>
              <w:t xml:space="preserve"> "Кислородсодержащие органические вещества" (ацетон, глицерин, </w:t>
            </w:r>
            <w:proofErr w:type="spellStart"/>
            <w:r>
              <w:rPr>
                <w:sz w:val="24"/>
              </w:rPr>
              <w:t>диэтиловый</w:t>
            </w:r>
            <w:proofErr w:type="spellEnd"/>
            <w:r>
              <w:rPr>
                <w:sz w:val="24"/>
              </w:rPr>
              <w:t xml:space="preserve"> эфир, спирт н-бутиловый, спирт изоамиловый, спирт изобутиловый, спирт этиловый, фенол, формалин, этиленгликоль, уксусно-этиловый эфир)</w:t>
            </w:r>
          </w:p>
          <w:p w:rsidR="00DF4D7E" w:rsidRDefault="00DF4D7E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19)Набор "Углеводороды" (бензин, </w:t>
            </w:r>
            <w:proofErr w:type="spellStart"/>
            <w:r>
              <w:rPr>
                <w:sz w:val="24"/>
              </w:rPr>
              <w:t>гексан</w:t>
            </w:r>
            <w:proofErr w:type="spellEnd"/>
            <w:r>
              <w:rPr>
                <w:sz w:val="24"/>
              </w:rPr>
              <w:t xml:space="preserve">, нефть, толуол, </w:t>
            </w:r>
            <w:proofErr w:type="spellStart"/>
            <w:r>
              <w:rPr>
                <w:sz w:val="24"/>
              </w:rPr>
              <w:t>циклогескан</w:t>
            </w:r>
            <w:proofErr w:type="spellEnd"/>
            <w:r>
              <w:rPr>
                <w:sz w:val="24"/>
              </w:rPr>
              <w:t>)</w:t>
            </w:r>
          </w:p>
          <w:p w:rsidR="00DF4D7E" w:rsidRDefault="00DF4D7E">
            <w:pPr>
              <w:pStyle w:val="TableParagraph"/>
              <w:spacing w:before="1"/>
              <w:ind w:left="107"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20)Набор</w:t>
            </w:r>
            <w:proofErr w:type="gramEnd"/>
            <w:r>
              <w:rPr>
                <w:sz w:val="24"/>
              </w:rPr>
              <w:t xml:space="preserve"> "Кислоты органические" (кислота аминоуксусная, кислота бензойная, кислота масляная, кислота муравьиная, кислота олеиновая, кислота пальмитиновая, кислота стеариновая, кислота уксусная, кислота щавелевая)</w:t>
            </w:r>
          </w:p>
          <w:p w:rsidR="00DF4D7E" w:rsidRDefault="00DF4D7E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Набор "Углеводы. Амины" (анилин, анилин </w:t>
            </w:r>
            <w:proofErr w:type="gramStart"/>
            <w:r>
              <w:rPr>
                <w:sz w:val="24"/>
              </w:rPr>
              <w:t>сернокислый ,</w:t>
            </w:r>
            <w:proofErr w:type="gramEnd"/>
            <w:r>
              <w:rPr>
                <w:sz w:val="24"/>
              </w:rPr>
              <w:t xml:space="preserve"> Д- глюкоза, метиламин гидрохлорид , сахароза)</w:t>
            </w:r>
          </w:p>
        </w:tc>
        <w:tc>
          <w:tcPr>
            <w:tcW w:w="3685" w:type="dxa"/>
          </w:tcPr>
          <w:p w:rsidR="00DF4D7E" w:rsidRDefault="00DF4D7E">
            <w:pPr>
              <w:pStyle w:val="TableParagraph"/>
            </w:pPr>
          </w:p>
        </w:tc>
      </w:tr>
      <w:tr w:rsidR="00DF4D7E" w:rsidTr="009E113F">
        <w:trPr>
          <w:trHeight w:val="4140"/>
        </w:trPr>
        <w:tc>
          <w:tcPr>
            <w:tcW w:w="581" w:type="dxa"/>
          </w:tcPr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spacing w:before="4"/>
              <w:rPr>
                <w:sz w:val="37"/>
              </w:rPr>
            </w:pPr>
          </w:p>
          <w:p w:rsidR="00DF4D7E" w:rsidRDefault="00DF4D7E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2540" w:type="dxa"/>
          </w:tcPr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spacing w:before="2"/>
              <w:rPr>
                <w:sz w:val="25"/>
              </w:rPr>
            </w:pPr>
          </w:p>
          <w:p w:rsidR="00DF4D7E" w:rsidRDefault="00DF4D7E">
            <w:pPr>
              <w:pStyle w:val="TableParagraph"/>
              <w:tabs>
                <w:tab w:val="left" w:pos="1344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коллекций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</w:p>
        </w:tc>
        <w:tc>
          <w:tcPr>
            <w:tcW w:w="8817" w:type="dxa"/>
          </w:tcPr>
          <w:p w:rsidR="00DF4D7E" w:rsidRDefault="00DF4D7E">
            <w:pPr>
              <w:pStyle w:val="TableParagraph"/>
              <w:ind w:left="107" w:right="3790"/>
              <w:rPr>
                <w:sz w:val="24"/>
              </w:rPr>
            </w:pPr>
            <w:r>
              <w:rPr>
                <w:sz w:val="24"/>
              </w:rPr>
              <w:t>Назначение: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демонстрационное, вид упаковки: коробка, описание: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</w:p>
          <w:p w:rsidR="00DF4D7E" w:rsidRDefault="00DF4D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комплекта:</w:t>
            </w:r>
          </w:p>
          <w:p w:rsidR="00DF4D7E" w:rsidRDefault="00DF4D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1)Коллекция "Волокна"</w:t>
            </w:r>
          </w:p>
          <w:p w:rsidR="00DF4D7E" w:rsidRDefault="00DF4D7E">
            <w:pPr>
              <w:pStyle w:val="TableParagraph"/>
              <w:ind w:left="107" w:right="1061"/>
              <w:rPr>
                <w:sz w:val="24"/>
              </w:rPr>
            </w:pPr>
            <w:r>
              <w:rPr>
                <w:sz w:val="24"/>
              </w:rPr>
              <w:t>2)Коллекция "Каменный уголь и продукты его переработки"3) Коллекция "Металлы и сплавы"</w:t>
            </w:r>
          </w:p>
          <w:p w:rsidR="00DF4D7E" w:rsidRDefault="00DF4D7E">
            <w:pPr>
              <w:pStyle w:val="TableParagraph"/>
              <w:ind w:left="107" w:right="1710"/>
              <w:rPr>
                <w:sz w:val="24"/>
              </w:rPr>
            </w:pPr>
            <w:r>
              <w:rPr>
                <w:sz w:val="24"/>
              </w:rPr>
              <w:t>4)Коллекция "Минералы и горные породы" (49 видов) 5)Коллекция "Минеральные удобрения"</w:t>
            </w:r>
          </w:p>
          <w:p w:rsidR="00DF4D7E" w:rsidRDefault="00DF4D7E">
            <w:pPr>
              <w:pStyle w:val="TableParagraph"/>
              <w:ind w:left="107" w:right="1510"/>
              <w:rPr>
                <w:sz w:val="24"/>
              </w:rPr>
            </w:pPr>
            <w:r>
              <w:rPr>
                <w:sz w:val="24"/>
              </w:rPr>
              <w:t>6)Коллекция "Нефть и продукты ее переработки" 7)Коллекция "Пластмассы"</w:t>
            </w:r>
          </w:p>
          <w:p w:rsidR="00DF4D7E" w:rsidRDefault="00DF4D7E">
            <w:pPr>
              <w:pStyle w:val="TableParagraph"/>
              <w:spacing w:line="270" w:lineRule="atLeast"/>
              <w:ind w:left="107" w:right="3948"/>
              <w:rPr>
                <w:sz w:val="24"/>
              </w:rPr>
            </w:pPr>
            <w:proofErr w:type="gramStart"/>
            <w:r>
              <w:rPr>
                <w:sz w:val="24"/>
              </w:rPr>
              <w:t>8)Коллекция</w:t>
            </w:r>
            <w:proofErr w:type="gramEnd"/>
            <w:r>
              <w:rPr>
                <w:sz w:val="24"/>
              </w:rPr>
              <w:t xml:space="preserve"> "Топливо" 9)Коллекция "Чугун и сталь" 10)Коллекция "Каучук" 11)Коллекция "Шкала твердости"</w:t>
            </w:r>
          </w:p>
        </w:tc>
        <w:tc>
          <w:tcPr>
            <w:tcW w:w="3685" w:type="dxa"/>
          </w:tcPr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spacing w:before="4"/>
              <w:rPr>
                <w:sz w:val="37"/>
              </w:rPr>
            </w:pPr>
          </w:p>
          <w:p w:rsidR="00DF4D7E" w:rsidRDefault="00DF4D7E">
            <w:pPr>
              <w:pStyle w:val="TableParagraph"/>
              <w:ind w:left="1057" w:right="1054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B53707" w:rsidRDefault="00B53707">
      <w:pPr>
        <w:jc w:val="center"/>
        <w:rPr>
          <w:sz w:val="24"/>
        </w:rPr>
        <w:sectPr w:rsidR="00B53707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40"/>
        <w:gridCol w:w="8817"/>
        <w:gridCol w:w="3685"/>
      </w:tblGrid>
      <w:tr w:rsidR="00DF4D7E" w:rsidTr="009E113F">
        <w:trPr>
          <w:trHeight w:val="1382"/>
        </w:trPr>
        <w:tc>
          <w:tcPr>
            <w:tcW w:w="581" w:type="dxa"/>
          </w:tcPr>
          <w:p w:rsidR="00DF4D7E" w:rsidRDefault="00DF4D7E">
            <w:pPr>
              <w:pStyle w:val="TableParagraph"/>
            </w:pPr>
          </w:p>
          <w:p w:rsidR="00DF4D7E" w:rsidRDefault="00DF4D7E">
            <w:pPr>
              <w:pStyle w:val="TableParagraph"/>
              <w:spacing w:before="6"/>
              <w:rPr>
                <w:sz w:val="27"/>
              </w:rPr>
            </w:pPr>
          </w:p>
          <w:p w:rsidR="00DF4D7E" w:rsidRDefault="00DF4D7E">
            <w:pPr>
              <w:pStyle w:val="TableParagraph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 w:rsidR="00DF4D7E" w:rsidRDefault="00DF4D7E">
            <w:pPr>
              <w:pStyle w:val="TableParagraph"/>
            </w:pPr>
          </w:p>
          <w:p w:rsidR="00DF4D7E" w:rsidRDefault="00DF4D7E">
            <w:pPr>
              <w:pStyle w:val="TableParagraph"/>
              <w:spacing w:before="10"/>
              <w:rPr>
                <w:sz w:val="17"/>
              </w:rPr>
            </w:pPr>
          </w:p>
          <w:p w:rsidR="00DF4D7E" w:rsidRDefault="00DF4D7E">
            <w:pPr>
              <w:pStyle w:val="TableParagraph"/>
              <w:ind w:left="638" w:right="572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8817" w:type="dxa"/>
          </w:tcPr>
          <w:p w:rsidR="00DF4D7E" w:rsidRDefault="00DF4D7E">
            <w:pPr>
              <w:pStyle w:val="TableParagraph"/>
            </w:pPr>
          </w:p>
          <w:p w:rsidR="00DF4D7E" w:rsidRDefault="00DF4D7E">
            <w:pPr>
              <w:pStyle w:val="TableParagraph"/>
              <w:spacing w:before="10"/>
              <w:rPr>
                <w:sz w:val="27"/>
              </w:rPr>
            </w:pPr>
          </w:p>
          <w:p w:rsidR="00DF4D7E" w:rsidRDefault="00DF4D7E">
            <w:pPr>
              <w:pStyle w:val="TableParagraph"/>
              <w:spacing w:before="1"/>
              <w:ind w:left="1312" w:right="1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3685" w:type="dxa"/>
          </w:tcPr>
          <w:p w:rsidR="00DF4D7E" w:rsidRDefault="00DF4D7E"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общеобразовательных организаций,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являющихся малокомплектными, ед. изм.</w:t>
            </w:r>
          </w:p>
        </w:tc>
      </w:tr>
      <w:tr w:rsidR="00DF4D7E" w:rsidTr="009E113F">
        <w:trPr>
          <w:trHeight w:val="551"/>
        </w:trPr>
        <w:tc>
          <w:tcPr>
            <w:tcW w:w="581" w:type="dxa"/>
          </w:tcPr>
          <w:p w:rsidR="00DF4D7E" w:rsidRDefault="00DF4D7E">
            <w:pPr>
              <w:pStyle w:val="TableParagraph"/>
            </w:pPr>
          </w:p>
        </w:tc>
        <w:tc>
          <w:tcPr>
            <w:tcW w:w="2540" w:type="dxa"/>
          </w:tcPr>
          <w:p w:rsidR="00DF4D7E" w:rsidRDefault="00DF4D7E">
            <w:pPr>
              <w:pStyle w:val="TableParagraph"/>
            </w:pPr>
          </w:p>
        </w:tc>
        <w:tc>
          <w:tcPr>
            <w:tcW w:w="8817" w:type="dxa"/>
          </w:tcPr>
          <w:p w:rsidR="00DF4D7E" w:rsidRDefault="00DF4D7E">
            <w:pPr>
              <w:pStyle w:val="TableParagraph"/>
              <w:tabs>
                <w:tab w:val="left" w:pos="1131"/>
                <w:tab w:val="left" w:pos="1707"/>
                <w:tab w:val="left" w:pos="3509"/>
                <w:tab w:val="left" w:pos="4657"/>
                <w:tab w:val="left" w:pos="628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моделирования</w:t>
            </w:r>
            <w:r>
              <w:rPr>
                <w:sz w:val="24"/>
              </w:rPr>
              <w:tab/>
              <w:t>строения</w:t>
            </w:r>
            <w:r>
              <w:rPr>
                <w:sz w:val="24"/>
              </w:rPr>
              <w:tab/>
              <w:t>органических</w:t>
            </w:r>
            <w:r>
              <w:rPr>
                <w:sz w:val="24"/>
              </w:rPr>
              <w:tab/>
              <w:t>веществ</w:t>
            </w:r>
          </w:p>
          <w:p w:rsidR="00DF4D7E" w:rsidRDefault="00DF4D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(ученические) не менее 4 шт.</w:t>
            </w:r>
          </w:p>
        </w:tc>
        <w:tc>
          <w:tcPr>
            <w:tcW w:w="3685" w:type="dxa"/>
          </w:tcPr>
          <w:p w:rsidR="00DF4D7E" w:rsidRDefault="00DF4D7E">
            <w:pPr>
              <w:pStyle w:val="TableParagraph"/>
            </w:pPr>
          </w:p>
        </w:tc>
      </w:tr>
      <w:tr w:rsidR="00DF4D7E" w:rsidTr="009E113F">
        <w:trPr>
          <w:trHeight w:val="275"/>
        </w:trPr>
        <w:tc>
          <w:tcPr>
            <w:tcW w:w="581" w:type="dxa"/>
          </w:tcPr>
          <w:p w:rsidR="00DF4D7E" w:rsidRDefault="00DF4D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5042" w:type="dxa"/>
            <w:gridSpan w:val="3"/>
          </w:tcPr>
          <w:p w:rsidR="00DF4D7E" w:rsidRDefault="00DF4D7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</w:t>
            </w:r>
          </w:p>
        </w:tc>
      </w:tr>
      <w:tr w:rsidR="00DF4D7E" w:rsidTr="009E113F">
        <w:trPr>
          <w:trHeight w:val="7453"/>
        </w:trPr>
        <w:tc>
          <w:tcPr>
            <w:tcW w:w="581" w:type="dxa"/>
          </w:tcPr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spacing w:before="4"/>
              <w:rPr>
                <w:sz w:val="25"/>
              </w:rPr>
            </w:pPr>
          </w:p>
          <w:p w:rsidR="00DF4D7E" w:rsidRDefault="00DF4D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2540" w:type="dxa"/>
          </w:tcPr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spacing w:before="4"/>
              <w:rPr>
                <w:sz w:val="27"/>
              </w:rPr>
            </w:pPr>
          </w:p>
          <w:p w:rsidR="00DF4D7E" w:rsidRDefault="00DF4D7E">
            <w:pPr>
              <w:pStyle w:val="TableParagraph"/>
              <w:tabs>
                <w:tab w:val="left" w:pos="2076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для </w:t>
            </w:r>
            <w:r>
              <w:rPr>
                <w:sz w:val="24"/>
              </w:rPr>
              <w:t>демонстрационных опытов</w:t>
            </w:r>
          </w:p>
        </w:tc>
        <w:tc>
          <w:tcPr>
            <w:tcW w:w="8817" w:type="dxa"/>
          </w:tcPr>
          <w:p w:rsidR="00DF4D7E" w:rsidRDefault="00DF4D7E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Состав комплекта:</w:t>
            </w:r>
          </w:p>
          <w:p w:rsidR="00DF4D7E" w:rsidRDefault="00DF4D7E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Штатив демонстрационный: Назначение: проведение демонстрационных опытов, основание, стержень, лапки, кольца, муфты: наличие</w:t>
            </w:r>
          </w:p>
          <w:p w:rsidR="00DF4D7E" w:rsidRDefault="00DF4D7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Столик подъемный:</w:t>
            </w:r>
          </w:p>
          <w:p w:rsidR="00DF4D7E" w:rsidRDefault="00DF4D7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Тип столика: учебный/лабораторный,</w:t>
            </w:r>
          </w:p>
          <w:p w:rsidR="00DF4D7E" w:rsidRDefault="00DF4D7E">
            <w:pPr>
              <w:pStyle w:val="TableParagraph"/>
              <w:ind w:left="107" w:right="1047"/>
              <w:jc w:val="both"/>
              <w:rPr>
                <w:sz w:val="24"/>
              </w:rPr>
            </w:pPr>
            <w:r>
              <w:rPr>
                <w:sz w:val="24"/>
              </w:rPr>
              <w:t>опора, стержень винтовой, винт регулировочный: наличие, функция подъема и опускания столика: наличие</w:t>
            </w:r>
          </w:p>
          <w:p w:rsidR="00DF4D7E" w:rsidRDefault="00DF4D7E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Источник постоянного и переменного напряжения: Назначение: для питания регулируемым переменным и постоянным током электрических схем,</w:t>
            </w:r>
          </w:p>
          <w:p w:rsidR="00DF4D7E" w:rsidRDefault="00DF4D7E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частота, Гц: 50,</w:t>
            </w:r>
          </w:p>
          <w:p w:rsidR="00DF4D7E" w:rsidRDefault="00DF4D7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потребляемая мощность, ВА: 10</w:t>
            </w:r>
          </w:p>
          <w:p w:rsidR="00DF4D7E" w:rsidRDefault="00DF4D7E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Манометр жидкостной демонстрационный: Назначение: для измерения давления до 300 мм водяного столба выше и ниже атмосферного давления,</w:t>
            </w:r>
          </w:p>
          <w:p w:rsidR="00DF4D7E" w:rsidRDefault="00DF4D7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стеклянная U-образная трубка на подставке: наличие</w:t>
            </w:r>
          </w:p>
          <w:p w:rsidR="00DF4D7E" w:rsidRDefault="00DF4D7E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Камертон на резонансном ящике: Назначение: для демонстрации звуковых колебаний и волн,</w:t>
            </w:r>
          </w:p>
          <w:p w:rsidR="00DF4D7E" w:rsidRDefault="00DF4D7E">
            <w:pPr>
              <w:pStyle w:val="TableParagraph"/>
              <w:spacing w:before="1"/>
              <w:ind w:left="107" w:right="1871"/>
              <w:rPr>
                <w:sz w:val="24"/>
              </w:rPr>
            </w:pPr>
            <w:r>
              <w:rPr>
                <w:sz w:val="24"/>
              </w:rPr>
              <w:t>два камертона на резонирующих ящиках: наличие, резиновый молоточек: наличие</w:t>
            </w:r>
          </w:p>
          <w:p w:rsidR="00DF4D7E" w:rsidRDefault="00DF4D7E">
            <w:pPr>
              <w:pStyle w:val="TableParagraph"/>
              <w:tabs>
                <w:tab w:val="left" w:pos="939"/>
                <w:tab w:val="left" w:pos="2306"/>
                <w:tab w:val="left" w:pos="2634"/>
                <w:tab w:val="left" w:pos="4716"/>
                <w:tab w:val="left" w:pos="6203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Насос</w:t>
            </w:r>
            <w:r>
              <w:rPr>
                <w:sz w:val="24"/>
              </w:rPr>
              <w:tab/>
              <w:t>вакуумный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электроприводом:</w:t>
            </w:r>
            <w:r>
              <w:rPr>
                <w:sz w:val="24"/>
              </w:rPr>
              <w:tab/>
              <w:t>Назначение: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создание </w:t>
            </w:r>
            <w:r>
              <w:rPr>
                <w:sz w:val="24"/>
              </w:rPr>
              <w:t>разряжения или избыточного давления в замкнутых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объемах,</w:t>
            </w:r>
          </w:p>
          <w:p w:rsidR="00DF4D7E" w:rsidRDefault="00DF4D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опыты: кипение жидкости при пониженном давлении, внешнее и внутреннее давление и др.</w:t>
            </w:r>
          </w:p>
          <w:p w:rsidR="00DF4D7E" w:rsidRDefault="00DF4D7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Тарелка вакуумная: Назначение: демонстрация опытов в замкнутом объеме с разреженным воздухом,</w:t>
            </w:r>
          </w:p>
        </w:tc>
        <w:tc>
          <w:tcPr>
            <w:tcW w:w="3685" w:type="dxa"/>
          </w:tcPr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spacing w:before="4"/>
              <w:rPr>
                <w:sz w:val="25"/>
              </w:rPr>
            </w:pPr>
          </w:p>
          <w:p w:rsidR="00DF4D7E" w:rsidRDefault="00DF4D7E">
            <w:pPr>
              <w:pStyle w:val="TableParagraph"/>
              <w:ind w:left="1057" w:right="1054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B53707" w:rsidRDefault="00B53707">
      <w:pPr>
        <w:jc w:val="center"/>
        <w:rPr>
          <w:sz w:val="24"/>
        </w:rPr>
        <w:sectPr w:rsidR="00B53707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40"/>
        <w:gridCol w:w="8817"/>
        <w:gridCol w:w="3685"/>
      </w:tblGrid>
      <w:tr w:rsidR="00DF4D7E" w:rsidTr="009E113F">
        <w:trPr>
          <w:trHeight w:val="1382"/>
        </w:trPr>
        <w:tc>
          <w:tcPr>
            <w:tcW w:w="581" w:type="dxa"/>
          </w:tcPr>
          <w:p w:rsidR="00DF4D7E" w:rsidRDefault="00DF4D7E">
            <w:pPr>
              <w:pStyle w:val="TableParagraph"/>
            </w:pPr>
          </w:p>
          <w:p w:rsidR="00DF4D7E" w:rsidRDefault="00DF4D7E">
            <w:pPr>
              <w:pStyle w:val="TableParagraph"/>
              <w:spacing w:before="6"/>
              <w:rPr>
                <w:sz w:val="27"/>
              </w:rPr>
            </w:pPr>
          </w:p>
          <w:p w:rsidR="00DF4D7E" w:rsidRDefault="00DF4D7E">
            <w:pPr>
              <w:pStyle w:val="TableParagraph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 w:rsidR="00DF4D7E" w:rsidRDefault="00DF4D7E">
            <w:pPr>
              <w:pStyle w:val="TableParagraph"/>
            </w:pPr>
          </w:p>
          <w:p w:rsidR="00DF4D7E" w:rsidRDefault="00DF4D7E">
            <w:pPr>
              <w:pStyle w:val="TableParagraph"/>
              <w:spacing w:before="10"/>
              <w:rPr>
                <w:sz w:val="17"/>
              </w:rPr>
            </w:pPr>
          </w:p>
          <w:p w:rsidR="00DF4D7E" w:rsidRDefault="00DF4D7E">
            <w:pPr>
              <w:pStyle w:val="TableParagraph"/>
              <w:ind w:left="638" w:right="572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8817" w:type="dxa"/>
          </w:tcPr>
          <w:p w:rsidR="00DF4D7E" w:rsidRDefault="00DF4D7E">
            <w:pPr>
              <w:pStyle w:val="TableParagraph"/>
            </w:pPr>
          </w:p>
          <w:p w:rsidR="00DF4D7E" w:rsidRDefault="00DF4D7E">
            <w:pPr>
              <w:pStyle w:val="TableParagraph"/>
              <w:spacing w:before="10"/>
              <w:rPr>
                <w:sz w:val="27"/>
              </w:rPr>
            </w:pPr>
          </w:p>
          <w:p w:rsidR="00DF4D7E" w:rsidRDefault="00DF4D7E">
            <w:pPr>
              <w:pStyle w:val="TableParagraph"/>
              <w:spacing w:before="1"/>
              <w:ind w:left="1312" w:right="1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3685" w:type="dxa"/>
          </w:tcPr>
          <w:p w:rsidR="00DF4D7E" w:rsidRDefault="00DF4D7E"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общеобразовательных организаций,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являющихся малокомплектными, ед. изм.</w:t>
            </w:r>
          </w:p>
        </w:tc>
      </w:tr>
      <w:tr w:rsidR="00DF4D7E" w:rsidTr="009E113F">
        <w:trPr>
          <w:trHeight w:val="8281"/>
        </w:trPr>
        <w:tc>
          <w:tcPr>
            <w:tcW w:w="581" w:type="dxa"/>
          </w:tcPr>
          <w:p w:rsidR="00DF4D7E" w:rsidRDefault="00DF4D7E">
            <w:pPr>
              <w:pStyle w:val="TableParagraph"/>
            </w:pPr>
          </w:p>
        </w:tc>
        <w:tc>
          <w:tcPr>
            <w:tcW w:w="2540" w:type="dxa"/>
          </w:tcPr>
          <w:p w:rsidR="00DF4D7E" w:rsidRDefault="00DF4D7E">
            <w:pPr>
              <w:pStyle w:val="TableParagraph"/>
            </w:pPr>
          </w:p>
        </w:tc>
        <w:tc>
          <w:tcPr>
            <w:tcW w:w="8817" w:type="dxa"/>
          </w:tcPr>
          <w:p w:rsidR="00DF4D7E" w:rsidRDefault="00DF4D7E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основание с краном, колокол из толстого стекла, резиновая прокладка, электрический звонок: наличие</w:t>
            </w:r>
          </w:p>
          <w:p w:rsidR="00DF4D7E" w:rsidRDefault="00DF4D7E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Ведерко Архимеда: Назначение: демонстрация действия жидкости на погруженное в нее тело и измерение величины выталкивающей силы,</w:t>
            </w:r>
          </w:p>
          <w:p w:rsidR="00DF4D7E" w:rsidRDefault="00DF4D7E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ведерко, тело цилиндрической формы, пружинный динамометр: наличие</w:t>
            </w:r>
          </w:p>
          <w:p w:rsidR="00DF4D7E" w:rsidRDefault="00DF4D7E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Огниво воздушное: Назначение: демонстрация воспламенения горючей смеси при ее быстром сжатии,</w:t>
            </w:r>
          </w:p>
          <w:p w:rsidR="00DF4D7E" w:rsidRDefault="00DF4D7E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толстостенный цилиндр, поршень на металлическом штоке с рукояткой, подставка для цилиндра: наличие</w:t>
            </w:r>
          </w:p>
          <w:p w:rsidR="00DF4D7E" w:rsidRDefault="00DF4D7E">
            <w:pPr>
              <w:pStyle w:val="TableParagraph"/>
              <w:ind w:left="107" w:right="104"/>
              <w:jc w:val="both"/>
              <w:rPr>
                <w:sz w:val="24"/>
              </w:rPr>
            </w:pPr>
            <w:r>
              <w:rPr>
                <w:sz w:val="24"/>
              </w:rPr>
              <w:t>Прибор для демонстрации давления в жидкости: Назначение: демонстрация изменения давления с глубиной погружения,</w:t>
            </w:r>
          </w:p>
          <w:p w:rsidR="00DF4D7E" w:rsidRDefault="00DF4D7E">
            <w:pPr>
              <w:pStyle w:val="TableParagraph"/>
              <w:ind w:left="107" w:right="106"/>
              <w:jc w:val="both"/>
              <w:rPr>
                <w:sz w:val="24"/>
              </w:rPr>
            </w:pPr>
            <w:r>
              <w:rPr>
                <w:sz w:val="24"/>
              </w:rPr>
              <w:t>датчик давления, кронштейн для крепления на стенке сосуда: наличие</w:t>
            </w:r>
          </w:p>
          <w:p w:rsidR="00DF4D7E" w:rsidRDefault="00DF4D7E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Прибор для демонстрации атмосферного давления (</w:t>
            </w:r>
            <w:proofErr w:type="spellStart"/>
            <w:r>
              <w:rPr>
                <w:sz w:val="24"/>
              </w:rPr>
              <w:t>магдебургские</w:t>
            </w:r>
            <w:proofErr w:type="spellEnd"/>
            <w:r>
              <w:rPr>
                <w:sz w:val="24"/>
              </w:rPr>
              <w:t xml:space="preserve"> полушария): Назначение: демонстрация силы атмосферного давления,</w:t>
            </w:r>
          </w:p>
          <w:p w:rsidR="00DF4D7E" w:rsidRDefault="00DF4D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два разъемных металлических полушария с прочными ручками и хорошо пришлифованными краями, ниппель с краном: наличие, создаваемое внутри шаров вакуумметрическое давление: не менее 0,05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МПа,</w:t>
            </w:r>
          </w:p>
          <w:p w:rsidR="00DF4D7E" w:rsidRDefault="00DF4D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максимальное разрывающее усилие: не менее 90 Н</w:t>
            </w:r>
          </w:p>
          <w:p w:rsidR="00DF4D7E" w:rsidRDefault="00DF4D7E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Набор тел равного объема: Назначение: для определения и сравнения теплоемкости и плотности различных твердых материалов,</w:t>
            </w:r>
          </w:p>
          <w:p w:rsidR="00DF4D7E" w:rsidRDefault="00DF4D7E">
            <w:pPr>
              <w:pStyle w:val="TableParagraph"/>
              <w:ind w:left="107" w:right="1510"/>
              <w:rPr>
                <w:sz w:val="24"/>
              </w:rPr>
            </w:pPr>
            <w:r>
              <w:rPr>
                <w:sz w:val="24"/>
              </w:rPr>
              <w:t>цилиндры из различных материалов: не менее 3 шт., крючки для подвешивания цилиндров: наличие</w:t>
            </w:r>
          </w:p>
          <w:p w:rsidR="00DF4D7E" w:rsidRDefault="00DF4D7E">
            <w:pPr>
              <w:pStyle w:val="TableParagraph"/>
              <w:tabs>
                <w:tab w:val="left" w:pos="973"/>
                <w:tab w:val="left" w:pos="1529"/>
                <w:tab w:val="left" w:pos="2472"/>
                <w:tab w:val="left" w:pos="3395"/>
                <w:tab w:val="left" w:pos="4887"/>
                <w:tab w:val="left" w:pos="5465"/>
                <w:tab w:val="left" w:pos="6988"/>
              </w:tabs>
              <w:spacing w:line="270" w:lineRule="atLeast"/>
              <w:ind w:left="107" w:right="100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z w:val="24"/>
              </w:rPr>
              <w:tab/>
              <w:t>тел</w:t>
            </w:r>
            <w:r>
              <w:rPr>
                <w:sz w:val="24"/>
              </w:rPr>
              <w:tab/>
              <w:t>равной</w:t>
            </w:r>
            <w:r>
              <w:rPr>
                <w:sz w:val="24"/>
              </w:rPr>
              <w:tab/>
              <w:t>массы:</w:t>
            </w:r>
            <w:r>
              <w:rPr>
                <w:sz w:val="24"/>
              </w:rPr>
              <w:tab/>
              <w:t>Назначение: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определения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сравнению плотности различных материалов,</w:t>
            </w:r>
          </w:p>
        </w:tc>
        <w:tc>
          <w:tcPr>
            <w:tcW w:w="3685" w:type="dxa"/>
          </w:tcPr>
          <w:p w:rsidR="00DF4D7E" w:rsidRDefault="00DF4D7E">
            <w:pPr>
              <w:pStyle w:val="TableParagraph"/>
            </w:pPr>
          </w:p>
        </w:tc>
      </w:tr>
    </w:tbl>
    <w:p w:rsidR="00B53707" w:rsidRDefault="00B53707">
      <w:pPr>
        <w:sectPr w:rsidR="00B53707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40"/>
        <w:gridCol w:w="8817"/>
        <w:gridCol w:w="3685"/>
      </w:tblGrid>
      <w:tr w:rsidR="00DF4D7E" w:rsidTr="009E113F">
        <w:trPr>
          <w:trHeight w:val="1382"/>
        </w:trPr>
        <w:tc>
          <w:tcPr>
            <w:tcW w:w="581" w:type="dxa"/>
          </w:tcPr>
          <w:p w:rsidR="00DF4D7E" w:rsidRDefault="00DF4D7E">
            <w:pPr>
              <w:pStyle w:val="TableParagraph"/>
            </w:pPr>
          </w:p>
          <w:p w:rsidR="00DF4D7E" w:rsidRDefault="00DF4D7E">
            <w:pPr>
              <w:pStyle w:val="TableParagraph"/>
              <w:spacing w:before="6"/>
              <w:rPr>
                <w:sz w:val="27"/>
              </w:rPr>
            </w:pPr>
          </w:p>
          <w:p w:rsidR="00DF4D7E" w:rsidRDefault="00DF4D7E">
            <w:pPr>
              <w:pStyle w:val="TableParagraph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 w:rsidR="00DF4D7E" w:rsidRDefault="00DF4D7E">
            <w:pPr>
              <w:pStyle w:val="TableParagraph"/>
            </w:pPr>
          </w:p>
          <w:p w:rsidR="00DF4D7E" w:rsidRDefault="00DF4D7E">
            <w:pPr>
              <w:pStyle w:val="TableParagraph"/>
              <w:spacing w:before="10"/>
              <w:rPr>
                <w:sz w:val="17"/>
              </w:rPr>
            </w:pPr>
          </w:p>
          <w:p w:rsidR="00DF4D7E" w:rsidRDefault="00DF4D7E">
            <w:pPr>
              <w:pStyle w:val="TableParagraph"/>
              <w:ind w:left="638" w:right="572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8817" w:type="dxa"/>
          </w:tcPr>
          <w:p w:rsidR="00DF4D7E" w:rsidRDefault="00DF4D7E">
            <w:pPr>
              <w:pStyle w:val="TableParagraph"/>
            </w:pPr>
          </w:p>
          <w:p w:rsidR="00DF4D7E" w:rsidRDefault="00DF4D7E">
            <w:pPr>
              <w:pStyle w:val="TableParagraph"/>
              <w:spacing w:before="10"/>
              <w:rPr>
                <w:sz w:val="27"/>
              </w:rPr>
            </w:pPr>
          </w:p>
          <w:p w:rsidR="00DF4D7E" w:rsidRDefault="00DF4D7E">
            <w:pPr>
              <w:pStyle w:val="TableParagraph"/>
              <w:spacing w:before="1"/>
              <w:ind w:left="1312" w:right="1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3685" w:type="dxa"/>
          </w:tcPr>
          <w:p w:rsidR="00DF4D7E" w:rsidRDefault="00DF4D7E"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общеобразовательных организаций,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являющихся малокомплектными, ед. изм.</w:t>
            </w:r>
          </w:p>
        </w:tc>
      </w:tr>
      <w:tr w:rsidR="00DF4D7E" w:rsidTr="009E113F">
        <w:trPr>
          <w:trHeight w:val="8281"/>
        </w:trPr>
        <w:tc>
          <w:tcPr>
            <w:tcW w:w="581" w:type="dxa"/>
          </w:tcPr>
          <w:p w:rsidR="00DF4D7E" w:rsidRDefault="00DF4D7E">
            <w:pPr>
              <w:pStyle w:val="TableParagraph"/>
            </w:pPr>
          </w:p>
        </w:tc>
        <w:tc>
          <w:tcPr>
            <w:tcW w:w="2540" w:type="dxa"/>
          </w:tcPr>
          <w:p w:rsidR="00DF4D7E" w:rsidRDefault="00DF4D7E">
            <w:pPr>
              <w:pStyle w:val="TableParagraph"/>
            </w:pPr>
          </w:p>
        </w:tc>
        <w:tc>
          <w:tcPr>
            <w:tcW w:w="8817" w:type="dxa"/>
          </w:tcPr>
          <w:p w:rsidR="00DF4D7E" w:rsidRDefault="00DF4D7E">
            <w:pPr>
              <w:pStyle w:val="TableParagraph"/>
              <w:ind w:left="107" w:right="1725"/>
              <w:jc w:val="both"/>
              <w:rPr>
                <w:sz w:val="24"/>
              </w:rPr>
            </w:pPr>
            <w:r>
              <w:rPr>
                <w:sz w:val="24"/>
              </w:rPr>
              <w:t>цилиндры из различных материалов: не менее 3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шт., крючки для подвешивания цилиндров: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</w:p>
          <w:p w:rsidR="00DF4D7E" w:rsidRDefault="00DF4D7E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Сосуды сообщающиеся: Назначение: демонстрация одинакового уровня однородной жидкости в сообщающихся между собой сосудах разной формы,</w:t>
            </w:r>
          </w:p>
          <w:p w:rsidR="00DF4D7E" w:rsidRDefault="00DF4D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сообщающиеся стеклянные трубки разной формы: не менее 3 шт., подставка: наличие</w:t>
            </w:r>
          </w:p>
          <w:p w:rsidR="00DF4D7E" w:rsidRDefault="00DF4D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Трубка Ньютона: Назначение: демонстрация одновременности падения различных тел в разреженном воздухе,</w:t>
            </w:r>
          </w:p>
          <w:p w:rsidR="00DF4D7E" w:rsidRDefault="00DF4D7E">
            <w:pPr>
              <w:pStyle w:val="TableParagraph"/>
              <w:ind w:left="107" w:right="1061"/>
              <w:rPr>
                <w:sz w:val="24"/>
              </w:rPr>
            </w:pPr>
            <w:r>
              <w:rPr>
                <w:sz w:val="24"/>
              </w:rPr>
              <w:t>функция подключения к вакуумному насосу: наличие, длина трубки: не менее 80 см.,</w:t>
            </w:r>
          </w:p>
          <w:p w:rsidR="00DF4D7E" w:rsidRDefault="00DF4D7E">
            <w:pPr>
              <w:pStyle w:val="TableParagraph"/>
              <w:ind w:left="107" w:right="2893"/>
              <w:rPr>
                <w:sz w:val="24"/>
              </w:rPr>
            </w:pPr>
            <w:r>
              <w:rPr>
                <w:sz w:val="24"/>
              </w:rPr>
              <w:t>резиновые пробки, ниппель: наличие, количество тел в трубке: не менее 3 шт.</w:t>
            </w:r>
          </w:p>
          <w:p w:rsidR="00DF4D7E" w:rsidRDefault="00DF4D7E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Шар Паскаля: Назначение: демонстрация передачи производимого на жидкость давления в замкнутом сосуде, демонстрация подъема жидкости под действием атмосферного давления,</w:t>
            </w:r>
          </w:p>
          <w:p w:rsidR="00DF4D7E" w:rsidRDefault="00DF4D7E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металлический цилиндр с оправами, поршень со штоком, полый металлический шар с отверстиями: наличие,</w:t>
            </w:r>
          </w:p>
          <w:p w:rsidR="00DF4D7E" w:rsidRDefault="00DF4D7E">
            <w:pPr>
              <w:pStyle w:val="TableParagraph"/>
              <w:ind w:left="107" w:right="3111"/>
              <w:rPr>
                <w:sz w:val="24"/>
              </w:rPr>
            </w:pPr>
            <w:r>
              <w:rPr>
                <w:sz w:val="24"/>
              </w:rPr>
              <w:t>длина цилиндра: не менее 22 см, диаметр шара: не менее 8 см</w:t>
            </w:r>
          </w:p>
          <w:p w:rsidR="00DF4D7E" w:rsidRDefault="00DF4D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Шар с кольцом: Назначение: демонстрация расширения твердого тела при нагревании,</w:t>
            </w:r>
          </w:p>
          <w:p w:rsidR="00DF4D7E" w:rsidRDefault="00DF4D7E">
            <w:pPr>
              <w:pStyle w:val="TableParagraph"/>
              <w:ind w:left="107" w:right="181"/>
              <w:rPr>
                <w:sz w:val="24"/>
              </w:rPr>
            </w:pPr>
            <w:r>
              <w:rPr>
                <w:sz w:val="24"/>
              </w:rPr>
              <w:t>штатив, металлическое кольцо с муфтой, шар с цепочкой: наличие, длина цепочки: не менее 80 мм,</w:t>
            </w:r>
          </w:p>
          <w:p w:rsidR="00DF4D7E" w:rsidRDefault="00DF4D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диаметр шара: не менее 25 мм</w:t>
            </w:r>
          </w:p>
          <w:p w:rsidR="00DF4D7E" w:rsidRDefault="00DF4D7E">
            <w:pPr>
              <w:pStyle w:val="TableParagraph"/>
              <w:tabs>
                <w:tab w:val="left" w:pos="1392"/>
                <w:tab w:val="left" w:pos="2697"/>
                <w:tab w:val="left" w:pos="3124"/>
                <w:tab w:val="left" w:pos="4213"/>
                <w:tab w:val="left" w:pos="5683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Цилиндры</w:t>
            </w:r>
            <w:r>
              <w:rPr>
                <w:sz w:val="24"/>
              </w:rPr>
              <w:tab/>
              <w:t>свинцовые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  <w:t>стругом:</w:t>
            </w:r>
            <w:r>
              <w:rPr>
                <w:sz w:val="24"/>
              </w:rPr>
              <w:tab/>
              <w:t>Назначение:</w:t>
            </w:r>
            <w:r>
              <w:rPr>
                <w:sz w:val="24"/>
              </w:rPr>
              <w:tab/>
              <w:t>демонстрация взаимного притяжения между атомами твердых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тел,</w:t>
            </w:r>
          </w:p>
          <w:p w:rsidR="00DF4D7E" w:rsidRDefault="00DF4D7E">
            <w:pPr>
              <w:pStyle w:val="TableParagraph"/>
              <w:ind w:left="107" w:right="1817"/>
              <w:rPr>
                <w:sz w:val="24"/>
              </w:rPr>
            </w:pPr>
            <w:r>
              <w:rPr>
                <w:sz w:val="24"/>
              </w:rPr>
              <w:t>количество одинаковых цилиндров: не менее 2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шт., материал цилиндров: сталь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свинец,</w:t>
            </w:r>
          </w:p>
          <w:p w:rsidR="00DF4D7E" w:rsidRDefault="00DF4D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крючки для подвешивания: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наличие,</w:t>
            </w:r>
          </w:p>
        </w:tc>
        <w:tc>
          <w:tcPr>
            <w:tcW w:w="3685" w:type="dxa"/>
          </w:tcPr>
          <w:p w:rsidR="00DF4D7E" w:rsidRDefault="00DF4D7E">
            <w:pPr>
              <w:pStyle w:val="TableParagraph"/>
            </w:pPr>
          </w:p>
        </w:tc>
      </w:tr>
    </w:tbl>
    <w:p w:rsidR="00B53707" w:rsidRDefault="00B53707">
      <w:pPr>
        <w:sectPr w:rsidR="00B53707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40"/>
        <w:gridCol w:w="8817"/>
        <w:gridCol w:w="3685"/>
      </w:tblGrid>
      <w:tr w:rsidR="00DF4D7E" w:rsidTr="009E113F">
        <w:trPr>
          <w:trHeight w:val="1382"/>
        </w:trPr>
        <w:tc>
          <w:tcPr>
            <w:tcW w:w="581" w:type="dxa"/>
          </w:tcPr>
          <w:p w:rsidR="00DF4D7E" w:rsidRDefault="00DF4D7E">
            <w:pPr>
              <w:pStyle w:val="TableParagraph"/>
            </w:pPr>
          </w:p>
          <w:p w:rsidR="00DF4D7E" w:rsidRDefault="00DF4D7E">
            <w:pPr>
              <w:pStyle w:val="TableParagraph"/>
              <w:spacing w:before="6"/>
              <w:rPr>
                <w:sz w:val="27"/>
              </w:rPr>
            </w:pPr>
          </w:p>
          <w:p w:rsidR="00DF4D7E" w:rsidRDefault="00DF4D7E">
            <w:pPr>
              <w:pStyle w:val="TableParagraph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 w:rsidR="00DF4D7E" w:rsidRDefault="00DF4D7E">
            <w:pPr>
              <w:pStyle w:val="TableParagraph"/>
            </w:pPr>
          </w:p>
          <w:p w:rsidR="00DF4D7E" w:rsidRDefault="00DF4D7E">
            <w:pPr>
              <w:pStyle w:val="TableParagraph"/>
              <w:spacing w:before="10"/>
              <w:rPr>
                <w:sz w:val="17"/>
              </w:rPr>
            </w:pPr>
          </w:p>
          <w:p w:rsidR="00DF4D7E" w:rsidRDefault="00DF4D7E">
            <w:pPr>
              <w:pStyle w:val="TableParagraph"/>
              <w:ind w:left="638" w:right="572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8817" w:type="dxa"/>
          </w:tcPr>
          <w:p w:rsidR="00DF4D7E" w:rsidRDefault="00DF4D7E">
            <w:pPr>
              <w:pStyle w:val="TableParagraph"/>
            </w:pPr>
          </w:p>
          <w:p w:rsidR="00DF4D7E" w:rsidRDefault="00DF4D7E">
            <w:pPr>
              <w:pStyle w:val="TableParagraph"/>
              <w:spacing w:before="10"/>
              <w:rPr>
                <w:sz w:val="27"/>
              </w:rPr>
            </w:pPr>
          </w:p>
          <w:p w:rsidR="00DF4D7E" w:rsidRDefault="00DF4D7E">
            <w:pPr>
              <w:pStyle w:val="TableParagraph"/>
              <w:spacing w:before="1"/>
              <w:ind w:left="1312" w:right="1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3685" w:type="dxa"/>
          </w:tcPr>
          <w:p w:rsidR="00DF4D7E" w:rsidRDefault="00DF4D7E"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общеобразовательных организаций,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являющихся малокомплектными, ед. изм.</w:t>
            </w:r>
          </w:p>
        </w:tc>
      </w:tr>
      <w:tr w:rsidR="00DF4D7E" w:rsidTr="009E113F">
        <w:trPr>
          <w:trHeight w:val="8281"/>
        </w:trPr>
        <w:tc>
          <w:tcPr>
            <w:tcW w:w="581" w:type="dxa"/>
          </w:tcPr>
          <w:p w:rsidR="00DF4D7E" w:rsidRDefault="00DF4D7E">
            <w:pPr>
              <w:pStyle w:val="TableParagraph"/>
            </w:pPr>
          </w:p>
        </w:tc>
        <w:tc>
          <w:tcPr>
            <w:tcW w:w="2540" w:type="dxa"/>
          </w:tcPr>
          <w:p w:rsidR="00DF4D7E" w:rsidRDefault="00DF4D7E">
            <w:pPr>
              <w:pStyle w:val="TableParagraph"/>
            </w:pPr>
          </w:p>
        </w:tc>
        <w:tc>
          <w:tcPr>
            <w:tcW w:w="8817" w:type="dxa"/>
          </w:tcPr>
          <w:p w:rsidR="00DF4D7E" w:rsidRDefault="00DF4D7E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струг, направляющая трубка: наличие</w:t>
            </w:r>
          </w:p>
          <w:p w:rsidR="00DF4D7E" w:rsidRDefault="00DF4D7E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Прибор Ленца: Назначение: для исследования зависимости направления индукционного тока от характера изменения магнитного потока,</w:t>
            </w:r>
          </w:p>
          <w:p w:rsidR="00DF4D7E" w:rsidRDefault="00DF4D7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стойка с коромыслом: наличие,</w:t>
            </w:r>
          </w:p>
          <w:p w:rsidR="00DF4D7E" w:rsidRDefault="00DF4D7E">
            <w:pPr>
              <w:pStyle w:val="TableParagraph"/>
              <w:ind w:left="107" w:right="1510"/>
              <w:rPr>
                <w:sz w:val="24"/>
              </w:rPr>
            </w:pPr>
            <w:r>
              <w:rPr>
                <w:sz w:val="24"/>
              </w:rPr>
              <w:t>количество алюминиевых колец: не менее 2 шт., прорезь в одном из колец: наличие</w:t>
            </w:r>
          </w:p>
          <w:p w:rsidR="00DF4D7E" w:rsidRDefault="00DF4D7E">
            <w:pPr>
              <w:pStyle w:val="TableParagraph"/>
              <w:tabs>
                <w:tab w:val="left" w:pos="1378"/>
                <w:tab w:val="left" w:pos="3306"/>
                <w:tab w:val="left" w:pos="5853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Магнит</w:t>
            </w:r>
            <w:r>
              <w:rPr>
                <w:sz w:val="24"/>
              </w:rPr>
              <w:tab/>
              <w:t>дугообразный</w:t>
            </w:r>
            <w:r>
              <w:rPr>
                <w:sz w:val="24"/>
              </w:rPr>
              <w:tab/>
              <w:t>демонстрационный: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Назначение: </w:t>
            </w:r>
            <w:r>
              <w:rPr>
                <w:sz w:val="24"/>
              </w:rPr>
              <w:t>демонстрация свойств постоянных магнитов,</w:t>
            </w:r>
          </w:p>
          <w:p w:rsidR="00DF4D7E" w:rsidRDefault="00DF4D7E">
            <w:pPr>
              <w:pStyle w:val="TableParagraph"/>
              <w:spacing w:before="1"/>
              <w:ind w:left="107" w:right="3012"/>
              <w:rPr>
                <w:sz w:val="24"/>
              </w:rPr>
            </w:pPr>
            <w:r>
              <w:rPr>
                <w:sz w:val="24"/>
              </w:rPr>
              <w:t>тип магнита: намагниченный брусок, количество цветов магнита: не менее 2, обозначение полюсов магнита: наличие</w:t>
            </w:r>
          </w:p>
          <w:p w:rsidR="00DF4D7E" w:rsidRDefault="00DF4D7E">
            <w:pPr>
              <w:pStyle w:val="TableParagraph"/>
              <w:tabs>
                <w:tab w:val="left" w:pos="1191"/>
                <w:tab w:val="left" w:pos="2568"/>
                <w:tab w:val="left" w:pos="4861"/>
                <w:tab w:val="left" w:pos="5849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Магнит</w:t>
            </w:r>
            <w:r>
              <w:rPr>
                <w:sz w:val="24"/>
              </w:rPr>
              <w:tab/>
              <w:t>полосовой</w:t>
            </w:r>
            <w:r>
              <w:rPr>
                <w:sz w:val="24"/>
              </w:rPr>
              <w:tab/>
              <w:t>демонстрационный</w:t>
            </w:r>
            <w:r>
              <w:rPr>
                <w:sz w:val="24"/>
              </w:rPr>
              <w:tab/>
              <w:t>(пара):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Назначение: </w:t>
            </w:r>
            <w:r>
              <w:rPr>
                <w:sz w:val="24"/>
              </w:rPr>
              <w:t>демонстрация свойств постоянных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магнитов,</w:t>
            </w:r>
          </w:p>
          <w:p w:rsidR="00DF4D7E" w:rsidRDefault="00DF4D7E">
            <w:pPr>
              <w:pStyle w:val="TableParagraph"/>
              <w:ind w:left="107" w:right="823"/>
              <w:rPr>
                <w:sz w:val="24"/>
              </w:rPr>
            </w:pPr>
            <w:r>
              <w:rPr>
                <w:sz w:val="24"/>
              </w:rPr>
              <w:t>тип магнита: намагниченный брусок прямолинейной формы, количество цветов магнита: не 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  <w:p w:rsidR="00DF4D7E" w:rsidRDefault="00DF4D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обозначение полюсов магнита: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</w:p>
          <w:p w:rsidR="00DF4D7E" w:rsidRDefault="00DF4D7E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Стрелки магнитные на штативах: Назначение: демонстрация взаимодействия полюсов магнитов, ориентации магнита в магнитном поле,</w:t>
            </w:r>
          </w:p>
          <w:p w:rsidR="00DF4D7E" w:rsidRDefault="00DF4D7E">
            <w:pPr>
              <w:pStyle w:val="TableParagraph"/>
              <w:ind w:left="107" w:right="2893"/>
              <w:rPr>
                <w:sz w:val="24"/>
              </w:rPr>
            </w:pPr>
            <w:r>
              <w:rPr>
                <w:sz w:val="24"/>
              </w:rPr>
              <w:t>намагниченная стрелка: наличие, количество цветов магнита: не менее 2, подставка: наличие</w:t>
            </w:r>
          </w:p>
          <w:p w:rsidR="00DF4D7E" w:rsidRDefault="00DF4D7E">
            <w:pPr>
              <w:pStyle w:val="TableParagraph"/>
              <w:spacing w:before="1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Набор демонстрационный "Электростатика" (электроскопы (2 шт.), султан (2 шт.), палочка стеклянная, палочка эбонитовая, штативы изолирующие (2 шт.)</w:t>
            </w:r>
          </w:p>
          <w:p w:rsidR="00DF4D7E" w:rsidRDefault="00DF4D7E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Машина </w:t>
            </w:r>
            <w:proofErr w:type="spellStart"/>
            <w:r>
              <w:rPr>
                <w:sz w:val="24"/>
              </w:rPr>
              <w:t>электрофорная</w:t>
            </w:r>
            <w:proofErr w:type="spellEnd"/>
            <w:r>
              <w:rPr>
                <w:sz w:val="24"/>
              </w:rPr>
              <w:t xml:space="preserve"> или высоковольтный источник: Назначение: для получения электрического заряда высокого потенциала и получения искрового разряда,</w:t>
            </w:r>
          </w:p>
          <w:p w:rsidR="00DF4D7E" w:rsidRDefault="00DF4D7E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диски на стойках: наличие,</w:t>
            </w:r>
          </w:p>
        </w:tc>
        <w:tc>
          <w:tcPr>
            <w:tcW w:w="3685" w:type="dxa"/>
          </w:tcPr>
          <w:p w:rsidR="00DF4D7E" w:rsidRDefault="00DF4D7E">
            <w:pPr>
              <w:pStyle w:val="TableParagraph"/>
            </w:pPr>
          </w:p>
        </w:tc>
      </w:tr>
    </w:tbl>
    <w:p w:rsidR="00B53707" w:rsidRDefault="00B53707">
      <w:pPr>
        <w:sectPr w:rsidR="00B53707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40"/>
        <w:gridCol w:w="8817"/>
        <w:gridCol w:w="3685"/>
      </w:tblGrid>
      <w:tr w:rsidR="00DF4D7E" w:rsidTr="009E113F">
        <w:trPr>
          <w:trHeight w:val="1382"/>
        </w:trPr>
        <w:tc>
          <w:tcPr>
            <w:tcW w:w="581" w:type="dxa"/>
          </w:tcPr>
          <w:p w:rsidR="00DF4D7E" w:rsidRDefault="00DF4D7E">
            <w:pPr>
              <w:pStyle w:val="TableParagraph"/>
            </w:pPr>
          </w:p>
          <w:p w:rsidR="00DF4D7E" w:rsidRDefault="00DF4D7E">
            <w:pPr>
              <w:pStyle w:val="TableParagraph"/>
              <w:spacing w:before="6"/>
              <w:rPr>
                <w:sz w:val="27"/>
              </w:rPr>
            </w:pPr>
          </w:p>
          <w:p w:rsidR="00DF4D7E" w:rsidRDefault="00DF4D7E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 w:rsidR="00DF4D7E" w:rsidRDefault="00DF4D7E">
            <w:pPr>
              <w:pStyle w:val="TableParagraph"/>
            </w:pPr>
          </w:p>
          <w:p w:rsidR="00DF4D7E" w:rsidRDefault="00DF4D7E">
            <w:pPr>
              <w:pStyle w:val="TableParagraph"/>
              <w:spacing w:before="10"/>
              <w:rPr>
                <w:sz w:val="17"/>
              </w:rPr>
            </w:pPr>
          </w:p>
          <w:p w:rsidR="00DF4D7E" w:rsidRDefault="00DF4D7E">
            <w:pPr>
              <w:pStyle w:val="TableParagraph"/>
              <w:ind w:left="638" w:right="572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8817" w:type="dxa"/>
          </w:tcPr>
          <w:p w:rsidR="00DF4D7E" w:rsidRDefault="00DF4D7E">
            <w:pPr>
              <w:pStyle w:val="TableParagraph"/>
            </w:pPr>
          </w:p>
          <w:p w:rsidR="00DF4D7E" w:rsidRDefault="00DF4D7E">
            <w:pPr>
              <w:pStyle w:val="TableParagraph"/>
              <w:spacing w:before="10"/>
              <w:rPr>
                <w:sz w:val="27"/>
              </w:rPr>
            </w:pPr>
          </w:p>
          <w:p w:rsidR="00DF4D7E" w:rsidRDefault="00DF4D7E">
            <w:pPr>
              <w:pStyle w:val="TableParagraph"/>
              <w:spacing w:before="1"/>
              <w:ind w:left="1312" w:right="1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3685" w:type="dxa"/>
          </w:tcPr>
          <w:p w:rsidR="00DF4D7E" w:rsidRDefault="00DF4D7E"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общеобразовательных организаций,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являющихся малокомплектными, ед. изм.</w:t>
            </w:r>
          </w:p>
        </w:tc>
      </w:tr>
      <w:tr w:rsidR="00DF4D7E" w:rsidTr="009E113F">
        <w:trPr>
          <w:trHeight w:val="1932"/>
        </w:trPr>
        <w:tc>
          <w:tcPr>
            <w:tcW w:w="581" w:type="dxa"/>
          </w:tcPr>
          <w:p w:rsidR="00DF4D7E" w:rsidRDefault="00DF4D7E">
            <w:pPr>
              <w:pStyle w:val="TableParagraph"/>
            </w:pPr>
          </w:p>
        </w:tc>
        <w:tc>
          <w:tcPr>
            <w:tcW w:w="2540" w:type="dxa"/>
          </w:tcPr>
          <w:p w:rsidR="00DF4D7E" w:rsidRDefault="00DF4D7E">
            <w:pPr>
              <w:pStyle w:val="TableParagraph"/>
            </w:pPr>
          </w:p>
        </w:tc>
        <w:tc>
          <w:tcPr>
            <w:tcW w:w="8817" w:type="dxa"/>
          </w:tcPr>
          <w:p w:rsidR="00DF4D7E" w:rsidRDefault="00DF4D7E">
            <w:pPr>
              <w:pStyle w:val="TableParagraph"/>
              <w:ind w:left="107" w:right="2798"/>
              <w:jc w:val="both"/>
              <w:rPr>
                <w:sz w:val="24"/>
              </w:rPr>
            </w:pPr>
            <w:r>
              <w:rPr>
                <w:sz w:val="24"/>
              </w:rPr>
              <w:t>количество лейденских банок: не менее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2, подставка: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</w:p>
          <w:p w:rsidR="00DF4D7E" w:rsidRDefault="00DF4D7E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Комплект проводов: Длина: не менее 500 мм - 4 </w:t>
            </w: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250 мм - 4 шт., 100 мм - 8 шт., назначение: для подключения демонстрационных приборов и оборудования к источнику тока, для сборки электрических цепей, включая элементы из работы "Постоянный</w:t>
            </w:r>
          </w:p>
          <w:p w:rsidR="00DF4D7E" w:rsidRDefault="00DF4D7E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электрический ток"</w:t>
            </w:r>
          </w:p>
        </w:tc>
        <w:tc>
          <w:tcPr>
            <w:tcW w:w="3685" w:type="dxa"/>
          </w:tcPr>
          <w:p w:rsidR="00DF4D7E" w:rsidRDefault="00DF4D7E">
            <w:pPr>
              <w:pStyle w:val="TableParagraph"/>
            </w:pPr>
          </w:p>
        </w:tc>
      </w:tr>
      <w:tr w:rsidR="00DF4D7E" w:rsidTr="009E113F">
        <w:trPr>
          <w:trHeight w:val="6348"/>
        </w:trPr>
        <w:tc>
          <w:tcPr>
            <w:tcW w:w="581" w:type="dxa"/>
          </w:tcPr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spacing w:before="3"/>
              <w:rPr>
                <w:sz w:val="29"/>
              </w:rPr>
            </w:pPr>
          </w:p>
          <w:p w:rsidR="00DF4D7E" w:rsidRDefault="00DF4D7E">
            <w:pPr>
              <w:pStyle w:val="TableParagraph"/>
              <w:spacing w:before="1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2540" w:type="dxa"/>
          </w:tcPr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spacing w:before="3"/>
              <w:rPr>
                <w:sz w:val="33"/>
              </w:rPr>
            </w:pPr>
          </w:p>
          <w:p w:rsidR="00DF4D7E" w:rsidRDefault="00DF4D7E">
            <w:pPr>
              <w:pStyle w:val="TableParagraph"/>
              <w:spacing w:before="1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Оборудование для лабораторных работ и ученических опытов (на базе комплектов для ОГЭ)</w:t>
            </w:r>
          </w:p>
        </w:tc>
        <w:tc>
          <w:tcPr>
            <w:tcW w:w="8817" w:type="dxa"/>
          </w:tcPr>
          <w:p w:rsidR="00DF4D7E" w:rsidRDefault="00DF4D7E">
            <w:pPr>
              <w:pStyle w:val="TableParagraph"/>
              <w:ind w:left="107" w:right="3111"/>
              <w:rPr>
                <w:sz w:val="24"/>
              </w:rPr>
            </w:pPr>
            <w:r>
              <w:rPr>
                <w:sz w:val="24"/>
              </w:rPr>
              <w:t>Штатив лабораторный с держателями весы электронные</w:t>
            </w:r>
          </w:p>
          <w:p w:rsidR="00DF4D7E" w:rsidRDefault="00DF4D7E">
            <w:pPr>
              <w:pStyle w:val="TableParagraph"/>
              <w:ind w:left="107" w:right="3449"/>
              <w:rPr>
                <w:sz w:val="24"/>
              </w:rPr>
            </w:pPr>
            <w:r>
              <w:rPr>
                <w:sz w:val="24"/>
              </w:rPr>
              <w:t xml:space="preserve">мензурка, предел измерения 250 </w:t>
            </w:r>
            <w:r>
              <w:rPr>
                <w:spacing w:val="-6"/>
                <w:sz w:val="24"/>
              </w:rPr>
              <w:t xml:space="preserve">мл </w:t>
            </w:r>
            <w:r>
              <w:rPr>
                <w:sz w:val="24"/>
              </w:rPr>
              <w:t>динамометр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1Н</w:t>
            </w:r>
          </w:p>
          <w:p w:rsidR="00DF4D7E" w:rsidRDefault="00DF4D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динамометр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5Н</w:t>
            </w:r>
          </w:p>
          <w:p w:rsidR="00DF4D7E" w:rsidRDefault="00DF4D7E">
            <w:pPr>
              <w:pStyle w:val="TableParagraph"/>
              <w:ind w:left="107" w:right="3883"/>
              <w:rPr>
                <w:sz w:val="24"/>
              </w:rPr>
            </w:pPr>
            <w:r>
              <w:rPr>
                <w:sz w:val="24"/>
              </w:rPr>
              <w:t>цилиндр стальной, 25 см3 цилиндр алюминиевый 25 см3 цилиндр алюминиевый 34 см3</w:t>
            </w:r>
          </w:p>
          <w:p w:rsidR="00DF4D7E" w:rsidRDefault="00DF4D7E">
            <w:pPr>
              <w:pStyle w:val="TableParagraph"/>
              <w:ind w:left="107" w:right="721"/>
              <w:rPr>
                <w:sz w:val="24"/>
              </w:rPr>
            </w:pPr>
            <w:r>
              <w:rPr>
                <w:sz w:val="24"/>
              </w:rPr>
              <w:t>цилиндр пластиковый 56 см3 (для измерения силы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Архимеда) пружина 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Н/м</w:t>
            </w:r>
          </w:p>
          <w:p w:rsidR="00DF4D7E" w:rsidRDefault="00DF4D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пружина 10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Н/м</w:t>
            </w:r>
          </w:p>
          <w:p w:rsidR="00DF4D7E" w:rsidRDefault="00DF4D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грузы по 100 г (6 шт.)</w:t>
            </w:r>
          </w:p>
          <w:p w:rsidR="00DF4D7E" w:rsidRDefault="00DF4D7E">
            <w:pPr>
              <w:pStyle w:val="TableParagraph"/>
              <w:ind w:left="107" w:right="1510"/>
              <w:rPr>
                <w:sz w:val="24"/>
              </w:rPr>
            </w:pPr>
            <w:r>
              <w:rPr>
                <w:sz w:val="24"/>
              </w:rPr>
              <w:t>груз наборный устанавливает массу с шагом 10 г мерная лента, линейка, транспортир</w:t>
            </w:r>
          </w:p>
          <w:p w:rsidR="00DF4D7E" w:rsidRDefault="00DF4D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брусок с крючком и нитью</w:t>
            </w:r>
          </w:p>
          <w:p w:rsidR="00DF4D7E" w:rsidRDefault="00DF4D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направляющая длиной не менее 500 мм. Должны быть обеспечены разные коэффициенты трения бруска по направляющей</w:t>
            </w:r>
          </w:p>
          <w:p w:rsidR="00DF4D7E" w:rsidRDefault="00DF4D7E">
            <w:pPr>
              <w:pStyle w:val="TableParagraph"/>
              <w:ind w:left="107" w:right="3299"/>
              <w:rPr>
                <w:sz w:val="24"/>
              </w:rPr>
            </w:pPr>
            <w:r>
              <w:rPr>
                <w:sz w:val="24"/>
              </w:rPr>
              <w:t>секундомер электронный с датчиком направляющая со шкалой</w:t>
            </w:r>
          </w:p>
          <w:p w:rsidR="00DF4D7E" w:rsidRDefault="00DF4D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брусок деревянный с пусковым магнитом</w:t>
            </w:r>
          </w:p>
          <w:p w:rsidR="00DF4D7E" w:rsidRDefault="00DF4D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нитяной маятник с грузом с пусковым магнитом и с возможностью изменения длины нити</w:t>
            </w:r>
          </w:p>
          <w:p w:rsidR="00DF4D7E" w:rsidRDefault="00DF4D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рычаг</w:t>
            </w:r>
          </w:p>
        </w:tc>
        <w:tc>
          <w:tcPr>
            <w:tcW w:w="3685" w:type="dxa"/>
          </w:tcPr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spacing w:before="3"/>
              <w:rPr>
                <w:sz w:val="29"/>
              </w:rPr>
            </w:pPr>
          </w:p>
          <w:p w:rsidR="00DF4D7E" w:rsidRDefault="00DF4D7E">
            <w:pPr>
              <w:pStyle w:val="TableParagraph"/>
              <w:spacing w:before="1"/>
              <w:ind w:left="1057" w:right="1054"/>
              <w:jc w:val="center"/>
              <w:rPr>
                <w:sz w:val="24"/>
              </w:rPr>
            </w:pPr>
            <w:r>
              <w:rPr>
                <w:sz w:val="24"/>
              </w:rPr>
              <w:t>4 шт.</w:t>
            </w:r>
          </w:p>
        </w:tc>
      </w:tr>
    </w:tbl>
    <w:p w:rsidR="00B53707" w:rsidRDefault="00B53707">
      <w:pPr>
        <w:jc w:val="center"/>
        <w:rPr>
          <w:sz w:val="24"/>
        </w:rPr>
        <w:sectPr w:rsidR="00B53707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40"/>
        <w:gridCol w:w="8817"/>
        <w:gridCol w:w="3685"/>
      </w:tblGrid>
      <w:tr w:rsidR="00DF4D7E" w:rsidTr="009E113F">
        <w:trPr>
          <w:trHeight w:val="1382"/>
        </w:trPr>
        <w:tc>
          <w:tcPr>
            <w:tcW w:w="581" w:type="dxa"/>
          </w:tcPr>
          <w:p w:rsidR="00DF4D7E" w:rsidRDefault="00DF4D7E">
            <w:pPr>
              <w:pStyle w:val="TableParagraph"/>
            </w:pPr>
          </w:p>
          <w:p w:rsidR="00DF4D7E" w:rsidRDefault="00DF4D7E">
            <w:pPr>
              <w:pStyle w:val="TableParagraph"/>
              <w:spacing w:before="6"/>
              <w:rPr>
                <w:sz w:val="27"/>
              </w:rPr>
            </w:pPr>
          </w:p>
          <w:p w:rsidR="00DF4D7E" w:rsidRDefault="00DF4D7E">
            <w:pPr>
              <w:pStyle w:val="TableParagraph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 w:rsidR="00DF4D7E" w:rsidRDefault="00DF4D7E">
            <w:pPr>
              <w:pStyle w:val="TableParagraph"/>
            </w:pPr>
          </w:p>
          <w:p w:rsidR="00DF4D7E" w:rsidRDefault="00DF4D7E">
            <w:pPr>
              <w:pStyle w:val="TableParagraph"/>
              <w:spacing w:before="10"/>
              <w:rPr>
                <w:sz w:val="17"/>
              </w:rPr>
            </w:pPr>
          </w:p>
          <w:p w:rsidR="00DF4D7E" w:rsidRDefault="00DF4D7E">
            <w:pPr>
              <w:pStyle w:val="TableParagraph"/>
              <w:ind w:left="638" w:right="572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8817" w:type="dxa"/>
          </w:tcPr>
          <w:p w:rsidR="00DF4D7E" w:rsidRDefault="00DF4D7E">
            <w:pPr>
              <w:pStyle w:val="TableParagraph"/>
            </w:pPr>
          </w:p>
          <w:p w:rsidR="00DF4D7E" w:rsidRDefault="00DF4D7E">
            <w:pPr>
              <w:pStyle w:val="TableParagraph"/>
              <w:spacing w:before="10"/>
              <w:rPr>
                <w:sz w:val="27"/>
              </w:rPr>
            </w:pPr>
          </w:p>
          <w:p w:rsidR="00DF4D7E" w:rsidRDefault="00DF4D7E">
            <w:pPr>
              <w:pStyle w:val="TableParagraph"/>
              <w:spacing w:before="1"/>
              <w:ind w:left="1312" w:right="1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3685" w:type="dxa"/>
          </w:tcPr>
          <w:p w:rsidR="00DF4D7E" w:rsidRDefault="00DF4D7E"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общеобразовательных организаций,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являющихся малокомплектными, ед. изм.</w:t>
            </w:r>
          </w:p>
        </w:tc>
      </w:tr>
      <w:tr w:rsidR="00DF4D7E" w:rsidTr="009E113F">
        <w:trPr>
          <w:trHeight w:val="8281"/>
        </w:trPr>
        <w:tc>
          <w:tcPr>
            <w:tcW w:w="581" w:type="dxa"/>
          </w:tcPr>
          <w:p w:rsidR="00DF4D7E" w:rsidRDefault="00DF4D7E">
            <w:pPr>
              <w:pStyle w:val="TableParagraph"/>
            </w:pPr>
          </w:p>
        </w:tc>
        <w:tc>
          <w:tcPr>
            <w:tcW w:w="2540" w:type="dxa"/>
          </w:tcPr>
          <w:p w:rsidR="00DF4D7E" w:rsidRDefault="00DF4D7E">
            <w:pPr>
              <w:pStyle w:val="TableParagraph"/>
            </w:pPr>
          </w:p>
        </w:tc>
        <w:tc>
          <w:tcPr>
            <w:tcW w:w="8817" w:type="dxa"/>
          </w:tcPr>
          <w:p w:rsidR="00DF4D7E" w:rsidRDefault="00DF4D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блок подвижный</w:t>
            </w:r>
          </w:p>
          <w:p w:rsidR="00DF4D7E" w:rsidRDefault="00DF4D7E">
            <w:pPr>
              <w:pStyle w:val="TableParagraph"/>
              <w:ind w:left="107" w:right="5123"/>
              <w:rPr>
                <w:sz w:val="24"/>
              </w:rPr>
            </w:pPr>
            <w:r>
              <w:rPr>
                <w:sz w:val="24"/>
              </w:rPr>
              <w:t>блок неподвижный калориметр термометр</w:t>
            </w:r>
          </w:p>
          <w:p w:rsidR="00DF4D7E" w:rsidRDefault="00DF4D7E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источник питания постоянного тока (выпрямитель с выходным напряжением 36-42 В или батарейный блок с возможностью регулировки выходного напряжения</w:t>
            </w:r>
          </w:p>
          <w:p w:rsidR="00DF4D7E" w:rsidRDefault="00DF4D7E">
            <w:pPr>
              <w:pStyle w:val="TableParagraph"/>
              <w:ind w:left="107" w:right="3138"/>
              <w:rPr>
                <w:sz w:val="24"/>
              </w:rPr>
            </w:pPr>
            <w:r>
              <w:rPr>
                <w:sz w:val="24"/>
              </w:rPr>
              <w:t xml:space="preserve">вольтметр </w:t>
            </w:r>
            <w:proofErr w:type="spellStart"/>
            <w:r>
              <w:rPr>
                <w:sz w:val="24"/>
              </w:rPr>
              <w:t>двухпредельный</w:t>
            </w:r>
            <w:proofErr w:type="spellEnd"/>
            <w:r>
              <w:rPr>
                <w:sz w:val="24"/>
              </w:rPr>
              <w:t xml:space="preserve"> (3 В, 6В) амперметр </w:t>
            </w:r>
            <w:proofErr w:type="spellStart"/>
            <w:r>
              <w:rPr>
                <w:sz w:val="24"/>
              </w:rPr>
              <w:t>двухпредельный</w:t>
            </w:r>
            <w:proofErr w:type="spellEnd"/>
            <w:r>
              <w:rPr>
                <w:sz w:val="24"/>
              </w:rPr>
              <w:t xml:space="preserve"> (0,6А, </w:t>
            </w:r>
            <w:r>
              <w:rPr>
                <w:spacing w:val="-5"/>
                <w:sz w:val="24"/>
              </w:rPr>
              <w:t xml:space="preserve">3А) </w:t>
            </w:r>
            <w:r>
              <w:rPr>
                <w:sz w:val="24"/>
              </w:rPr>
              <w:t>резистор 4,7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Ом</w:t>
            </w:r>
          </w:p>
          <w:p w:rsidR="00DF4D7E" w:rsidRDefault="00DF4D7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резистор 5,7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Ом</w:t>
            </w:r>
          </w:p>
          <w:p w:rsidR="00DF4D7E" w:rsidRDefault="00DF4D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лампочка (4,8 В, 0,5 А)</w:t>
            </w:r>
          </w:p>
          <w:p w:rsidR="00DF4D7E" w:rsidRDefault="00DF4D7E">
            <w:pPr>
              <w:pStyle w:val="TableParagraph"/>
              <w:ind w:left="107" w:right="1510"/>
              <w:rPr>
                <w:sz w:val="24"/>
              </w:rPr>
            </w:pPr>
            <w:r>
              <w:rPr>
                <w:sz w:val="24"/>
              </w:rPr>
              <w:t>переменный резистор (реостат) до 10 Ом соединительные провода, 20 шт.</w:t>
            </w:r>
          </w:p>
          <w:p w:rsidR="00DF4D7E" w:rsidRDefault="00DF4D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ключ</w:t>
            </w:r>
          </w:p>
          <w:p w:rsidR="00DF4D7E" w:rsidRDefault="00DF4D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набор проволочных резисторов ρlS</w:t>
            </w:r>
          </w:p>
          <w:p w:rsidR="00DF4D7E" w:rsidRDefault="00DF4D7E">
            <w:pPr>
              <w:pStyle w:val="TableParagraph"/>
              <w:ind w:left="107" w:right="2004"/>
              <w:rPr>
                <w:sz w:val="24"/>
              </w:rPr>
            </w:pPr>
            <w:r>
              <w:rPr>
                <w:sz w:val="24"/>
              </w:rPr>
              <w:t>собирающая линза, фокусное расстояние 100 мм собирающая линза, фокусное расстояние 50мм рассеивающая линза, фокусное расстояние -75мм экран</w:t>
            </w:r>
          </w:p>
          <w:p w:rsidR="00DF4D7E" w:rsidRDefault="00DF4D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оптическая скамья</w:t>
            </w:r>
          </w:p>
          <w:p w:rsidR="00DF4D7E" w:rsidRDefault="00DF4D7E">
            <w:pPr>
              <w:pStyle w:val="TableParagraph"/>
              <w:ind w:left="107" w:right="4411"/>
              <w:rPr>
                <w:sz w:val="24"/>
              </w:rPr>
            </w:pPr>
            <w:r>
              <w:rPr>
                <w:sz w:val="24"/>
              </w:rPr>
              <w:t>слайд «Модель предмета» осветитель</w:t>
            </w:r>
          </w:p>
          <w:p w:rsidR="00DF4D7E" w:rsidRDefault="00DF4D7E">
            <w:pPr>
              <w:pStyle w:val="TableParagraph"/>
              <w:spacing w:before="1"/>
              <w:ind w:left="107" w:right="777"/>
              <w:rPr>
                <w:sz w:val="24"/>
              </w:rPr>
            </w:pPr>
            <w:r>
              <w:rPr>
                <w:sz w:val="24"/>
              </w:rPr>
              <w:t>полуцилиндр с планшетом с круговым транспортиром Прибор для изучения газовых законов</w:t>
            </w:r>
          </w:p>
          <w:p w:rsidR="00DF4D7E" w:rsidRDefault="00DF4D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Капилляры</w:t>
            </w:r>
          </w:p>
          <w:p w:rsidR="00DF4D7E" w:rsidRDefault="00DF4D7E">
            <w:pPr>
              <w:pStyle w:val="TableParagraph"/>
              <w:ind w:left="107" w:right="2821"/>
              <w:jc w:val="both"/>
              <w:rPr>
                <w:sz w:val="24"/>
              </w:rPr>
            </w:pPr>
            <w:r>
              <w:rPr>
                <w:sz w:val="24"/>
              </w:rPr>
              <w:t>Дифракционная решетка 600 штрихов/мм Дифракционная решетка 300 штрихов/мм Зеркало</w:t>
            </w:r>
          </w:p>
          <w:p w:rsidR="00DF4D7E" w:rsidRDefault="00DF4D7E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Лазерная указка</w:t>
            </w:r>
          </w:p>
        </w:tc>
        <w:tc>
          <w:tcPr>
            <w:tcW w:w="3685" w:type="dxa"/>
          </w:tcPr>
          <w:p w:rsidR="00DF4D7E" w:rsidRDefault="00DF4D7E">
            <w:pPr>
              <w:pStyle w:val="TableParagraph"/>
            </w:pPr>
          </w:p>
        </w:tc>
      </w:tr>
    </w:tbl>
    <w:p w:rsidR="00B53707" w:rsidRDefault="00B53707">
      <w:pPr>
        <w:sectPr w:rsidR="00B53707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40"/>
        <w:gridCol w:w="8817"/>
        <w:gridCol w:w="3685"/>
      </w:tblGrid>
      <w:tr w:rsidR="00DF4D7E" w:rsidTr="009E113F">
        <w:trPr>
          <w:trHeight w:val="1382"/>
        </w:trPr>
        <w:tc>
          <w:tcPr>
            <w:tcW w:w="581" w:type="dxa"/>
          </w:tcPr>
          <w:p w:rsidR="00DF4D7E" w:rsidRDefault="00DF4D7E">
            <w:pPr>
              <w:pStyle w:val="TableParagraph"/>
            </w:pPr>
          </w:p>
          <w:p w:rsidR="00DF4D7E" w:rsidRDefault="00DF4D7E">
            <w:pPr>
              <w:pStyle w:val="TableParagraph"/>
              <w:spacing w:before="6"/>
              <w:rPr>
                <w:sz w:val="27"/>
              </w:rPr>
            </w:pPr>
          </w:p>
          <w:p w:rsidR="00DF4D7E" w:rsidRDefault="00DF4D7E">
            <w:pPr>
              <w:pStyle w:val="TableParagraph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 w:rsidR="00DF4D7E" w:rsidRDefault="00DF4D7E">
            <w:pPr>
              <w:pStyle w:val="TableParagraph"/>
            </w:pPr>
          </w:p>
          <w:p w:rsidR="00DF4D7E" w:rsidRDefault="00DF4D7E">
            <w:pPr>
              <w:pStyle w:val="TableParagraph"/>
              <w:spacing w:before="10"/>
              <w:rPr>
                <w:sz w:val="17"/>
              </w:rPr>
            </w:pPr>
          </w:p>
          <w:p w:rsidR="00DF4D7E" w:rsidRDefault="00DF4D7E">
            <w:pPr>
              <w:pStyle w:val="TableParagraph"/>
              <w:ind w:left="638" w:right="572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8817" w:type="dxa"/>
          </w:tcPr>
          <w:p w:rsidR="00DF4D7E" w:rsidRDefault="00DF4D7E">
            <w:pPr>
              <w:pStyle w:val="TableParagraph"/>
            </w:pPr>
          </w:p>
          <w:p w:rsidR="00DF4D7E" w:rsidRDefault="00DF4D7E">
            <w:pPr>
              <w:pStyle w:val="TableParagraph"/>
              <w:spacing w:before="10"/>
              <w:rPr>
                <w:sz w:val="27"/>
              </w:rPr>
            </w:pPr>
          </w:p>
          <w:p w:rsidR="00DF4D7E" w:rsidRDefault="00DF4D7E">
            <w:pPr>
              <w:pStyle w:val="TableParagraph"/>
              <w:spacing w:before="1"/>
              <w:ind w:left="1312" w:right="1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3685" w:type="dxa"/>
          </w:tcPr>
          <w:p w:rsidR="00DF4D7E" w:rsidRDefault="00DF4D7E"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общеобразовательных организаций,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являющихся малокомплектными, ед. изм.</w:t>
            </w:r>
          </w:p>
        </w:tc>
      </w:tr>
      <w:tr w:rsidR="00DF4D7E" w:rsidTr="009E113F">
        <w:trPr>
          <w:trHeight w:val="2484"/>
        </w:trPr>
        <w:tc>
          <w:tcPr>
            <w:tcW w:w="581" w:type="dxa"/>
          </w:tcPr>
          <w:p w:rsidR="00DF4D7E" w:rsidRDefault="00DF4D7E">
            <w:pPr>
              <w:pStyle w:val="TableParagraph"/>
            </w:pPr>
          </w:p>
        </w:tc>
        <w:tc>
          <w:tcPr>
            <w:tcW w:w="2540" w:type="dxa"/>
          </w:tcPr>
          <w:p w:rsidR="00DF4D7E" w:rsidRDefault="00DF4D7E">
            <w:pPr>
              <w:pStyle w:val="TableParagraph"/>
            </w:pPr>
          </w:p>
        </w:tc>
        <w:tc>
          <w:tcPr>
            <w:tcW w:w="8817" w:type="dxa"/>
          </w:tcPr>
          <w:p w:rsidR="00DF4D7E" w:rsidRDefault="00DF4D7E">
            <w:pPr>
              <w:pStyle w:val="TableParagraph"/>
              <w:ind w:left="107" w:right="5244"/>
              <w:rPr>
                <w:sz w:val="24"/>
              </w:rPr>
            </w:pPr>
            <w:r>
              <w:rPr>
                <w:sz w:val="24"/>
              </w:rPr>
              <w:t>Поляроид в рамке Щели Юнга Катушка моток Блок диодов</w:t>
            </w:r>
          </w:p>
          <w:p w:rsidR="00DF4D7E" w:rsidRDefault="00DF4D7E">
            <w:pPr>
              <w:pStyle w:val="TableParagraph"/>
              <w:ind w:left="107" w:right="5025"/>
              <w:rPr>
                <w:sz w:val="24"/>
              </w:rPr>
            </w:pPr>
            <w:r>
              <w:rPr>
                <w:sz w:val="24"/>
              </w:rPr>
              <w:t>Блок конденсаторов Компас</w:t>
            </w:r>
          </w:p>
          <w:p w:rsidR="00DF4D7E" w:rsidRDefault="00DF4D7E">
            <w:pPr>
              <w:pStyle w:val="TableParagraph"/>
              <w:ind w:left="107" w:right="5528"/>
              <w:rPr>
                <w:sz w:val="24"/>
              </w:rPr>
            </w:pPr>
            <w:r>
              <w:rPr>
                <w:sz w:val="24"/>
              </w:rPr>
              <w:t>Магнит Электромагнит</w:t>
            </w:r>
          </w:p>
          <w:p w:rsidR="00DF4D7E" w:rsidRDefault="00DF4D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Опилки железные в банке</w:t>
            </w:r>
          </w:p>
        </w:tc>
        <w:tc>
          <w:tcPr>
            <w:tcW w:w="3685" w:type="dxa"/>
          </w:tcPr>
          <w:p w:rsidR="00DF4D7E" w:rsidRDefault="00DF4D7E">
            <w:pPr>
              <w:pStyle w:val="TableParagraph"/>
            </w:pPr>
          </w:p>
        </w:tc>
      </w:tr>
      <w:tr w:rsidR="00DF4D7E" w:rsidTr="009E113F">
        <w:trPr>
          <w:trHeight w:val="275"/>
        </w:trPr>
        <w:tc>
          <w:tcPr>
            <w:tcW w:w="15623" w:type="dxa"/>
            <w:gridSpan w:val="4"/>
          </w:tcPr>
          <w:p w:rsidR="00DF4D7E" w:rsidRDefault="00DF4D7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Технологическая направленность</w:t>
            </w:r>
          </w:p>
        </w:tc>
      </w:tr>
      <w:tr w:rsidR="00DF4D7E" w:rsidTr="009E113F">
        <w:trPr>
          <w:trHeight w:val="5520"/>
        </w:trPr>
        <w:tc>
          <w:tcPr>
            <w:tcW w:w="581" w:type="dxa"/>
          </w:tcPr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spacing w:before="221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40" w:type="dxa"/>
          </w:tcPr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spacing w:before="2"/>
              <w:rPr>
                <w:sz w:val="23"/>
              </w:rPr>
            </w:pPr>
          </w:p>
          <w:p w:rsidR="00DF4D7E" w:rsidRDefault="00DF4D7E">
            <w:pPr>
              <w:pStyle w:val="TableParagraph"/>
              <w:tabs>
                <w:tab w:val="left" w:pos="1481"/>
                <w:tab w:val="left" w:pos="2073"/>
                <w:tab w:val="left" w:pos="2321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Образовательный конструктор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практики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блочного </w:t>
            </w:r>
            <w:r>
              <w:rPr>
                <w:sz w:val="24"/>
              </w:rPr>
              <w:t>программирования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с </w:t>
            </w:r>
            <w:r>
              <w:rPr>
                <w:sz w:val="24"/>
              </w:rPr>
              <w:t>комплектом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датчиков</w:t>
            </w:r>
          </w:p>
        </w:tc>
        <w:tc>
          <w:tcPr>
            <w:tcW w:w="8817" w:type="dxa"/>
          </w:tcPr>
          <w:p w:rsidR="00DF4D7E" w:rsidRDefault="00DF4D7E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Робототехнический набор предназначен для изучения основ робототехники, деталей, узлов и механизмов, необходимых для создания робототехнических устройств.</w:t>
            </w:r>
          </w:p>
          <w:p w:rsidR="00DF4D7E" w:rsidRDefault="00DF4D7E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Набор представляет собой комплект структурных элементов, соединительных элементов и электротехнических компонентов.</w:t>
            </w:r>
          </w:p>
          <w:p w:rsidR="00DF4D7E" w:rsidRDefault="00DF4D7E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Набор позволяет собирать (и программировать собираемые модели), из элементов, входящих в его состав, модели </w:t>
            </w:r>
            <w:proofErr w:type="spellStart"/>
            <w:r>
              <w:rPr>
                <w:sz w:val="24"/>
              </w:rPr>
              <w:t>мехатронных</w:t>
            </w:r>
            <w:proofErr w:type="spellEnd"/>
            <w:r>
              <w:rPr>
                <w:sz w:val="24"/>
              </w:rPr>
              <w:t xml:space="preserve"> и робототехнических устройств с автоматизированным управлением, в том числе на колесном ходу, а также конструкций, основанных на использовании передач (в том числе червячных и зубчатых), а 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рычагов.</w:t>
            </w:r>
          </w:p>
          <w:p w:rsidR="00DF4D7E" w:rsidRDefault="00DF4D7E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светодиодный матричный дисплей с белой подсветкой на контроллере</w:t>
            </w:r>
          </w:p>
          <w:p w:rsidR="00DF4D7E" w:rsidRDefault="00DF4D7E">
            <w:pPr>
              <w:pStyle w:val="TableParagraph"/>
              <w:ind w:left="107" w:right="721"/>
              <w:rPr>
                <w:sz w:val="24"/>
              </w:rPr>
            </w:pPr>
            <w:r>
              <w:rPr>
                <w:sz w:val="24"/>
              </w:rPr>
              <w:t>Количество портов ввода/вывода на контроллере не менее 6 Количество кнопок не менее 4</w:t>
            </w:r>
          </w:p>
          <w:p w:rsidR="00DF4D7E" w:rsidRDefault="00DF4D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Общее количество элементов: не мене 520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, в том числе:</w:t>
            </w:r>
          </w:p>
          <w:p w:rsidR="00DF4D7E" w:rsidRDefault="00DF4D7E">
            <w:pPr>
              <w:pStyle w:val="TableParagraph"/>
              <w:numPr>
                <w:ilvl w:val="0"/>
                <w:numId w:val="8"/>
              </w:numPr>
              <w:tabs>
                <w:tab w:val="left" w:pos="434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программируемый блок управления, который может работать автономно и в потоковом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режиме;</w:t>
            </w:r>
          </w:p>
          <w:p w:rsidR="00DF4D7E" w:rsidRDefault="00DF4D7E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ind w:left="366" w:hanging="260"/>
              <w:rPr>
                <w:sz w:val="24"/>
              </w:rPr>
            </w:pPr>
            <w:r>
              <w:rPr>
                <w:sz w:val="24"/>
              </w:rPr>
              <w:t>сервомоторы</w:t>
            </w:r>
          </w:p>
          <w:p w:rsidR="00DF4D7E" w:rsidRDefault="00DF4D7E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spacing w:line="264" w:lineRule="exact"/>
              <w:ind w:left="366" w:hanging="260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</w:p>
        </w:tc>
        <w:tc>
          <w:tcPr>
            <w:tcW w:w="3685" w:type="dxa"/>
          </w:tcPr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ED3E27">
            <w:pPr>
              <w:pStyle w:val="TableParagraph"/>
              <w:spacing w:before="221"/>
              <w:ind w:left="1057" w:right="105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bookmarkStart w:id="0" w:name="_GoBack"/>
            <w:bookmarkEnd w:id="0"/>
            <w:r w:rsidR="00DF4D7E">
              <w:rPr>
                <w:sz w:val="24"/>
              </w:rPr>
              <w:t xml:space="preserve"> шт.</w:t>
            </w:r>
          </w:p>
        </w:tc>
      </w:tr>
    </w:tbl>
    <w:p w:rsidR="00B53707" w:rsidRDefault="00B53707">
      <w:pPr>
        <w:jc w:val="center"/>
        <w:rPr>
          <w:sz w:val="24"/>
        </w:rPr>
        <w:sectPr w:rsidR="00B53707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40"/>
        <w:gridCol w:w="8817"/>
        <w:gridCol w:w="3685"/>
      </w:tblGrid>
      <w:tr w:rsidR="00DF4D7E" w:rsidTr="009E113F">
        <w:trPr>
          <w:trHeight w:val="1382"/>
        </w:trPr>
        <w:tc>
          <w:tcPr>
            <w:tcW w:w="581" w:type="dxa"/>
          </w:tcPr>
          <w:p w:rsidR="00DF4D7E" w:rsidRDefault="00DF4D7E">
            <w:pPr>
              <w:pStyle w:val="TableParagraph"/>
            </w:pPr>
          </w:p>
          <w:p w:rsidR="00DF4D7E" w:rsidRDefault="00DF4D7E">
            <w:pPr>
              <w:pStyle w:val="TableParagraph"/>
              <w:spacing w:before="6"/>
              <w:rPr>
                <w:sz w:val="27"/>
              </w:rPr>
            </w:pPr>
          </w:p>
          <w:p w:rsidR="00DF4D7E" w:rsidRDefault="00DF4D7E">
            <w:pPr>
              <w:pStyle w:val="TableParagraph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 w:rsidR="00DF4D7E" w:rsidRDefault="00DF4D7E">
            <w:pPr>
              <w:pStyle w:val="TableParagraph"/>
            </w:pPr>
          </w:p>
          <w:p w:rsidR="00DF4D7E" w:rsidRDefault="00DF4D7E">
            <w:pPr>
              <w:pStyle w:val="TableParagraph"/>
              <w:spacing w:before="10"/>
              <w:rPr>
                <w:sz w:val="17"/>
              </w:rPr>
            </w:pPr>
          </w:p>
          <w:p w:rsidR="00DF4D7E" w:rsidRDefault="00DF4D7E">
            <w:pPr>
              <w:pStyle w:val="TableParagraph"/>
              <w:ind w:left="638" w:right="572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8817" w:type="dxa"/>
          </w:tcPr>
          <w:p w:rsidR="00DF4D7E" w:rsidRDefault="00DF4D7E">
            <w:pPr>
              <w:pStyle w:val="TableParagraph"/>
            </w:pPr>
          </w:p>
          <w:p w:rsidR="00DF4D7E" w:rsidRDefault="00DF4D7E">
            <w:pPr>
              <w:pStyle w:val="TableParagraph"/>
              <w:spacing w:before="10"/>
              <w:rPr>
                <w:sz w:val="27"/>
              </w:rPr>
            </w:pPr>
          </w:p>
          <w:p w:rsidR="00DF4D7E" w:rsidRDefault="00DF4D7E">
            <w:pPr>
              <w:pStyle w:val="TableParagraph"/>
              <w:spacing w:before="1"/>
              <w:ind w:left="1312" w:right="1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3685" w:type="dxa"/>
          </w:tcPr>
          <w:p w:rsidR="00DF4D7E" w:rsidRDefault="00DF4D7E"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общеобразовательных организаций,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являющихся малокомплектными, ед. изм.</w:t>
            </w:r>
          </w:p>
        </w:tc>
      </w:tr>
      <w:tr w:rsidR="00DF4D7E" w:rsidTr="009E113F">
        <w:trPr>
          <w:trHeight w:val="2760"/>
        </w:trPr>
        <w:tc>
          <w:tcPr>
            <w:tcW w:w="581" w:type="dxa"/>
          </w:tcPr>
          <w:p w:rsidR="00DF4D7E" w:rsidRDefault="00DF4D7E">
            <w:pPr>
              <w:pStyle w:val="TableParagraph"/>
            </w:pPr>
          </w:p>
        </w:tc>
        <w:tc>
          <w:tcPr>
            <w:tcW w:w="2540" w:type="dxa"/>
          </w:tcPr>
          <w:p w:rsidR="00DF4D7E" w:rsidRDefault="00DF4D7E">
            <w:pPr>
              <w:pStyle w:val="TableParagraph"/>
            </w:pPr>
          </w:p>
        </w:tc>
        <w:tc>
          <w:tcPr>
            <w:tcW w:w="8817" w:type="dxa"/>
          </w:tcPr>
          <w:p w:rsidR="00DF4D7E" w:rsidRDefault="00DF4D7E">
            <w:pPr>
              <w:pStyle w:val="TableParagraph"/>
              <w:numPr>
                <w:ilvl w:val="0"/>
                <w:numId w:val="7"/>
              </w:numPr>
              <w:tabs>
                <w:tab w:val="left" w:pos="36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</w:p>
          <w:p w:rsidR="00DF4D7E" w:rsidRDefault="00DF4D7E">
            <w:pPr>
              <w:pStyle w:val="TableParagraph"/>
              <w:numPr>
                <w:ilvl w:val="0"/>
                <w:numId w:val="7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</w:p>
          <w:p w:rsidR="00DF4D7E" w:rsidRDefault="00DF4D7E">
            <w:pPr>
              <w:pStyle w:val="TableParagraph"/>
              <w:numPr>
                <w:ilvl w:val="0"/>
                <w:numId w:val="7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аккумуляторная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батарея</w:t>
            </w:r>
          </w:p>
          <w:p w:rsidR="00DF4D7E" w:rsidRDefault="00DF4D7E">
            <w:pPr>
              <w:pStyle w:val="TableParagraph"/>
              <w:numPr>
                <w:ilvl w:val="0"/>
                <w:numId w:val="7"/>
              </w:numPr>
              <w:tabs>
                <w:tab w:val="left" w:pos="381"/>
              </w:tabs>
              <w:ind w:left="107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Пластиковые структурные элементы, включая перфорированные элементы: балки, кубики, оси и валы, соединительные элементы к осям, шестерни, предназначенные для создания червячных и зубчатых передач, соединительные и крепежные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элементы;</w:t>
            </w:r>
          </w:p>
          <w:p w:rsidR="00DF4D7E" w:rsidRDefault="00DF4D7E">
            <w:pPr>
              <w:pStyle w:val="TableParagraph"/>
              <w:tabs>
                <w:tab w:val="left" w:pos="4892"/>
              </w:tabs>
              <w:spacing w:line="270" w:lineRule="atLeas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7)   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Программное   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обеспечение,</w:t>
            </w:r>
            <w:r>
              <w:rPr>
                <w:sz w:val="24"/>
              </w:rPr>
              <w:tab/>
              <w:t xml:space="preserve">используемое </w:t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программирования собираемых робототехнических моделей и устройств, доступно для скачивания из сети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3685" w:type="dxa"/>
          </w:tcPr>
          <w:p w:rsidR="00DF4D7E" w:rsidRDefault="00DF4D7E">
            <w:pPr>
              <w:pStyle w:val="TableParagraph"/>
            </w:pPr>
          </w:p>
        </w:tc>
      </w:tr>
      <w:tr w:rsidR="00DF4D7E" w:rsidTr="009E113F">
        <w:trPr>
          <w:trHeight w:val="5520"/>
        </w:trPr>
        <w:tc>
          <w:tcPr>
            <w:tcW w:w="581" w:type="dxa"/>
          </w:tcPr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spacing w:before="221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40" w:type="dxa"/>
          </w:tcPr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spacing w:before="3"/>
              <w:rPr>
                <w:sz w:val="35"/>
              </w:rPr>
            </w:pPr>
          </w:p>
          <w:p w:rsidR="00DF4D7E" w:rsidRDefault="00DF4D7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</w:p>
          <w:p w:rsidR="00DF4D7E" w:rsidRDefault="00DF4D7E">
            <w:pPr>
              <w:pStyle w:val="TableParagraph"/>
              <w:tabs>
                <w:tab w:val="left" w:pos="2299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набор по </w:t>
            </w:r>
            <w:r>
              <w:rPr>
                <w:spacing w:val="-3"/>
                <w:sz w:val="24"/>
              </w:rPr>
              <w:t xml:space="preserve">механике, </w:t>
            </w:r>
            <w:proofErr w:type="spellStart"/>
            <w:r>
              <w:rPr>
                <w:sz w:val="24"/>
              </w:rPr>
              <w:t>мехатронике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робототехнике</w:t>
            </w:r>
          </w:p>
        </w:tc>
        <w:tc>
          <w:tcPr>
            <w:tcW w:w="8817" w:type="dxa"/>
          </w:tcPr>
          <w:p w:rsidR="00DF4D7E" w:rsidRDefault="00DF4D7E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Комплект для изучения основ электроники и робототехники</w:t>
            </w:r>
          </w:p>
          <w:p w:rsidR="00DF4D7E" w:rsidRDefault="00DF4D7E">
            <w:pPr>
              <w:pStyle w:val="TableParagraph"/>
              <w:ind w:left="107" w:right="93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Набор должен быть предназначен для проведения учебных занятий по электронике и </w:t>
            </w:r>
            <w:proofErr w:type="spellStart"/>
            <w:r>
              <w:rPr>
                <w:sz w:val="24"/>
              </w:rPr>
              <w:t>схемотехнике</w:t>
            </w:r>
            <w:proofErr w:type="spellEnd"/>
            <w:r>
              <w:rPr>
                <w:sz w:val="24"/>
              </w:rPr>
              <w:t xml:space="preserve"> с целью изучения наиболее распространенной элементной базы, применяемой для инженерно- технического творчества учащихся и разработки учебных моделей роботов. Набор должен позволять учащимся на практике освоить основные технологии проектирования робототехнических комплексов на примере учебных моделей роботов, а также изучить основные технические решения в области кибернетических и встраиваемых систем.</w:t>
            </w:r>
          </w:p>
          <w:p w:rsidR="00DF4D7E" w:rsidRDefault="00DF4D7E">
            <w:pPr>
              <w:pStyle w:val="TableParagraph"/>
              <w:rPr>
                <w:sz w:val="24"/>
              </w:rPr>
            </w:pPr>
          </w:p>
          <w:p w:rsidR="00DF4D7E" w:rsidRDefault="00DF4D7E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В состав комплекта должен входить набор конструктивных элементов для сборки макета манипуляционного робота, комплект металлических конструктивных элементов для сборки макета мобильного робота и т.п.</w:t>
            </w:r>
          </w:p>
          <w:p w:rsidR="00DF4D7E" w:rsidRDefault="00DF4D7E">
            <w:pPr>
              <w:pStyle w:val="TableParagraph"/>
              <w:spacing w:before="1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состав комплекта входит набор электронных компонентов для изучения основ электроники и </w:t>
            </w:r>
            <w:proofErr w:type="spellStart"/>
            <w:r>
              <w:rPr>
                <w:sz w:val="24"/>
              </w:rPr>
              <w:t>схемотехники</w:t>
            </w:r>
            <w:proofErr w:type="spellEnd"/>
            <w:r>
              <w:rPr>
                <w:sz w:val="24"/>
              </w:rPr>
              <w:t>, а также комплект приводов и датчиков различного типа для разработки робототехнических комплексов.</w:t>
            </w:r>
          </w:p>
          <w:p w:rsidR="00DF4D7E" w:rsidRDefault="00DF4D7E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состав комплекта должно входить: моторы с </w:t>
            </w:r>
            <w:proofErr w:type="spellStart"/>
            <w:r>
              <w:rPr>
                <w:sz w:val="24"/>
              </w:rPr>
              <w:t>энкодером</w:t>
            </w:r>
            <w:proofErr w:type="spellEnd"/>
            <w:r>
              <w:rPr>
                <w:sz w:val="24"/>
              </w:rPr>
              <w:t xml:space="preserve"> - не</w:t>
            </w:r>
          </w:p>
        </w:tc>
        <w:tc>
          <w:tcPr>
            <w:tcW w:w="3685" w:type="dxa"/>
          </w:tcPr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spacing w:before="221"/>
              <w:ind w:left="1057" w:right="1054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B53707" w:rsidRDefault="00B53707">
      <w:pPr>
        <w:jc w:val="center"/>
        <w:rPr>
          <w:sz w:val="24"/>
        </w:rPr>
        <w:sectPr w:rsidR="00B53707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40"/>
        <w:gridCol w:w="8817"/>
        <w:gridCol w:w="3685"/>
      </w:tblGrid>
      <w:tr w:rsidR="00DF4D7E" w:rsidTr="009E113F">
        <w:trPr>
          <w:trHeight w:val="1382"/>
        </w:trPr>
        <w:tc>
          <w:tcPr>
            <w:tcW w:w="581" w:type="dxa"/>
          </w:tcPr>
          <w:p w:rsidR="00DF4D7E" w:rsidRDefault="00DF4D7E">
            <w:pPr>
              <w:pStyle w:val="TableParagraph"/>
            </w:pPr>
          </w:p>
          <w:p w:rsidR="00DF4D7E" w:rsidRDefault="00DF4D7E">
            <w:pPr>
              <w:pStyle w:val="TableParagraph"/>
              <w:spacing w:before="6"/>
              <w:rPr>
                <w:sz w:val="27"/>
              </w:rPr>
            </w:pPr>
          </w:p>
          <w:p w:rsidR="00DF4D7E" w:rsidRDefault="00DF4D7E">
            <w:pPr>
              <w:pStyle w:val="TableParagraph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 w:rsidR="00DF4D7E" w:rsidRDefault="00DF4D7E">
            <w:pPr>
              <w:pStyle w:val="TableParagraph"/>
            </w:pPr>
          </w:p>
          <w:p w:rsidR="00DF4D7E" w:rsidRDefault="00DF4D7E">
            <w:pPr>
              <w:pStyle w:val="TableParagraph"/>
              <w:spacing w:before="10"/>
              <w:rPr>
                <w:sz w:val="17"/>
              </w:rPr>
            </w:pPr>
          </w:p>
          <w:p w:rsidR="00DF4D7E" w:rsidRDefault="00DF4D7E">
            <w:pPr>
              <w:pStyle w:val="TableParagraph"/>
              <w:ind w:left="638" w:right="572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8817" w:type="dxa"/>
          </w:tcPr>
          <w:p w:rsidR="00DF4D7E" w:rsidRDefault="00DF4D7E">
            <w:pPr>
              <w:pStyle w:val="TableParagraph"/>
            </w:pPr>
          </w:p>
          <w:p w:rsidR="00DF4D7E" w:rsidRDefault="00DF4D7E">
            <w:pPr>
              <w:pStyle w:val="TableParagraph"/>
              <w:spacing w:before="10"/>
              <w:rPr>
                <w:sz w:val="27"/>
              </w:rPr>
            </w:pPr>
          </w:p>
          <w:p w:rsidR="00DF4D7E" w:rsidRDefault="00DF4D7E">
            <w:pPr>
              <w:pStyle w:val="TableParagraph"/>
              <w:spacing w:before="1"/>
              <w:ind w:left="1312" w:right="1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3685" w:type="dxa"/>
          </w:tcPr>
          <w:p w:rsidR="00DF4D7E" w:rsidRDefault="00DF4D7E"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общеобразовательных организаций,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являющихся малокомплектными, ед. изм.</w:t>
            </w:r>
          </w:p>
        </w:tc>
      </w:tr>
      <w:tr w:rsidR="00DF4D7E" w:rsidTr="009E113F">
        <w:trPr>
          <w:trHeight w:val="8281"/>
        </w:trPr>
        <w:tc>
          <w:tcPr>
            <w:tcW w:w="581" w:type="dxa"/>
          </w:tcPr>
          <w:p w:rsidR="00DF4D7E" w:rsidRDefault="00DF4D7E">
            <w:pPr>
              <w:pStyle w:val="TableParagraph"/>
            </w:pPr>
          </w:p>
        </w:tc>
        <w:tc>
          <w:tcPr>
            <w:tcW w:w="2540" w:type="dxa"/>
          </w:tcPr>
          <w:p w:rsidR="00DF4D7E" w:rsidRDefault="00DF4D7E">
            <w:pPr>
              <w:pStyle w:val="TableParagraph"/>
            </w:pPr>
          </w:p>
        </w:tc>
        <w:tc>
          <w:tcPr>
            <w:tcW w:w="8817" w:type="dxa"/>
          </w:tcPr>
          <w:p w:rsidR="00DF4D7E" w:rsidRDefault="00DF4D7E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менее 2шт, сервопривод большой - не менее 4шт, сервопривод малый - не менее 2шт, инфракрасный датчик - не менее 3шт, ультразвуковой датчик - не менее 3шт, датчик температуры - не менее 1шт, датчик освещенности - не менее 1шт, набор электронных компонентов (резисторы, конденсаторы, светодиоды различного номинала), комплект проводов для </w:t>
            </w:r>
            <w:proofErr w:type="spellStart"/>
            <w:r>
              <w:rPr>
                <w:sz w:val="24"/>
              </w:rPr>
              <w:t>беспаечного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прототипирования</w:t>
            </w:r>
            <w:proofErr w:type="spellEnd"/>
            <w:r>
              <w:rPr>
                <w:sz w:val="24"/>
              </w:rPr>
              <w:t xml:space="preserve">, плата </w:t>
            </w:r>
            <w:proofErr w:type="spellStart"/>
            <w:r>
              <w:rPr>
                <w:sz w:val="24"/>
              </w:rPr>
              <w:t>беспаечного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прототипирования</w:t>
            </w:r>
            <w:proofErr w:type="spellEnd"/>
            <w:r>
              <w:rPr>
                <w:sz w:val="24"/>
              </w:rPr>
              <w:t>, аккумулятор и зарядное устройство</w:t>
            </w:r>
            <w:proofErr w:type="gramStart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:rsidR="00DF4D7E" w:rsidRDefault="00DF4D7E">
            <w:pPr>
              <w:pStyle w:val="TableParagraph"/>
              <w:spacing w:before="4"/>
              <w:rPr>
                <w:sz w:val="23"/>
              </w:rPr>
            </w:pPr>
          </w:p>
          <w:p w:rsidR="00DF4D7E" w:rsidRDefault="00DF4D7E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состав комплекта должен входить программируемый контроллер, программируемый в среде </w:t>
            </w:r>
            <w:proofErr w:type="spellStart"/>
            <w:r>
              <w:rPr>
                <w:sz w:val="24"/>
              </w:rPr>
              <w:t>Arduino</w:t>
            </w:r>
            <w:proofErr w:type="spellEnd"/>
            <w:r>
              <w:rPr>
                <w:sz w:val="24"/>
              </w:rPr>
              <w:t xml:space="preserve"> IDE или аналогичных свободно распространяемых средах разработки. Программируемый контроллер должен обладать портами для подключения цифровых и аналоговых устройств, интерфейсами TTL, USART, I2C, SPI, </w:t>
            </w:r>
            <w:proofErr w:type="spellStart"/>
            <w:r>
              <w:rPr>
                <w:sz w:val="24"/>
              </w:rPr>
              <w:t>Ethernet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Bluetooth</w:t>
            </w:r>
            <w:proofErr w:type="spellEnd"/>
            <w:r>
              <w:rPr>
                <w:sz w:val="24"/>
              </w:rPr>
              <w:t xml:space="preserve"> или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WiFi</w:t>
            </w:r>
            <w:proofErr w:type="spellEnd"/>
            <w:r>
              <w:rPr>
                <w:sz w:val="24"/>
              </w:rPr>
              <w:t>.</w:t>
            </w:r>
          </w:p>
          <w:p w:rsidR="00DF4D7E" w:rsidRDefault="00DF4D7E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состав комплекта должен входить модуль технического зрения, представляющий собой вычислительное устройство со встроенным микропроцессором (кол-во ядер - не менее 4шт, частота ядра не менее 1.2 ГГц, объем ОЗУ - не менее 512Мб, объем встроенной памяти - не менее 8Гб), интегрированной камерой (максимальное разрешение видеопотока, передаваемого по интерфейсу USB - не менее 2592x1944 ед.) и оптической системой. Модуль  технического зрения должен обладать совместимостью с различными программируемыми контроллерами с помощью интерфейсов - TTL, UART, I2C, SPI, </w:t>
            </w:r>
            <w:proofErr w:type="spellStart"/>
            <w:r>
              <w:rPr>
                <w:sz w:val="24"/>
              </w:rPr>
              <w:t>Ethernet</w:t>
            </w:r>
            <w:proofErr w:type="spellEnd"/>
            <w:r>
              <w:rPr>
                <w:sz w:val="24"/>
              </w:rPr>
              <w:t xml:space="preserve">. Модуль технического зрения должен иметь встроенное программное обеспечение на основе операционной системы </w:t>
            </w:r>
            <w:proofErr w:type="spellStart"/>
            <w:r>
              <w:rPr>
                <w:sz w:val="24"/>
              </w:rPr>
              <w:t>Linux</w:t>
            </w:r>
            <w:proofErr w:type="spellEnd"/>
            <w:r>
              <w:rPr>
                <w:sz w:val="24"/>
              </w:rPr>
              <w:t>, позволяющее осуществлять настройку системы машинного обучения параметров нейронных сетей для обнаружения объектов, определения их параметров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F4D7E" w:rsidRDefault="00DF4D7E">
            <w:pPr>
              <w:pStyle w:val="TableParagraph"/>
              <w:spacing w:before="1"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дальнейшей идентификации.</w:t>
            </w:r>
          </w:p>
        </w:tc>
        <w:tc>
          <w:tcPr>
            <w:tcW w:w="3685" w:type="dxa"/>
          </w:tcPr>
          <w:p w:rsidR="00DF4D7E" w:rsidRDefault="00DF4D7E">
            <w:pPr>
              <w:pStyle w:val="TableParagraph"/>
            </w:pPr>
          </w:p>
        </w:tc>
      </w:tr>
    </w:tbl>
    <w:p w:rsidR="00B53707" w:rsidRDefault="00B53707">
      <w:pPr>
        <w:sectPr w:rsidR="00B53707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40"/>
        <w:gridCol w:w="8817"/>
        <w:gridCol w:w="3685"/>
      </w:tblGrid>
      <w:tr w:rsidR="00DF4D7E" w:rsidTr="009E113F">
        <w:trPr>
          <w:trHeight w:val="1382"/>
        </w:trPr>
        <w:tc>
          <w:tcPr>
            <w:tcW w:w="581" w:type="dxa"/>
          </w:tcPr>
          <w:p w:rsidR="00DF4D7E" w:rsidRDefault="00DF4D7E">
            <w:pPr>
              <w:pStyle w:val="TableParagraph"/>
            </w:pPr>
          </w:p>
          <w:p w:rsidR="00DF4D7E" w:rsidRDefault="00DF4D7E">
            <w:pPr>
              <w:pStyle w:val="TableParagraph"/>
              <w:spacing w:before="6"/>
              <w:rPr>
                <w:sz w:val="27"/>
              </w:rPr>
            </w:pPr>
          </w:p>
          <w:p w:rsidR="00DF4D7E" w:rsidRDefault="00DF4D7E">
            <w:pPr>
              <w:pStyle w:val="TableParagraph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 w:rsidR="00DF4D7E" w:rsidRDefault="00DF4D7E">
            <w:pPr>
              <w:pStyle w:val="TableParagraph"/>
            </w:pPr>
          </w:p>
          <w:p w:rsidR="00DF4D7E" w:rsidRDefault="00DF4D7E">
            <w:pPr>
              <w:pStyle w:val="TableParagraph"/>
              <w:spacing w:before="10"/>
              <w:rPr>
                <w:sz w:val="17"/>
              </w:rPr>
            </w:pPr>
          </w:p>
          <w:p w:rsidR="00DF4D7E" w:rsidRDefault="00DF4D7E">
            <w:pPr>
              <w:pStyle w:val="TableParagraph"/>
              <w:ind w:left="638" w:right="572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8817" w:type="dxa"/>
          </w:tcPr>
          <w:p w:rsidR="00DF4D7E" w:rsidRDefault="00DF4D7E">
            <w:pPr>
              <w:pStyle w:val="TableParagraph"/>
            </w:pPr>
          </w:p>
          <w:p w:rsidR="00DF4D7E" w:rsidRDefault="00DF4D7E">
            <w:pPr>
              <w:pStyle w:val="TableParagraph"/>
              <w:spacing w:before="10"/>
              <w:rPr>
                <w:sz w:val="27"/>
              </w:rPr>
            </w:pPr>
          </w:p>
          <w:p w:rsidR="00DF4D7E" w:rsidRDefault="00DF4D7E">
            <w:pPr>
              <w:pStyle w:val="TableParagraph"/>
              <w:spacing w:before="1"/>
              <w:ind w:left="1312" w:right="1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3685" w:type="dxa"/>
          </w:tcPr>
          <w:p w:rsidR="00DF4D7E" w:rsidRDefault="00DF4D7E"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общеобразовательных организаций,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являющихся малокомплектными, ед. изм.</w:t>
            </w:r>
          </w:p>
        </w:tc>
      </w:tr>
      <w:tr w:rsidR="00DF4D7E" w:rsidTr="009E113F">
        <w:trPr>
          <w:trHeight w:val="1380"/>
        </w:trPr>
        <w:tc>
          <w:tcPr>
            <w:tcW w:w="581" w:type="dxa"/>
          </w:tcPr>
          <w:p w:rsidR="00DF4D7E" w:rsidRDefault="00DF4D7E">
            <w:pPr>
              <w:pStyle w:val="TableParagraph"/>
            </w:pPr>
          </w:p>
        </w:tc>
        <w:tc>
          <w:tcPr>
            <w:tcW w:w="2540" w:type="dxa"/>
          </w:tcPr>
          <w:p w:rsidR="00DF4D7E" w:rsidRDefault="00DF4D7E">
            <w:pPr>
              <w:pStyle w:val="TableParagraph"/>
            </w:pPr>
          </w:p>
        </w:tc>
        <w:tc>
          <w:tcPr>
            <w:tcW w:w="8817" w:type="dxa"/>
          </w:tcPr>
          <w:p w:rsidR="00DF4D7E" w:rsidRDefault="00DF4D7E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Комплект должен обеспечивать возможность изучения основ разработки программных и аппаратных комплексов инженерных систем, решений в сфере "Интернет вещей", а также решений в области робототехники, искусственного интеллекта и машинного</w:t>
            </w:r>
          </w:p>
          <w:p w:rsidR="00DF4D7E" w:rsidRDefault="00DF4D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обучения.</w:t>
            </w:r>
          </w:p>
        </w:tc>
        <w:tc>
          <w:tcPr>
            <w:tcW w:w="3685" w:type="dxa"/>
          </w:tcPr>
          <w:p w:rsidR="00DF4D7E" w:rsidRDefault="00DF4D7E">
            <w:pPr>
              <w:pStyle w:val="TableParagraph"/>
            </w:pPr>
          </w:p>
        </w:tc>
      </w:tr>
      <w:tr w:rsidR="00DF4D7E" w:rsidTr="009E113F">
        <w:trPr>
          <w:trHeight w:val="275"/>
        </w:trPr>
        <w:tc>
          <w:tcPr>
            <w:tcW w:w="15623" w:type="dxa"/>
            <w:gridSpan w:val="4"/>
          </w:tcPr>
          <w:p w:rsidR="00DF4D7E" w:rsidRDefault="00DF4D7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Компьютерное оборудование</w:t>
            </w:r>
          </w:p>
        </w:tc>
      </w:tr>
      <w:tr w:rsidR="00DF4D7E" w:rsidTr="009E113F">
        <w:trPr>
          <w:trHeight w:val="6624"/>
        </w:trPr>
        <w:tc>
          <w:tcPr>
            <w:tcW w:w="581" w:type="dxa"/>
          </w:tcPr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spacing w:before="175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40" w:type="dxa"/>
          </w:tcPr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spacing w:before="175"/>
              <w:ind w:left="107"/>
              <w:rPr>
                <w:sz w:val="24"/>
              </w:rPr>
            </w:pPr>
            <w:r>
              <w:rPr>
                <w:sz w:val="24"/>
              </w:rPr>
              <w:t>Ноутбук</w:t>
            </w:r>
          </w:p>
        </w:tc>
        <w:tc>
          <w:tcPr>
            <w:tcW w:w="8817" w:type="dxa"/>
          </w:tcPr>
          <w:p w:rsidR="00DF4D7E" w:rsidRDefault="00DF4D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Форм-фактор: ноутбук;</w:t>
            </w:r>
          </w:p>
          <w:p w:rsidR="00DF4D7E" w:rsidRDefault="00DF4D7E">
            <w:pPr>
              <w:pStyle w:val="TableParagraph"/>
              <w:ind w:left="107" w:right="1881"/>
              <w:rPr>
                <w:sz w:val="24"/>
              </w:rPr>
            </w:pPr>
            <w:r>
              <w:rPr>
                <w:sz w:val="24"/>
              </w:rPr>
              <w:t>Жесткая, неотключаемая клавиатура: наличие; Русская раскладка клавиатуры: наличие; Диагональ экрана: не менее 15,6 дюймов; Разрешение экрана: не менее 1920х1080 пикселей; Количество ядер процессора: не менее 4; Количество потоков: не менее 8;</w:t>
            </w:r>
          </w:p>
          <w:p w:rsidR="00DF4D7E" w:rsidRDefault="00DF4D7E">
            <w:pPr>
              <w:pStyle w:val="TableParagraph"/>
              <w:ind w:left="107" w:right="658"/>
              <w:rPr>
                <w:sz w:val="24"/>
              </w:rPr>
            </w:pPr>
            <w:r>
              <w:rPr>
                <w:sz w:val="24"/>
              </w:rPr>
              <w:t>Базовая тактовая частота процессора: не менее 1 ГГц; Максимальная тактовая частота процессора: не менее 2,5 ГГц; Кэш-память процессора: не менее 6 Мбайт;</w:t>
            </w:r>
          </w:p>
          <w:p w:rsidR="00DF4D7E" w:rsidRDefault="00DF4D7E">
            <w:pPr>
              <w:pStyle w:val="TableParagraph"/>
              <w:ind w:left="107" w:right="553"/>
              <w:rPr>
                <w:sz w:val="24"/>
              </w:rPr>
            </w:pPr>
            <w:r>
              <w:rPr>
                <w:sz w:val="24"/>
              </w:rPr>
              <w:t>Объем установленной оперативной памяти: не менее 8 Гбайт; Объем поддерживаемой оперативной памяти (для возможности расширения): не менее 24 Гбайт;</w:t>
            </w:r>
          </w:p>
          <w:p w:rsidR="00DF4D7E" w:rsidRDefault="00DF4D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Объем накопителя SSD: не менее 240 Гбайт;</w:t>
            </w:r>
          </w:p>
          <w:p w:rsidR="00DF4D7E" w:rsidRDefault="00DF4D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Время автономной работы от батареи: не менее 6 часов;</w:t>
            </w:r>
          </w:p>
          <w:p w:rsidR="00DF4D7E" w:rsidRDefault="00DF4D7E">
            <w:pPr>
              <w:pStyle w:val="TableParagraph"/>
              <w:ind w:left="107" w:right="582"/>
              <w:jc w:val="both"/>
              <w:rPr>
                <w:sz w:val="24"/>
              </w:rPr>
            </w:pPr>
            <w:r>
              <w:rPr>
                <w:sz w:val="24"/>
              </w:rPr>
              <w:t>Вес ноутбука с установленным аккумулятором: не более 1,8 кг; Внешний интерфейс USB стандарта не ниже 3.0: не менее трех свободных;</w:t>
            </w:r>
          </w:p>
          <w:p w:rsidR="00DF4D7E" w:rsidRDefault="00DF4D7E">
            <w:pPr>
              <w:pStyle w:val="TableParagraph"/>
              <w:spacing w:before="1"/>
              <w:ind w:left="107" w:right="993"/>
              <w:rPr>
                <w:sz w:val="24"/>
              </w:rPr>
            </w:pPr>
            <w:r>
              <w:rPr>
                <w:sz w:val="24"/>
              </w:rPr>
              <w:t>Внешний интерфейс LAN (использование переходников не предусмотрено): наличие;</w:t>
            </w:r>
          </w:p>
          <w:p w:rsidR="00DF4D7E" w:rsidRDefault="00DF4D7E">
            <w:pPr>
              <w:pStyle w:val="TableParagraph"/>
              <w:ind w:left="107" w:right="277"/>
              <w:rPr>
                <w:sz w:val="24"/>
              </w:rPr>
            </w:pPr>
            <w:r>
              <w:rPr>
                <w:sz w:val="24"/>
              </w:rPr>
              <w:t>Наличие модулей и интерфейсов (использование переходников не предусмотрено): VGA, HDMI;</w:t>
            </w:r>
          </w:p>
          <w:p w:rsidR="00DF4D7E" w:rsidRDefault="00DF4D7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Беспроводная связь </w:t>
            </w:r>
            <w:proofErr w:type="spellStart"/>
            <w:r>
              <w:rPr>
                <w:sz w:val="24"/>
              </w:rPr>
              <w:t>Wi-Fi</w:t>
            </w:r>
            <w:proofErr w:type="spellEnd"/>
            <w:r>
              <w:rPr>
                <w:sz w:val="24"/>
              </w:rPr>
              <w:t>: наличие с поддержкой стандарта IEEE 802.11n или современнее;</w:t>
            </w:r>
          </w:p>
        </w:tc>
        <w:tc>
          <w:tcPr>
            <w:tcW w:w="3685" w:type="dxa"/>
          </w:tcPr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ED3E27">
            <w:pPr>
              <w:pStyle w:val="TableParagraph"/>
              <w:spacing w:before="175"/>
              <w:ind w:left="1057" w:right="105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DF4D7E">
              <w:rPr>
                <w:sz w:val="24"/>
              </w:rPr>
              <w:t xml:space="preserve"> шт.</w:t>
            </w:r>
          </w:p>
        </w:tc>
      </w:tr>
    </w:tbl>
    <w:p w:rsidR="00B53707" w:rsidRDefault="00B53707">
      <w:pPr>
        <w:jc w:val="center"/>
        <w:rPr>
          <w:sz w:val="24"/>
        </w:rPr>
        <w:sectPr w:rsidR="00B53707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40"/>
        <w:gridCol w:w="8817"/>
        <w:gridCol w:w="3685"/>
      </w:tblGrid>
      <w:tr w:rsidR="00DF4D7E" w:rsidTr="009E113F">
        <w:trPr>
          <w:trHeight w:val="1382"/>
        </w:trPr>
        <w:tc>
          <w:tcPr>
            <w:tcW w:w="581" w:type="dxa"/>
          </w:tcPr>
          <w:p w:rsidR="00DF4D7E" w:rsidRDefault="00DF4D7E">
            <w:pPr>
              <w:pStyle w:val="TableParagraph"/>
            </w:pPr>
          </w:p>
          <w:p w:rsidR="00DF4D7E" w:rsidRDefault="00DF4D7E">
            <w:pPr>
              <w:pStyle w:val="TableParagraph"/>
              <w:spacing w:before="6"/>
              <w:rPr>
                <w:sz w:val="27"/>
              </w:rPr>
            </w:pPr>
          </w:p>
          <w:p w:rsidR="00DF4D7E" w:rsidRDefault="00DF4D7E">
            <w:pPr>
              <w:pStyle w:val="TableParagraph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 w:rsidR="00DF4D7E" w:rsidRDefault="00DF4D7E">
            <w:pPr>
              <w:pStyle w:val="TableParagraph"/>
            </w:pPr>
          </w:p>
          <w:p w:rsidR="00DF4D7E" w:rsidRDefault="00DF4D7E">
            <w:pPr>
              <w:pStyle w:val="TableParagraph"/>
              <w:spacing w:before="10"/>
              <w:rPr>
                <w:sz w:val="17"/>
              </w:rPr>
            </w:pPr>
          </w:p>
          <w:p w:rsidR="00DF4D7E" w:rsidRDefault="00DF4D7E">
            <w:pPr>
              <w:pStyle w:val="TableParagraph"/>
              <w:ind w:left="638" w:right="572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8817" w:type="dxa"/>
          </w:tcPr>
          <w:p w:rsidR="00DF4D7E" w:rsidRDefault="00DF4D7E">
            <w:pPr>
              <w:pStyle w:val="TableParagraph"/>
            </w:pPr>
          </w:p>
          <w:p w:rsidR="00DF4D7E" w:rsidRDefault="00DF4D7E">
            <w:pPr>
              <w:pStyle w:val="TableParagraph"/>
              <w:spacing w:before="10"/>
              <w:rPr>
                <w:sz w:val="27"/>
              </w:rPr>
            </w:pPr>
          </w:p>
          <w:p w:rsidR="00DF4D7E" w:rsidRDefault="00DF4D7E">
            <w:pPr>
              <w:pStyle w:val="TableParagraph"/>
              <w:spacing w:before="1"/>
              <w:ind w:left="1312" w:right="1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3685" w:type="dxa"/>
          </w:tcPr>
          <w:p w:rsidR="00DF4D7E" w:rsidRDefault="00DF4D7E"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общеобразовательных организаций,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являющихся малокомплектными, ед. изм.</w:t>
            </w:r>
          </w:p>
        </w:tc>
      </w:tr>
      <w:tr w:rsidR="00DF4D7E" w:rsidTr="009E113F">
        <w:trPr>
          <w:trHeight w:val="1932"/>
        </w:trPr>
        <w:tc>
          <w:tcPr>
            <w:tcW w:w="581" w:type="dxa"/>
          </w:tcPr>
          <w:p w:rsidR="00DF4D7E" w:rsidRDefault="00DF4D7E">
            <w:pPr>
              <w:pStyle w:val="TableParagraph"/>
            </w:pPr>
          </w:p>
        </w:tc>
        <w:tc>
          <w:tcPr>
            <w:tcW w:w="2540" w:type="dxa"/>
          </w:tcPr>
          <w:p w:rsidR="00DF4D7E" w:rsidRDefault="00DF4D7E">
            <w:pPr>
              <w:pStyle w:val="TableParagraph"/>
            </w:pPr>
          </w:p>
        </w:tc>
        <w:tc>
          <w:tcPr>
            <w:tcW w:w="8817" w:type="dxa"/>
          </w:tcPr>
          <w:p w:rsidR="00DF4D7E" w:rsidRDefault="00DF4D7E">
            <w:pPr>
              <w:pStyle w:val="TableParagraph"/>
              <w:ind w:left="107" w:right="3797"/>
              <w:rPr>
                <w:sz w:val="24"/>
              </w:rPr>
            </w:pPr>
            <w:r>
              <w:rPr>
                <w:sz w:val="24"/>
              </w:rPr>
              <w:t>Web-камера: наличие; Манипулятор "мышь": наличие;</w:t>
            </w:r>
          </w:p>
          <w:p w:rsidR="00DF4D7E" w:rsidRDefault="00DF4D7E">
            <w:pPr>
              <w:pStyle w:val="TableParagraph"/>
              <w:ind w:left="107" w:right="721"/>
              <w:rPr>
                <w:sz w:val="24"/>
              </w:rPr>
            </w:pPr>
            <w:r>
              <w:rPr>
                <w:sz w:val="24"/>
              </w:rPr>
              <w:t>Предустановленная операционная система с графическим пользовательским интерфейсом, обеспечивающая работу распространенных образовательных и общесистемных приложений: наличие.</w:t>
            </w:r>
          </w:p>
        </w:tc>
        <w:tc>
          <w:tcPr>
            <w:tcW w:w="3685" w:type="dxa"/>
          </w:tcPr>
          <w:p w:rsidR="00DF4D7E" w:rsidRDefault="00DF4D7E">
            <w:pPr>
              <w:pStyle w:val="TableParagraph"/>
            </w:pPr>
          </w:p>
        </w:tc>
      </w:tr>
      <w:tr w:rsidR="00DF4D7E" w:rsidTr="009E113F">
        <w:trPr>
          <w:trHeight w:val="1932"/>
        </w:trPr>
        <w:tc>
          <w:tcPr>
            <w:tcW w:w="581" w:type="dxa"/>
          </w:tcPr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spacing w:before="221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0" w:type="dxa"/>
          </w:tcPr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spacing w:before="2"/>
              <w:rPr>
                <w:sz w:val="33"/>
              </w:rPr>
            </w:pPr>
          </w:p>
          <w:p w:rsidR="00DF4D7E" w:rsidRDefault="00DF4D7E">
            <w:pPr>
              <w:pStyle w:val="TableParagraph"/>
              <w:tabs>
                <w:tab w:val="left" w:pos="1453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МФУ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(принтер, </w:t>
            </w:r>
            <w:r>
              <w:rPr>
                <w:sz w:val="24"/>
              </w:rPr>
              <w:t>сканер,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копир)</w:t>
            </w:r>
          </w:p>
        </w:tc>
        <w:tc>
          <w:tcPr>
            <w:tcW w:w="8817" w:type="dxa"/>
          </w:tcPr>
          <w:p w:rsidR="00DF4D7E" w:rsidRDefault="00DF4D7E">
            <w:pPr>
              <w:pStyle w:val="TableParagraph"/>
              <w:ind w:left="107" w:right="721"/>
              <w:rPr>
                <w:sz w:val="24"/>
              </w:rPr>
            </w:pPr>
            <w:r>
              <w:rPr>
                <w:sz w:val="24"/>
              </w:rPr>
              <w:t>Тип устройства: МФУ (функции печати, копирования, сканирования);</w:t>
            </w:r>
          </w:p>
          <w:p w:rsidR="00DF4D7E" w:rsidRDefault="00DF4D7E">
            <w:pPr>
              <w:pStyle w:val="TableParagraph"/>
              <w:ind w:left="107" w:right="3111"/>
              <w:rPr>
                <w:sz w:val="24"/>
              </w:rPr>
            </w:pPr>
            <w:r>
              <w:rPr>
                <w:sz w:val="24"/>
              </w:rPr>
              <w:t>Формат бумаги: не менее А4; Цветность: черно-белый;</w:t>
            </w:r>
          </w:p>
          <w:p w:rsidR="00DF4D7E" w:rsidRDefault="00DF4D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Технология печати: лазерная</w:t>
            </w:r>
          </w:p>
          <w:p w:rsidR="00DF4D7E" w:rsidRDefault="00DF4D7E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Максимальное разрешение печати: не менее 1200×1200 точек; Интерфейсы: </w:t>
            </w:r>
            <w:proofErr w:type="spellStart"/>
            <w:r>
              <w:rPr>
                <w:sz w:val="24"/>
              </w:rPr>
              <w:t>Wi-Fi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Ethernet</w:t>
            </w:r>
            <w:proofErr w:type="spellEnd"/>
            <w:r>
              <w:rPr>
                <w:sz w:val="24"/>
              </w:rPr>
              <w:t xml:space="preserve"> (RJ-45), USB.</w:t>
            </w:r>
          </w:p>
        </w:tc>
        <w:tc>
          <w:tcPr>
            <w:tcW w:w="3685" w:type="dxa"/>
          </w:tcPr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rPr>
                <w:sz w:val="26"/>
              </w:rPr>
            </w:pPr>
          </w:p>
          <w:p w:rsidR="00DF4D7E" w:rsidRDefault="00DF4D7E">
            <w:pPr>
              <w:pStyle w:val="TableParagraph"/>
              <w:spacing w:before="221"/>
              <w:ind w:left="1057" w:right="1054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B53707" w:rsidRDefault="00B53707" w:rsidP="009E113F">
      <w:pPr>
        <w:rPr>
          <w:sz w:val="24"/>
        </w:rPr>
        <w:sectPr w:rsidR="00B53707">
          <w:pgSz w:w="16850" w:h="11900" w:orient="landscape"/>
          <w:pgMar w:top="1100" w:right="380" w:bottom="280" w:left="200" w:header="720" w:footer="720" w:gutter="0"/>
          <w:cols w:space="720"/>
        </w:sectPr>
      </w:pPr>
    </w:p>
    <w:p w:rsidR="00EA3F80" w:rsidRDefault="00EA3F80" w:rsidP="00DF4D7E">
      <w:pPr>
        <w:pStyle w:val="a3"/>
        <w:spacing w:before="2"/>
        <w:ind w:left="0" w:firstLine="0"/>
        <w:jc w:val="left"/>
      </w:pPr>
    </w:p>
    <w:sectPr w:rsidR="00EA3F80" w:rsidSect="00DF4D7E">
      <w:pgSz w:w="16850" w:h="11900" w:orient="landscape"/>
      <w:pgMar w:top="1040" w:right="380" w:bottom="280" w:left="200" w:header="720" w:footer="720" w:gutter="0"/>
      <w:cols w:num="2" w:space="720" w:equalWidth="0">
        <w:col w:w="6985" w:space="6889"/>
        <w:col w:w="239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D2848"/>
    <w:multiLevelType w:val="hybridMultilevel"/>
    <w:tmpl w:val="0794F56A"/>
    <w:lvl w:ilvl="0" w:tplc="8BA6F83C">
      <w:start w:val="1"/>
      <w:numFmt w:val="decimal"/>
      <w:lvlText w:val="%1."/>
      <w:lvlJc w:val="left"/>
      <w:pPr>
        <w:ind w:left="112" w:hanging="47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4EE2CA2">
      <w:start w:val="1"/>
      <w:numFmt w:val="decimal"/>
      <w:lvlText w:val="%2."/>
      <w:lvlJc w:val="left"/>
      <w:pPr>
        <w:ind w:left="4394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BEA8EE74">
      <w:start w:val="1"/>
      <w:numFmt w:val="decimal"/>
      <w:lvlText w:val="%3."/>
      <w:lvlJc w:val="left"/>
      <w:pPr>
        <w:ind w:left="542" w:hanging="5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 w:tplc="A0A67FFE">
      <w:start w:val="6"/>
      <w:numFmt w:val="decimal"/>
      <w:lvlText w:val="%4."/>
      <w:lvlJc w:val="left"/>
      <w:pPr>
        <w:ind w:left="2234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4" w:tplc="C3EA652A">
      <w:numFmt w:val="bullet"/>
      <w:lvlText w:val="•"/>
      <w:lvlJc w:val="left"/>
      <w:pPr>
        <w:ind w:left="5240" w:hanging="708"/>
      </w:pPr>
      <w:rPr>
        <w:rFonts w:hint="default"/>
        <w:lang w:val="ru-RU" w:eastAsia="ru-RU" w:bidi="ru-RU"/>
      </w:rPr>
    </w:lvl>
    <w:lvl w:ilvl="5" w:tplc="5ED468DA">
      <w:numFmt w:val="bullet"/>
      <w:lvlText w:val="•"/>
      <w:lvlJc w:val="left"/>
      <w:pPr>
        <w:ind w:left="6081" w:hanging="708"/>
      </w:pPr>
      <w:rPr>
        <w:rFonts w:hint="default"/>
        <w:lang w:val="ru-RU" w:eastAsia="ru-RU" w:bidi="ru-RU"/>
      </w:rPr>
    </w:lvl>
    <w:lvl w:ilvl="6" w:tplc="D0528E28">
      <w:numFmt w:val="bullet"/>
      <w:lvlText w:val="•"/>
      <w:lvlJc w:val="left"/>
      <w:pPr>
        <w:ind w:left="6922" w:hanging="708"/>
      </w:pPr>
      <w:rPr>
        <w:rFonts w:hint="default"/>
        <w:lang w:val="ru-RU" w:eastAsia="ru-RU" w:bidi="ru-RU"/>
      </w:rPr>
    </w:lvl>
    <w:lvl w:ilvl="7" w:tplc="1B3E9D58">
      <w:numFmt w:val="bullet"/>
      <w:lvlText w:val="•"/>
      <w:lvlJc w:val="left"/>
      <w:pPr>
        <w:ind w:left="7763" w:hanging="708"/>
      </w:pPr>
      <w:rPr>
        <w:rFonts w:hint="default"/>
        <w:lang w:val="ru-RU" w:eastAsia="ru-RU" w:bidi="ru-RU"/>
      </w:rPr>
    </w:lvl>
    <w:lvl w:ilvl="8" w:tplc="DBFCF8C0">
      <w:numFmt w:val="bullet"/>
      <w:lvlText w:val="•"/>
      <w:lvlJc w:val="left"/>
      <w:pPr>
        <w:ind w:left="8604" w:hanging="708"/>
      </w:pPr>
      <w:rPr>
        <w:rFonts w:hint="default"/>
        <w:lang w:val="ru-RU" w:eastAsia="ru-RU" w:bidi="ru-RU"/>
      </w:rPr>
    </w:lvl>
  </w:abstractNum>
  <w:abstractNum w:abstractNumId="1" w15:restartNumberingAfterBreak="0">
    <w:nsid w:val="133E66B0"/>
    <w:multiLevelType w:val="hybridMultilevel"/>
    <w:tmpl w:val="89F642B8"/>
    <w:lvl w:ilvl="0" w:tplc="FD5E9614">
      <w:numFmt w:val="bullet"/>
      <w:lvlText w:val="–"/>
      <w:lvlJc w:val="left"/>
      <w:pPr>
        <w:ind w:left="542" w:hanging="4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B8E2A00">
      <w:numFmt w:val="bullet"/>
      <w:lvlText w:val="•"/>
      <w:lvlJc w:val="left"/>
      <w:pPr>
        <w:ind w:left="1531" w:hanging="418"/>
      </w:pPr>
      <w:rPr>
        <w:rFonts w:hint="default"/>
        <w:lang w:val="ru-RU" w:eastAsia="ru-RU" w:bidi="ru-RU"/>
      </w:rPr>
    </w:lvl>
    <w:lvl w:ilvl="2" w:tplc="930E18CE">
      <w:numFmt w:val="bullet"/>
      <w:lvlText w:val="•"/>
      <w:lvlJc w:val="left"/>
      <w:pPr>
        <w:ind w:left="2523" w:hanging="418"/>
      </w:pPr>
      <w:rPr>
        <w:rFonts w:hint="default"/>
        <w:lang w:val="ru-RU" w:eastAsia="ru-RU" w:bidi="ru-RU"/>
      </w:rPr>
    </w:lvl>
    <w:lvl w:ilvl="3" w:tplc="DD162238">
      <w:numFmt w:val="bullet"/>
      <w:lvlText w:val="•"/>
      <w:lvlJc w:val="left"/>
      <w:pPr>
        <w:ind w:left="3515" w:hanging="418"/>
      </w:pPr>
      <w:rPr>
        <w:rFonts w:hint="default"/>
        <w:lang w:val="ru-RU" w:eastAsia="ru-RU" w:bidi="ru-RU"/>
      </w:rPr>
    </w:lvl>
    <w:lvl w:ilvl="4" w:tplc="09347D4E">
      <w:numFmt w:val="bullet"/>
      <w:lvlText w:val="•"/>
      <w:lvlJc w:val="left"/>
      <w:pPr>
        <w:ind w:left="4507" w:hanging="418"/>
      </w:pPr>
      <w:rPr>
        <w:rFonts w:hint="default"/>
        <w:lang w:val="ru-RU" w:eastAsia="ru-RU" w:bidi="ru-RU"/>
      </w:rPr>
    </w:lvl>
    <w:lvl w:ilvl="5" w:tplc="BAC2162A">
      <w:numFmt w:val="bullet"/>
      <w:lvlText w:val="•"/>
      <w:lvlJc w:val="left"/>
      <w:pPr>
        <w:ind w:left="5499" w:hanging="418"/>
      </w:pPr>
      <w:rPr>
        <w:rFonts w:hint="default"/>
        <w:lang w:val="ru-RU" w:eastAsia="ru-RU" w:bidi="ru-RU"/>
      </w:rPr>
    </w:lvl>
    <w:lvl w:ilvl="6" w:tplc="CDF829FE">
      <w:numFmt w:val="bullet"/>
      <w:lvlText w:val="•"/>
      <w:lvlJc w:val="left"/>
      <w:pPr>
        <w:ind w:left="6491" w:hanging="418"/>
      </w:pPr>
      <w:rPr>
        <w:rFonts w:hint="default"/>
        <w:lang w:val="ru-RU" w:eastAsia="ru-RU" w:bidi="ru-RU"/>
      </w:rPr>
    </w:lvl>
    <w:lvl w:ilvl="7" w:tplc="44B8C3D6">
      <w:numFmt w:val="bullet"/>
      <w:lvlText w:val="•"/>
      <w:lvlJc w:val="left"/>
      <w:pPr>
        <w:ind w:left="7483" w:hanging="418"/>
      </w:pPr>
      <w:rPr>
        <w:rFonts w:hint="default"/>
        <w:lang w:val="ru-RU" w:eastAsia="ru-RU" w:bidi="ru-RU"/>
      </w:rPr>
    </w:lvl>
    <w:lvl w:ilvl="8" w:tplc="763E9F14">
      <w:numFmt w:val="bullet"/>
      <w:lvlText w:val="•"/>
      <w:lvlJc w:val="left"/>
      <w:pPr>
        <w:ind w:left="8475" w:hanging="418"/>
      </w:pPr>
      <w:rPr>
        <w:rFonts w:hint="default"/>
        <w:lang w:val="ru-RU" w:eastAsia="ru-RU" w:bidi="ru-RU"/>
      </w:rPr>
    </w:lvl>
  </w:abstractNum>
  <w:abstractNum w:abstractNumId="2" w15:restartNumberingAfterBreak="0">
    <w:nsid w:val="13892A27"/>
    <w:multiLevelType w:val="hybridMultilevel"/>
    <w:tmpl w:val="D0422E54"/>
    <w:lvl w:ilvl="0" w:tplc="C5087DF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BC64D3E2">
      <w:numFmt w:val="bullet"/>
      <w:lvlText w:val="•"/>
      <w:lvlJc w:val="left"/>
      <w:pPr>
        <w:ind w:left="854" w:hanging="140"/>
      </w:pPr>
      <w:rPr>
        <w:rFonts w:hint="default"/>
        <w:lang w:val="ru-RU" w:eastAsia="ru-RU" w:bidi="ru-RU"/>
      </w:rPr>
    </w:lvl>
    <w:lvl w:ilvl="2" w:tplc="18F0FDA2">
      <w:numFmt w:val="bullet"/>
      <w:lvlText w:val="•"/>
      <w:lvlJc w:val="left"/>
      <w:pPr>
        <w:ind w:left="1609" w:hanging="140"/>
      </w:pPr>
      <w:rPr>
        <w:rFonts w:hint="default"/>
        <w:lang w:val="ru-RU" w:eastAsia="ru-RU" w:bidi="ru-RU"/>
      </w:rPr>
    </w:lvl>
    <w:lvl w:ilvl="3" w:tplc="FB6ABE74">
      <w:numFmt w:val="bullet"/>
      <w:lvlText w:val="•"/>
      <w:lvlJc w:val="left"/>
      <w:pPr>
        <w:ind w:left="2363" w:hanging="140"/>
      </w:pPr>
      <w:rPr>
        <w:rFonts w:hint="default"/>
        <w:lang w:val="ru-RU" w:eastAsia="ru-RU" w:bidi="ru-RU"/>
      </w:rPr>
    </w:lvl>
    <w:lvl w:ilvl="4" w:tplc="EEAE092E">
      <w:numFmt w:val="bullet"/>
      <w:lvlText w:val="•"/>
      <w:lvlJc w:val="left"/>
      <w:pPr>
        <w:ind w:left="3118" w:hanging="140"/>
      </w:pPr>
      <w:rPr>
        <w:rFonts w:hint="default"/>
        <w:lang w:val="ru-RU" w:eastAsia="ru-RU" w:bidi="ru-RU"/>
      </w:rPr>
    </w:lvl>
    <w:lvl w:ilvl="5" w:tplc="8E18D11A">
      <w:numFmt w:val="bullet"/>
      <w:lvlText w:val="•"/>
      <w:lvlJc w:val="left"/>
      <w:pPr>
        <w:ind w:left="3873" w:hanging="140"/>
      </w:pPr>
      <w:rPr>
        <w:rFonts w:hint="default"/>
        <w:lang w:val="ru-RU" w:eastAsia="ru-RU" w:bidi="ru-RU"/>
      </w:rPr>
    </w:lvl>
    <w:lvl w:ilvl="6" w:tplc="7278C6A6">
      <w:numFmt w:val="bullet"/>
      <w:lvlText w:val="•"/>
      <w:lvlJc w:val="left"/>
      <w:pPr>
        <w:ind w:left="4627" w:hanging="140"/>
      </w:pPr>
      <w:rPr>
        <w:rFonts w:hint="default"/>
        <w:lang w:val="ru-RU" w:eastAsia="ru-RU" w:bidi="ru-RU"/>
      </w:rPr>
    </w:lvl>
    <w:lvl w:ilvl="7" w:tplc="6C209498">
      <w:numFmt w:val="bullet"/>
      <w:lvlText w:val="•"/>
      <w:lvlJc w:val="left"/>
      <w:pPr>
        <w:ind w:left="5382" w:hanging="140"/>
      </w:pPr>
      <w:rPr>
        <w:rFonts w:hint="default"/>
        <w:lang w:val="ru-RU" w:eastAsia="ru-RU" w:bidi="ru-RU"/>
      </w:rPr>
    </w:lvl>
    <w:lvl w:ilvl="8" w:tplc="02225068">
      <w:numFmt w:val="bullet"/>
      <w:lvlText w:val="•"/>
      <w:lvlJc w:val="left"/>
      <w:pPr>
        <w:ind w:left="6136" w:hanging="140"/>
      </w:pPr>
      <w:rPr>
        <w:rFonts w:hint="default"/>
        <w:lang w:val="ru-RU" w:eastAsia="ru-RU" w:bidi="ru-RU"/>
      </w:rPr>
    </w:lvl>
  </w:abstractNum>
  <w:abstractNum w:abstractNumId="3" w15:restartNumberingAfterBreak="0">
    <w:nsid w:val="199A5571"/>
    <w:multiLevelType w:val="hybridMultilevel"/>
    <w:tmpl w:val="3528B384"/>
    <w:lvl w:ilvl="0" w:tplc="62EC8F0E">
      <w:start w:val="1"/>
      <w:numFmt w:val="decimal"/>
      <w:lvlText w:val="%1)"/>
      <w:lvlJc w:val="left"/>
      <w:pPr>
        <w:ind w:left="10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95F6ACB8">
      <w:numFmt w:val="bullet"/>
      <w:lvlText w:val="•"/>
      <w:lvlJc w:val="left"/>
      <w:pPr>
        <w:ind w:left="854" w:hanging="260"/>
      </w:pPr>
      <w:rPr>
        <w:rFonts w:hint="default"/>
        <w:lang w:val="ru-RU" w:eastAsia="ru-RU" w:bidi="ru-RU"/>
      </w:rPr>
    </w:lvl>
    <w:lvl w:ilvl="2" w:tplc="A9709A0C">
      <w:numFmt w:val="bullet"/>
      <w:lvlText w:val="•"/>
      <w:lvlJc w:val="left"/>
      <w:pPr>
        <w:ind w:left="1609" w:hanging="260"/>
      </w:pPr>
      <w:rPr>
        <w:rFonts w:hint="default"/>
        <w:lang w:val="ru-RU" w:eastAsia="ru-RU" w:bidi="ru-RU"/>
      </w:rPr>
    </w:lvl>
    <w:lvl w:ilvl="3" w:tplc="3A9E253A">
      <w:numFmt w:val="bullet"/>
      <w:lvlText w:val="•"/>
      <w:lvlJc w:val="left"/>
      <w:pPr>
        <w:ind w:left="2363" w:hanging="260"/>
      </w:pPr>
      <w:rPr>
        <w:rFonts w:hint="default"/>
        <w:lang w:val="ru-RU" w:eastAsia="ru-RU" w:bidi="ru-RU"/>
      </w:rPr>
    </w:lvl>
    <w:lvl w:ilvl="4" w:tplc="99783322">
      <w:numFmt w:val="bullet"/>
      <w:lvlText w:val="•"/>
      <w:lvlJc w:val="left"/>
      <w:pPr>
        <w:ind w:left="3118" w:hanging="260"/>
      </w:pPr>
      <w:rPr>
        <w:rFonts w:hint="default"/>
        <w:lang w:val="ru-RU" w:eastAsia="ru-RU" w:bidi="ru-RU"/>
      </w:rPr>
    </w:lvl>
    <w:lvl w:ilvl="5" w:tplc="132E2ACC">
      <w:numFmt w:val="bullet"/>
      <w:lvlText w:val="•"/>
      <w:lvlJc w:val="left"/>
      <w:pPr>
        <w:ind w:left="3873" w:hanging="260"/>
      </w:pPr>
      <w:rPr>
        <w:rFonts w:hint="default"/>
        <w:lang w:val="ru-RU" w:eastAsia="ru-RU" w:bidi="ru-RU"/>
      </w:rPr>
    </w:lvl>
    <w:lvl w:ilvl="6" w:tplc="4B902BA6">
      <w:numFmt w:val="bullet"/>
      <w:lvlText w:val="•"/>
      <w:lvlJc w:val="left"/>
      <w:pPr>
        <w:ind w:left="4627" w:hanging="260"/>
      </w:pPr>
      <w:rPr>
        <w:rFonts w:hint="default"/>
        <w:lang w:val="ru-RU" w:eastAsia="ru-RU" w:bidi="ru-RU"/>
      </w:rPr>
    </w:lvl>
    <w:lvl w:ilvl="7" w:tplc="F9D28DD0">
      <w:numFmt w:val="bullet"/>
      <w:lvlText w:val="•"/>
      <w:lvlJc w:val="left"/>
      <w:pPr>
        <w:ind w:left="5382" w:hanging="260"/>
      </w:pPr>
      <w:rPr>
        <w:rFonts w:hint="default"/>
        <w:lang w:val="ru-RU" w:eastAsia="ru-RU" w:bidi="ru-RU"/>
      </w:rPr>
    </w:lvl>
    <w:lvl w:ilvl="8" w:tplc="0832EA2C">
      <w:numFmt w:val="bullet"/>
      <w:lvlText w:val="•"/>
      <w:lvlJc w:val="left"/>
      <w:pPr>
        <w:ind w:left="6136" w:hanging="260"/>
      </w:pPr>
      <w:rPr>
        <w:rFonts w:hint="default"/>
        <w:lang w:val="ru-RU" w:eastAsia="ru-RU" w:bidi="ru-RU"/>
      </w:rPr>
    </w:lvl>
  </w:abstractNum>
  <w:abstractNum w:abstractNumId="4" w15:restartNumberingAfterBreak="0">
    <w:nsid w:val="31263970"/>
    <w:multiLevelType w:val="hybridMultilevel"/>
    <w:tmpl w:val="9FEE0014"/>
    <w:lvl w:ilvl="0" w:tplc="719498E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30647FC">
      <w:numFmt w:val="bullet"/>
      <w:lvlText w:val="•"/>
      <w:lvlJc w:val="left"/>
      <w:pPr>
        <w:ind w:left="854" w:hanging="140"/>
      </w:pPr>
      <w:rPr>
        <w:rFonts w:hint="default"/>
        <w:lang w:val="ru-RU" w:eastAsia="ru-RU" w:bidi="ru-RU"/>
      </w:rPr>
    </w:lvl>
    <w:lvl w:ilvl="2" w:tplc="DE8ACD8E">
      <w:numFmt w:val="bullet"/>
      <w:lvlText w:val="•"/>
      <w:lvlJc w:val="left"/>
      <w:pPr>
        <w:ind w:left="1609" w:hanging="140"/>
      </w:pPr>
      <w:rPr>
        <w:rFonts w:hint="default"/>
        <w:lang w:val="ru-RU" w:eastAsia="ru-RU" w:bidi="ru-RU"/>
      </w:rPr>
    </w:lvl>
    <w:lvl w:ilvl="3" w:tplc="45508C7C">
      <w:numFmt w:val="bullet"/>
      <w:lvlText w:val="•"/>
      <w:lvlJc w:val="left"/>
      <w:pPr>
        <w:ind w:left="2363" w:hanging="140"/>
      </w:pPr>
      <w:rPr>
        <w:rFonts w:hint="default"/>
        <w:lang w:val="ru-RU" w:eastAsia="ru-RU" w:bidi="ru-RU"/>
      </w:rPr>
    </w:lvl>
    <w:lvl w:ilvl="4" w:tplc="F9281188">
      <w:numFmt w:val="bullet"/>
      <w:lvlText w:val="•"/>
      <w:lvlJc w:val="left"/>
      <w:pPr>
        <w:ind w:left="3118" w:hanging="140"/>
      </w:pPr>
      <w:rPr>
        <w:rFonts w:hint="default"/>
        <w:lang w:val="ru-RU" w:eastAsia="ru-RU" w:bidi="ru-RU"/>
      </w:rPr>
    </w:lvl>
    <w:lvl w:ilvl="5" w:tplc="FE406DA8">
      <w:numFmt w:val="bullet"/>
      <w:lvlText w:val="•"/>
      <w:lvlJc w:val="left"/>
      <w:pPr>
        <w:ind w:left="3873" w:hanging="140"/>
      </w:pPr>
      <w:rPr>
        <w:rFonts w:hint="default"/>
        <w:lang w:val="ru-RU" w:eastAsia="ru-RU" w:bidi="ru-RU"/>
      </w:rPr>
    </w:lvl>
    <w:lvl w:ilvl="6" w:tplc="35AA4A2E">
      <w:numFmt w:val="bullet"/>
      <w:lvlText w:val="•"/>
      <w:lvlJc w:val="left"/>
      <w:pPr>
        <w:ind w:left="4627" w:hanging="140"/>
      </w:pPr>
      <w:rPr>
        <w:rFonts w:hint="default"/>
        <w:lang w:val="ru-RU" w:eastAsia="ru-RU" w:bidi="ru-RU"/>
      </w:rPr>
    </w:lvl>
    <w:lvl w:ilvl="7" w:tplc="3FDC57FE">
      <w:numFmt w:val="bullet"/>
      <w:lvlText w:val="•"/>
      <w:lvlJc w:val="left"/>
      <w:pPr>
        <w:ind w:left="5382" w:hanging="140"/>
      </w:pPr>
      <w:rPr>
        <w:rFonts w:hint="default"/>
        <w:lang w:val="ru-RU" w:eastAsia="ru-RU" w:bidi="ru-RU"/>
      </w:rPr>
    </w:lvl>
    <w:lvl w:ilvl="8" w:tplc="1CCC044C">
      <w:numFmt w:val="bullet"/>
      <w:lvlText w:val="•"/>
      <w:lvlJc w:val="left"/>
      <w:pPr>
        <w:ind w:left="6136" w:hanging="140"/>
      </w:pPr>
      <w:rPr>
        <w:rFonts w:hint="default"/>
        <w:lang w:val="ru-RU" w:eastAsia="ru-RU" w:bidi="ru-RU"/>
      </w:rPr>
    </w:lvl>
  </w:abstractNum>
  <w:abstractNum w:abstractNumId="5" w15:restartNumberingAfterBreak="0">
    <w:nsid w:val="33ED56CE"/>
    <w:multiLevelType w:val="hybridMultilevel"/>
    <w:tmpl w:val="CD6888AE"/>
    <w:lvl w:ilvl="0" w:tplc="26FAC03C">
      <w:numFmt w:val="bullet"/>
      <w:lvlText w:val="-"/>
      <w:lvlJc w:val="left"/>
      <w:pPr>
        <w:ind w:left="542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760906E">
      <w:numFmt w:val="bullet"/>
      <w:lvlText w:val="•"/>
      <w:lvlJc w:val="left"/>
      <w:pPr>
        <w:ind w:left="1531" w:hanging="308"/>
      </w:pPr>
      <w:rPr>
        <w:rFonts w:hint="default"/>
        <w:lang w:val="ru-RU" w:eastAsia="ru-RU" w:bidi="ru-RU"/>
      </w:rPr>
    </w:lvl>
    <w:lvl w:ilvl="2" w:tplc="69D80582">
      <w:numFmt w:val="bullet"/>
      <w:lvlText w:val="•"/>
      <w:lvlJc w:val="left"/>
      <w:pPr>
        <w:ind w:left="2523" w:hanging="308"/>
      </w:pPr>
      <w:rPr>
        <w:rFonts w:hint="default"/>
        <w:lang w:val="ru-RU" w:eastAsia="ru-RU" w:bidi="ru-RU"/>
      </w:rPr>
    </w:lvl>
    <w:lvl w:ilvl="3" w:tplc="AB323E34">
      <w:numFmt w:val="bullet"/>
      <w:lvlText w:val="•"/>
      <w:lvlJc w:val="left"/>
      <w:pPr>
        <w:ind w:left="3515" w:hanging="308"/>
      </w:pPr>
      <w:rPr>
        <w:rFonts w:hint="default"/>
        <w:lang w:val="ru-RU" w:eastAsia="ru-RU" w:bidi="ru-RU"/>
      </w:rPr>
    </w:lvl>
    <w:lvl w:ilvl="4" w:tplc="D5ACDAEC">
      <w:numFmt w:val="bullet"/>
      <w:lvlText w:val="•"/>
      <w:lvlJc w:val="left"/>
      <w:pPr>
        <w:ind w:left="4507" w:hanging="308"/>
      </w:pPr>
      <w:rPr>
        <w:rFonts w:hint="default"/>
        <w:lang w:val="ru-RU" w:eastAsia="ru-RU" w:bidi="ru-RU"/>
      </w:rPr>
    </w:lvl>
    <w:lvl w:ilvl="5" w:tplc="1F8EE35C">
      <w:numFmt w:val="bullet"/>
      <w:lvlText w:val="•"/>
      <w:lvlJc w:val="left"/>
      <w:pPr>
        <w:ind w:left="5499" w:hanging="308"/>
      </w:pPr>
      <w:rPr>
        <w:rFonts w:hint="default"/>
        <w:lang w:val="ru-RU" w:eastAsia="ru-RU" w:bidi="ru-RU"/>
      </w:rPr>
    </w:lvl>
    <w:lvl w:ilvl="6" w:tplc="C3760228">
      <w:numFmt w:val="bullet"/>
      <w:lvlText w:val="•"/>
      <w:lvlJc w:val="left"/>
      <w:pPr>
        <w:ind w:left="6491" w:hanging="308"/>
      </w:pPr>
      <w:rPr>
        <w:rFonts w:hint="default"/>
        <w:lang w:val="ru-RU" w:eastAsia="ru-RU" w:bidi="ru-RU"/>
      </w:rPr>
    </w:lvl>
    <w:lvl w:ilvl="7" w:tplc="F30CC9B0">
      <w:numFmt w:val="bullet"/>
      <w:lvlText w:val="•"/>
      <w:lvlJc w:val="left"/>
      <w:pPr>
        <w:ind w:left="7483" w:hanging="308"/>
      </w:pPr>
      <w:rPr>
        <w:rFonts w:hint="default"/>
        <w:lang w:val="ru-RU" w:eastAsia="ru-RU" w:bidi="ru-RU"/>
      </w:rPr>
    </w:lvl>
    <w:lvl w:ilvl="8" w:tplc="1AD81B70">
      <w:numFmt w:val="bullet"/>
      <w:lvlText w:val="•"/>
      <w:lvlJc w:val="left"/>
      <w:pPr>
        <w:ind w:left="8475" w:hanging="308"/>
      </w:pPr>
      <w:rPr>
        <w:rFonts w:hint="default"/>
        <w:lang w:val="ru-RU" w:eastAsia="ru-RU" w:bidi="ru-RU"/>
      </w:rPr>
    </w:lvl>
  </w:abstractNum>
  <w:abstractNum w:abstractNumId="6" w15:restartNumberingAfterBreak="0">
    <w:nsid w:val="381821EE"/>
    <w:multiLevelType w:val="hybridMultilevel"/>
    <w:tmpl w:val="AE78B32E"/>
    <w:lvl w:ilvl="0" w:tplc="959E5646">
      <w:start w:val="1"/>
      <w:numFmt w:val="decimal"/>
      <w:lvlText w:val="%1."/>
      <w:lvlJc w:val="left"/>
      <w:pPr>
        <w:ind w:left="542" w:hanging="3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5821728">
      <w:numFmt w:val="bullet"/>
      <w:lvlText w:val="•"/>
      <w:lvlJc w:val="left"/>
      <w:pPr>
        <w:ind w:left="1531" w:hanging="389"/>
      </w:pPr>
      <w:rPr>
        <w:rFonts w:hint="default"/>
        <w:lang w:val="ru-RU" w:eastAsia="ru-RU" w:bidi="ru-RU"/>
      </w:rPr>
    </w:lvl>
    <w:lvl w:ilvl="2" w:tplc="B486FF62">
      <w:numFmt w:val="bullet"/>
      <w:lvlText w:val="•"/>
      <w:lvlJc w:val="left"/>
      <w:pPr>
        <w:ind w:left="2523" w:hanging="389"/>
      </w:pPr>
      <w:rPr>
        <w:rFonts w:hint="default"/>
        <w:lang w:val="ru-RU" w:eastAsia="ru-RU" w:bidi="ru-RU"/>
      </w:rPr>
    </w:lvl>
    <w:lvl w:ilvl="3" w:tplc="1A72C662">
      <w:numFmt w:val="bullet"/>
      <w:lvlText w:val="•"/>
      <w:lvlJc w:val="left"/>
      <w:pPr>
        <w:ind w:left="3515" w:hanging="389"/>
      </w:pPr>
      <w:rPr>
        <w:rFonts w:hint="default"/>
        <w:lang w:val="ru-RU" w:eastAsia="ru-RU" w:bidi="ru-RU"/>
      </w:rPr>
    </w:lvl>
    <w:lvl w:ilvl="4" w:tplc="1E32BB6E">
      <w:numFmt w:val="bullet"/>
      <w:lvlText w:val="•"/>
      <w:lvlJc w:val="left"/>
      <w:pPr>
        <w:ind w:left="4507" w:hanging="389"/>
      </w:pPr>
      <w:rPr>
        <w:rFonts w:hint="default"/>
        <w:lang w:val="ru-RU" w:eastAsia="ru-RU" w:bidi="ru-RU"/>
      </w:rPr>
    </w:lvl>
    <w:lvl w:ilvl="5" w:tplc="1DD6E0A2">
      <w:numFmt w:val="bullet"/>
      <w:lvlText w:val="•"/>
      <w:lvlJc w:val="left"/>
      <w:pPr>
        <w:ind w:left="5499" w:hanging="389"/>
      </w:pPr>
      <w:rPr>
        <w:rFonts w:hint="default"/>
        <w:lang w:val="ru-RU" w:eastAsia="ru-RU" w:bidi="ru-RU"/>
      </w:rPr>
    </w:lvl>
    <w:lvl w:ilvl="6" w:tplc="3DB84DF6">
      <w:numFmt w:val="bullet"/>
      <w:lvlText w:val="•"/>
      <w:lvlJc w:val="left"/>
      <w:pPr>
        <w:ind w:left="6491" w:hanging="389"/>
      </w:pPr>
      <w:rPr>
        <w:rFonts w:hint="default"/>
        <w:lang w:val="ru-RU" w:eastAsia="ru-RU" w:bidi="ru-RU"/>
      </w:rPr>
    </w:lvl>
    <w:lvl w:ilvl="7" w:tplc="5874C09E">
      <w:numFmt w:val="bullet"/>
      <w:lvlText w:val="•"/>
      <w:lvlJc w:val="left"/>
      <w:pPr>
        <w:ind w:left="7483" w:hanging="389"/>
      </w:pPr>
      <w:rPr>
        <w:rFonts w:hint="default"/>
        <w:lang w:val="ru-RU" w:eastAsia="ru-RU" w:bidi="ru-RU"/>
      </w:rPr>
    </w:lvl>
    <w:lvl w:ilvl="8" w:tplc="1FB6F558">
      <w:numFmt w:val="bullet"/>
      <w:lvlText w:val="•"/>
      <w:lvlJc w:val="left"/>
      <w:pPr>
        <w:ind w:left="8475" w:hanging="389"/>
      </w:pPr>
      <w:rPr>
        <w:rFonts w:hint="default"/>
        <w:lang w:val="ru-RU" w:eastAsia="ru-RU" w:bidi="ru-RU"/>
      </w:rPr>
    </w:lvl>
  </w:abstractNum>
  <w:abstractNum w:abstractNumId="7" w15:restartNumberingAfterBreak="0">
    <w:nsid w:val="493F3B75"/>
    <w:multiLevelType w:val="hybridMultilevel"/>
    <w:tmpl w:val="815AE28C"/>
    <w:lvl w:ilvl="0" w:tplc="C1D6AD6E">
      <w:start w:val="3"/>
      <w:numFmt w:val="decimal"/>
      <w:lvlText w:val="%1)"/>
      <w:lvlJc w:val="left"/>
      <w:pPr>
        <w:ind w:left="10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69833DE">
      <w:numFmt w:val="bullet"/>
      <w:lvlText w:val="•"/>
      <w:lvlJc w:val="left"/>
      <w:pPr>
        <w:ind w:left="854" w:hanging="260"/>
      </w:pPr>
      <w:rPr>
        <w:rFonts w:hint="default"/>
        <w:lang w:val="ru-RU" w:eastAsia="ru-RU" w:bidi="ru-RU"/>
      </w:rPr>
    </w:lvl>
    <w:lvl w:ilvl="2" w:tplc="56B83D9C">
      <w:numFmt w:val="bullet"/>
      <w:lvlText w:val="•"/>
      <w:lvlJc w:val="left"/>
      <w:pPr>
        <w:ind w:left="1609" w:hanging="260"/>
      </w:pPr>
      <w:rPr>
        <w:rFonts w:hint="default"/>
        <w:lang w:val="ru-RU" w:eastAsia="ru-RU" w:bidi="ru-RU"/>
      </w:rPr>
    </w:lvl>
    <w:lvl w:ilvl="3" w:tplc="E0363194">
      <w:numFmt w:val="bullet"/>
      <w:lvlText w:val="•"/>
      <w:lvlJc w:val="left"/>
      <w:pPr>
        <w:ind w:left="2363" w:hanging="260"/>
      </w:pPr>
      <w:rPr>
        <w:rFonts w:hint="default"/>
        <w:lang w:val="ru-RU" w:eastAsia="ru-RU" w:bidi="ru-RU"/>
      </w:rPr>
    </w:lvl>
    <w:lvl w:ilvl="4" w:tplc="827E8F72">
      <w:numFmt w:val="bullet"/>
      <w:lvlText w:val="•"/>
      <w:lvlJc w:val="left"/>
      <w:pPr>
        <w:ind w:left="3118" w:hanging="260"/>
      </w:pPr>
      <w:rPr>
        <w:rFonts w:hint="default"/>
        <w:lang w:val="ru-RU" w:eastAsia="ru-RU" w:bidi="ru-RU"/>
      </w:rPr>
    </w:lvl>
    <w:lvl w:ilvl="5" w:tplc="B3C8AB30">
      <w:numFmt w:val="bullet"/>
      <w:lvlText w:val="•"/>
      <w:lvlJc w:val="left"/>
      <w:pPr>
        <w:ind w:left="3873" w:hanging="260"/>
      </w:pPr>
      <w:rPr>
        <w:rFonts w:hint="default"/>
        <w:lang w:val="ru-RU" w:eastAsia="ru-RU" w:bidi="ru-RU"/>
      </w:rPr>
    </w:lvl>
    <w:lvl w:ilvl="6" w:tplc="D5AA7276">
      <w:numFmt w:val="bullet"/>
      <w:lvlText w:val="•"/>
      <w:lvlJc w:val="left"/>
      <w:pPr>
        <w:ind w:left="4627" w:hanging="260"/>
      </w:pPr>
      <w:rPr>
        <w:rFonts w:hint="default"/>
        <w:lang w:val="ru-RU" w:eastAsia="ru-RU" w:bidi="ru-RU"/>
      </w:rPr>
    </w:lvl>
    <w:lvl w:ilvl="7" w:tplc="782255EA">
      <w:numFmt w:val="bullet"/>
      <w:lvlText w:val="•"/>
      <w:lvlJc w:val="left"/>
      <w:pPr>
        <w:ind w:left="5382" w:hanging="260"/>
      </w:pPr>
      <w:rPr>
        <w:rFonts w:hint="default"/>
        <w:lang w:val="ru-RU" w:eastAsia="ru-RU" w:bidi="ru-RU"/>
      </w:rPr>
    </w:lvl>
    <w:lvl w:ilvl="8" w:tplc="41E66800">
      <w:numFmt w:val="bullet"/>
      <w:lvlText w:val="•"/>
      <w:lvlJc w:val="left"/>
      <w:pPr>
        <w:ind w:left="6136" w:hanging="260"/>
      </w:pPr>
      <w:rPr>
        <w:rFonts w:hint="default"/>
        <w:lang w:val="ru-RU" w:eastAsia="ru-RU" w:bidi="ru-RU"/>
      </w:rPr>
    </w:lvl>
  </w:abstractNum>
  <w:abstractNum w:abstractNumId="8" w15:restartNumberingAfterBreak="0">
    <w:nsid w:val="583A71F5"/>
    <w:multiLevelType w:val="hybridMultilevel"/>
    <w:tmpl w:val="0E7042F4"/>
    <w:lvl w:ilvl="0" w:tplc="F1E47BEA">
      <w:start w:val="1"/>
      <w:numFmt w:val="decimal"/>
      <w:lvlText w:val="%1)"/>
      <w:lvlJc w:val="left"/>
      <w:pPr>
        <w:ind w:left="107" w:hanging="327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47388F9C">
      <w:numFmt w:val="bullet"/>
      <w:lvlText w:val="•"/>
      <w:lvlJc w:val="left"/>
      <w:pPr>
        <w:ind w:left="812" w:hanging="327"/>
      </w:pPr>
      <w:rPr>
        <w:rFonts w:hint="default"/>
        <w:lang w:val="ru-RU" w:eastAsia="ru-RU" w:bidi="ru-RU"/>
      </w:rPr>
    </w:lvl>
    <w:lvl w:ilvl="2" w:tplc="CD5A7A1C">
      <w:numFmt w:val="bullet"/>
      <w:lvlText w:val="•"/>
      <w:lvlJc w:val="left"/>
      <w:pPr>
        <w:ind w:left="1524" w:hanging="327"/>
      </w:pPr>
      <w:rPr>
        <w:rFonts w:hint="default"/>
        <w:lang w:val="ru-RU" w:eastAsia="ru-RU" w:bidi="ru-RU"/>
      </w:rPr>
    </w:lvl>
    <w:lvl w:ilvl="3" w:tplc="1986AA0A">
      <w:numFmt w:val="bullet"/>
      <w:lvlText w:val="•"/>
      <w:lvlJc w:val="left"/>
      <w:pPr>
        <w:ind w:left="2236" w:hanging="327"/>
      </w:pPr>
      <w:rPr>
        <w:rFonts w:hint="default"/>
        <w:lang w:val="ru-RU" w:eastAsia="ru-RU" w:bidi="ru-RU"/>
      </w:rPr>
    </w:lvl>
    <w:lvl w:ilvl="4" w:tplc="F30A8CD8">
      <w:numFmt w:val="bullet"/>
      <w:lvlText w:val="•"/>
      <w:lvlJc w:val="left"/>
      <w:pPr>
        <w:ind w:left="2948" w:hanging="327"/>
      </w:pPr>
      <w:rPr>
        <w:rFonts w:hint="default"/>
        <w:lang w:val="ru-RU" w:eastAsia="ru-RU" w:bidi="ru-RU"/>
      </w:rPr>
    </w:lvl>
    <w:lvl w:ilvl="5" w:tplc="A91ACDC2">
      <w:numFmt w:val="bullet"/>
      <w:lvlText w:val="•"/>
      <w:lvlJc w:val="left"/>
      <w:pPr>
        <w:ind w:left="3660" w:hanging="327"/>
      </w:pPr>
      <w:rPr>
        <w:rFonts w:hint="default"/>
        <w:lang w:val="ru-RU" w:eastAsia="ru-RU" w:bidi="ru-RU"/>
      </w:rPr>
    </w:lvl>
    <w:lvl w:ilvl="6" w:tplc="13F4F0B6">
      <w:numFmt w:val="bullet"/>
      <w:lvlText w:val="•"/>
      <w:lvlJc w:val="left"/>
      <w:pPr>
        <w:ind w:left="4372" w:hanging="327"/>
      </w:pPr>
      <w:rPr>
        <w:rFonts w:hint="default"/>
        <w:lang w:val="ru-RU" w:eastAsia="ru-RU" w:bidi="ru-RU"/>
      </w:rPr>
    </w:lvl>
    <w:lvl w:ilvl="7" w:tplc="1C5A1712">
      <w:numFmt w:val="bullet"/>
      <w:lvlText w:val="•"/>
      <w:lvlJc w:val="left"/>
      <w:pPr>
        <w:ind w:left="5084" w:hanging="327"/>
      </w:pPr>
      <w:rPr>
        <w:rFonts w:hint="default"/>
        <w:lang w:val="ru-RU" w:eastAsia="ru-RU" w:bidi="ru-RU"/>
      </w:rPr>
    </w:lvl>
    <w:lvl w:ilvl="8" w:tplc="4E1CE72A">
      <w:numFmt w:val="bullet"/>
      <w:lvlText w:val="•"/>
      <w:lvlJc w:val="left"/>
      <w:pPr>
        <w:ind w:left="5796" w:hanging="327"/>
      </w:pPr>
      <w:rPr>
        <w:rFonts w:hint="default"/>
        <w:lang w:val="ru-RU" w:eastAsia="ru-RU" w:bidi="ru-RU"/>
      </w:rPr>
    </w:lvl>
  </w:abstractNum>
  <w:abstractNum w:abstractNumId="9" w15:restartNumberingAfterBreak="0">
    <w:nsid w:val="5BEE0691"/>
    <w:multiLevelType w:val="hybridMultilevel"/>
    <w:tmpl w:val="9F24A678"/>
    <w:lvl w:ilvl="0" w:tplc="B9581C0E">
      <w:start w:val="1"/>
      <w:numFmt w:val="decimal"/>
      <w:lvlText w:val="%1."/>
      <w:lvlJc w:val="left"/>
      <w:pPr>
        <w:ind w:left="1958" w:hanging="7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8BD26B38">
      <w:numFmt w:val="none"/>
      <w:lvlText w:val=""/>
      <w:lvlJc w:val="left"/>
      <w:pPr>
        <w:tabs>
          <w:tab w:val="num" w:pos="360"/>
        </w:tabs>
      </w:pPr>
    </w:lvl>
    <w:lvl w:ilvl="2" w:tplc="C28CF32E">
      <w:numFmt w:val="none"/>
      <w:lvlText w:val=""/>
      <w:lvlJc w:val="left"/>
      <w:pPr>
        <w:tabs>
          <w:tab w:val="num" w:pos="360"/>
        </w:tabs>
      </w:pPr>
    </w:lvl>
    <w:lvl w:ilvl="3" w:tplc="AC9C6596">
      <w:numFmt w:val="bullet"/>
      <w:lvlText w:val="•"/>
      <w:lvlJc w:val="left"/>
      <w:pPr>
        <w:ind w:left="3848" w:hanging="708"/>
      </w:pPr>
      <w:rPr>
        <w:rFonts w:hint="default"/>
        <w:lang w:val="ru-RU" w:eastAsia="ru-RU" w:bidi="ru-RU"/>
      </w:rPr>
    </w:lvl>
    <w:lvl w:ilvl="4" w:tplc="AA24CAEA">
      <w:numFmt w:val="bullet"/>
      <w:lvlText w:val="•"/>
      <w:lvlJc w:val="left"/>
      <w:pPr>
        <w:ind w:left="4793" w:hanging="708"/>
      </w:pPr>
      <w:rPr>
        <w:rFonts w:hint="default"/>
        <w:lang w:val="ru-RU" w:eastAsia="ru-RU" w:bidi="ru-RU"/>
      </w:rPr>
    </w:lvl>
    <w:lvl w:ilvl="5" w:tplc="03624990">
      <w:numFmt w:val="bullet"/>
      <w:lvlText w:val="•"/>
      <w:lvlJc w:val="left"/>
      <w:pPr>
        <w:ind w:left="5737" w:hanging="708"/>
      </w:pPr>
      <w:rPr>
        <w:rFonts w:hint="default"/>
        <w:lang w:val="ru-RU" w:eastAsia="ru-RU" w:bidi="ru-RU"/>
      </w:rPr>
    </w:lvl>
    <w:lvl w:ilvl="6" w:tplc="6CCA0CA6">
      <w:numFmt w:val="bullet"/>
      <w:lvlText w:val="•"/>
      <w:lvlJc w:val="left"/>
      <w:pPr>
        <w:ind w:left="6681" w:hanging="708"/>
      </w:pPr>
      <w:rPr>
        <w:rFonts w:hint="default"/>
        <w:lang w:val="ru-RU" w:eastAsia="ru-RU" w:bidi="ru-RU"/>
      </w:rPr>
    </w:lvl>
    <w:lvl w:ilvl="7" w:tplc="7F6844D6">
      <w:numFmt w:val="bullet"/>
      <w:lvlText w:val="•"/>
      <w:lvlJc w:val="left"/>
      <w:pPr>
        <w:ind w:left="7626" w:hanging="708"/>
      </w:pPr>
      <w:rPr>
        <w:rFonts w:hint="default"/>
        <w:lang w:val="ru-RU" w:eastAsia="ru-RU" w:bidi="ru-RU"/>
      </w:rPr>
    </w:lvl>
    <w:lvl w:ilvl="8" w:tplc="2BA4A324">
      <w:numFmt w:val="bullet"/>
      <w:lvlText w:val="•"/>
      <w:lvlJc w:val="left"/>
      <w:pPr>
        <w:ind w:left="8570" w:hanging="708"/>
      </w:pPr>
      <w:rPr>
        <w:rFonts w:hint="default"/>
        <w:lang w:val="ru-RU" w:eastAsia="ru-RU" w:bidi="ru-RU"/>
      </w:rPr>
    </w:lvl>
  </w:abstractNum>
  <w:abstractNum w:abstractNumId="10" w15:restartNumberingAfterBreak="0">
    <w:nsid w:val="5CC404BC"/>
    <w:multiLevelType w:val="hybridMultilevel"/>
    <w:tmpl w:val="B17C5944"/>
    <w:lvl w:ilvl="0" w:tplc="14A8DC4C">
      <w:numFmt w:val="bullet"/>
      <w:lvlText w:val="–"/>
      <w:lvlJc w:val="left"/>
      <w:pPr>
        <w:ind w:left="37" w:hanging="1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FC6434F2">
      <w:numFmt w:val="bullet"/>
      <w:lvlText w:val="•"/>
      <w:lvlJc w:val="left"/>
      <w:pPr>
        <w:ind w:left="352" w:hanging="180"/>
      </w:pPr>
      <w:rPr>
        <w:rFonts w:hint="default"/>
        <w:lang w:val="ru-RU" w:eastAsia="ru-RU" w:bidi="ru-RU"/>
      </w:rPr>
    </w:lvl>
    <w:lvl w:ilvl="2" w:tplc="A900EDBE">
      <w:numFmt w:val="bullet"/>
      <w:lvlText w:val="•"/>
      <w:lvlJc w:val="left"/>
      <w:pPr>
        <w:ind w:left="665" w:hanging="180"/>
      </w:pPr>
      <w:rPr>
        <w:rFonts w:hint="default"/>
        <w:lang w:val="ru-RU" w:eastAsia="ru-RU" w:bidi="ru-RU"/>
      </w:rPr>
    </w:lvl>
    <w:lvl w:ilvl="3" w:tplc="46C2F4C4">
      <w:numFmt w:val="bullet"/>
      <w:lvlText w:val="•"/>
      <w:lvlJc w:val="left"/>
      <w:pPr>
        <w:ind w:left="977" w:hanging="180"/>
      </w:pPr>
      <w:rPr>
        <w:rFonts w:hint="default"/>
        <w:lang w:val="ru-RU" w:eastAsia="ru-RU" w:bidi="ru-RU"/>
      </w:rPr>
    </w:lvl>
    <w:lvl w:ilvl="4" w:tplc="9D80A23C">
      <w:numFmt w:val="bullet"/>
      <w:lvlText w:val="•"/>
      <w:lvlJc w:val="left"/>
      <w:pPr>
        <w:ind w:left="1290" w:hanging="180"/>
      </w:pPr>
      <w:rPr>
        <w:rFonts w:hint="default"/>
        <w:lang w:val="ru-RU" w:eastAsia="ru-RU" w:bidi="ru-RU"/>
      </w:rPr>
    </w:lvl>
    <w:lvl w:ilvl="5" w:tplc="7A5CA92A">
      <w:numFmt w:val="bullet"/>
      <w:lvlText w:val="•"/>
      <w:lvlJc w:val="left"/>
      <w:pPr>
        <w:ind w:left="1603" w:hanging="180"/>
      </w:pPr>
      <w:rPr>
        <w:rFonts w:hint="default"/>
        <w:lang w:val="ru-RU" w:eastAsia="ru-RU" w:bidi="ru-RU"/>
      </w:rPr>
    </w:lvl>
    <w:lvl w:ilvl="6" w:tplc="480A269E">
      <w:numFmt w:val="bullet"/>
      <w:lvlText w:val="•"/>
      <w:lvlJc w:val="left"/>
      <w:pPr>
        <w:ind w:left="1915" w:hanging="180"/>
      </w:pPr>
      <w:rPr>
        <w:rFonts w:hint="default"/>
        <w:lang w:val="ru-RU" w:eastAsia="ru-RU" w:bidi="ru-RU"/>
      </w:rPr>
    </w:lvl>
    <w:lvl w:ilvl="7" w:tplc="C30E6BD0">
      <w:numFmt w:val="bullet"/>
      <w:lvlText w:val="•"/>
      <w:lvlJc w:val="left"/>
      <w:pPr>
        <w:ind w:left="2228" w:hanging="180"/>
      </w:pPr>
      <w:rPr>
        <w:rFonts w:hint="default"/>
        <w:lang w:val="ru-RU" w:eastAsia="ru-RU" w:bidi="ru-RU"/>
      </w:rPr>
    </w:lvl>
    <w:lvl w:ilvl="8" w:tplc="82A4680C">
      <w:numFmt w:val="bullet"/>
      <w:lvlText w:val="•"/>
      <w:lvlJc w:val="left"/>
      <w:pPr>
        <w:ind w:left="2540" w:hanging="180"/>
      </w:pPr>
      <w:rPr>
        <w:rFonts w:hint="default"/>
        <w:lang w:val="ru-RU" w:eastAsia="ru-RU" w:bidi="ru-RU"/>
      </w:rPr>
    </w:lvl>
  </w:abstractNum>
  <w:abstractNum w:abstractNumId="11" w15:restartNumberingAfterBreak="0">
    <w:nsid w:val="739E371E"/>
    <w:multiLevelType w:val="hybridMultilevel"/>
    <w:tmpl w:val="504CE48A"/>
    <w:lvl w:ilvl="0" w:tplc="06AC627A">
      <w:start w:val="5"/>
      <w:numFmt w:val="decimal"/>
      <w:lvlText w:val="%1)"/>
      <w:lvlJc w:val="left"/>
      <w:pPr>
        <w:ind w:left="10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6DCA6E64">
      <w:numFmt w:val="bullet"/>
      <w:lvlText w:val="•"/>
      <w:lvlJc w:val="left"/>
      <w:pPr>
        <w:ind w:left="854" w:hanging="260"/>
      </w:pPr>
      <w:rPr>
        <w:rFonts w:hint="default"/>
        <w:lang w:val="ru-RU" w:eastAsia="ru-RU" w:bidi="ru-RU"/>
      </w:rPr>
    </w:lvl>
    <w:lvl w:ilvl="2" w:tplc="4FE6AB22">
      <w:numFmt w:val="bullet"/>
      <w:lvlText w:val="•"/>
      <w:lvlJc w:val="left"/>
      <w:pPr>
        <w:ind w:left="1609" w:hanging="260"/>
      </w:pPr>
      <w:rPr>
        <w:rFonts w:hint="default"/>
        <w:lang w:val="ru-RU" w:eastAsia="ru-RU" w:bidi="ru-RU"/>
      </w:rPr>
    </w:lvl>
    <w:lvl w:ilvl="3" w:tplc="AD702548">
      <w:numFmt w:val="bullet"/>
      <w:lvlText w:val="•"/>
      <w:lvlJc w:val="left"/>
      <w:pPr>
        <w:ind w:left="2363" w:hanging="260"/>
      </w:pPr>
      <w:rPr>
        <w:rFonts w:hint="default"/>
        <w:lang w:val="ru-RU" w:eastAsia="ru-RU" w:bidi="ru-RU"/>
      </w:rPr>
    </w:lvl>
    <w:lvl w:ilvl="4" w:tplc="8B90B2C8">
      <w:numFmt w:val="bullet"/>
      <w:lvlText w:val="•"/>
      <w:lvlJc w:val="left"/>
      <w:pPr>
        <w:ind w:left="3118" w:hanging="260"/>
      </w:pPr>
      <w:rPr>
        <w:rFonts w:hint="default"/>
        <w:lang w:val="ru-RU" w:eastAsia="ru-RU" w:bidi="ru-RU"/>
      </w:rPr>
    </w:lvl>
    <w:lvl w:ilvl="5" w:tplc="20F838EE">
      <w:numFmt w:val="bullet"/>
      <w:lvlText w:val="•"/>
      <w:lvlJc w:val="left"/>
      <w:pPr>
        <w:ind w:left="3873" w:hanging="260"/>
      </w:pPr>
      <w:rPr>
        <w:rFonts w:hint="default"/>
        <w:lang w:val="ru-RU" w:eastAsia="ru-RU" w:bidi="ru-RU"/>
      </w:rPr>
    </w:lvl>
    <w:lvl w:ilvl="6" w:tplc="78C22C94">
      <w:numFmt w:val="bullet"/>
      <w:lvlText w:val="•"/>
      <w:lvlJc w:val="left"/>
      <w:pPr>
        <w:ind w:left="4627" w:hanging="260"/>
      </w:pPr>
      <w:rPr>
        <w:rFonts w:hint="default"/>
        <w:lang w:val="ru-RU" w:eastAsia="ru-RU" w:bidi="ru-RU"/>
      </w:rPr>
    </w:lvl>
    <w:lvl w:ilvl="7" w:tplc="AE78BD04">
      <w:numFmt w:val="bullet"/>
      <w:lvlText w:val="•"/>
      <w:lvlJc w:val="left"/>
      <w:pPr>
        <w:ind w:left="5382" w:hanging="260"/>
      </w:pPr>
      <w:rPr>
        <w:rFonts w:hint="default"/>
        <w:lang w:val="ru-RU" w:eastAsia="ru-RU" w:bidi="ru-RU"/>
      </w:rPr>
    </w:lvl>
    <w:lvl w:ilvl="8" w:tplc="B832DF9A">
      <w:numFmt w:val="bullet"/>
      <w:lvlText w:val="•"/>
      <w:lvlJc w:val="left"/>
      <w:pPr>
        <w:ind w:left="6136" w:hanging="260"/>
      </w:pPr>
      <w:rPr>
        <w:rFonts w:hint="default"/>
        <w:lang w:val="ru-RU" w:eastAsia="ru-RU" w:bidi="ru-RU"/>
      </w:rPr>
    </w:lvl>
  </w:abstractNum>
  <w:abstractNum w:abstractNumId="12" w15:restartNumberingAfterBreak="0">
    <w:nsid w:val="7CC97BE3"/>
    <w:multiLevelType w:val="hybridMultilevel"/>
    <w:tmpl w:val="0C98A64A"/>
    <w:lvl w:ilvl="0" w:tplc="E1726A16">
      <w:start w:val="4"/>
      <w:numFmt w:val="decimal"/>
      <w:lvlText w:val="%1)"/>
      <w:lvlJc w:val="left"/>
      <w:pPr>
        <w:ind w:left="36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53F8A2DE">
      <w:numFmt w:val="bullet"/>
      <w:lvlText w:val="•"/>
      <w:lvlJc w:val="left"/>
      <w:pPr>
        <w:ind w:left="1046" w:hanging="260"/>
      </w:pPr>
      <w:rPr>
        <w:rFonts w:hint="default"/>
        <w:lang w:val="ru-RU" w:eastAsia="ru-RU" w:bidi="ru-RU"/>
      </w:rPr>
    </w:lvl>
    <w:lvl w:ilvl="2" w:tplc="C13CB650">
      <w:numFmt w:val="bullet"/>
      <w:lvlText w:val="•"/>
      <w:lvlJc w:val="left"/>
      <w:pPr>
        <w:ind w:left="1732" w:hanging="260"/>
      </w:pPr>
      <w:rPr>
        <w:rFonts w:hint="default"/>
        <w:lang w:val="ru-RU" w:eastAsia="ru-RU" w:bidi="ru-RU"/>
      </w:rPr>
    </w:lvl>
    <w:lvl w:ilvl="3" w:tplc="9702BF5C">
      <w:numFmt w:val="bullet"/>
      <w:lvlText w:val="•"/>
      <w:lvlJc w:val="left"/>
      <w:pPr>
        <w:ind w:left="2418" w:hanging="260"/>
      </w:pPr>
      <w:rPr>
        <w:rFonts w:hint="default"/>
        <w:lang w:val="ru-RU" w:eastAsia="ru-RU" w:bidi="ru-RU"/>
      </w:rPr>
    </w:lvl>
    <w:lvl w:ilvl="4" w:tplc="D72C7244">
      <w:numFmt w:val="bullet"/>
      <w:lvlText w:val="•"/>
      <w:lvlJc w:val="left"/>
      <w:pPr>
        <w:ind w:left="3104" w:hanging="260"/>
      </w:pPr>
      <w:rPr>
        <w:rFonts w:hint="default"/>
        <w:lang w:val="ru-RU" w:eastAsia="ru-RU" w:bidi="ru-RU"/>
      </w:rPr>
    </w:lvl>
    <w:lvl w:ilvl="5" w:tplc="18FCBA44">
      <w:numFmt w:val="bullet"/>
      <w:lvlText w:val="•"/>
      <w:lvlJc w:val="left"/>
      <w:pPr>
        <w:ind w:left="3790" w:hanging="260"/>
      </w:pPr>
      <w:rPr>
        <w:rFonts w:hint="default"/>
        <w:lang w:val="ru-RU" w:eastAsia="ru-RU" w:bidi="ru-RU"/>
      </w:rPr>
    </w:lvl>
    <w:lvl w:ilvl="6" w:tplc="418C0D88">
      <w:numFmt w:val="bullet"/>
      <w:lvlText w:val="•"/>
      <w:lvlJc w:val="left"/>
      <w:pPr>
        <w:ind w:left="4476" w:hanging="260"/>
      </w:pPr>
      <w:rPr>
        <w:rFonts w:hint="default"/>
        <w:lang w:val="ru-RU" w:eastAsia="ru-RU" w:bidi="ru-RU"/>
      </w:rPr>
    </w:lvl>
    <w:lvl w:ilvl="7" w:tplc="5F1C4A0C">
      <w:numFmt w:val="bullet"/>
      <w:lvlText w:val="•"/>
      <w:lvlJc w:val="left"/>
      <w:pPr>
        <w:ind w:left="5162" w:hanging="260"/>
      </w:pPr>
      <w:rPr>
        <w:rFonts w:hint="default"/>
        <w:lang w:val="ru-RU" w:eastAsia="ru-RU" w:bidi="ru-RU"/>
      </w:rPr>
    </w:lvl>
    <w:lvl w:ilvl="8" w:tplc="3882468A">
      <w:numFmt w:val="bullet"/>
      <w:lvlText w:val="•"/>
      <w:lvlJc w:val="left"/>
      <w:pPr>
        <w:ind w:left="5848" w:hanging="260"/>
      </w:pPr>
      <w:rPr>
        <w:rFonts w:hint="default"/>
        <w:lang w:val="ru-RU" w:eastAsia="ru-RU" w:bidi="ru-RU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12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53707"/>
    <w:rsid w:val="001C3411"/>
    <w:rsid w:val="001E6B55"/>
    <w:rsid w:val="001F4086"/>
    <w:rsid w:val="002355C1"/>
    <w:rsid w:val="002614CD"/>
    <w:rsid w:val="004E4BE7"/>
    <w:rsid w:val="00512E75"/>
    <w:rsid w:val="005519B8"/>
    <w:rsid w:val="00663630"/>
    <w:rsid w:val="006A7574"/>
    <w:rsid w:val="006F47F3"/>
    <w:rsid w:val="00771066"/>
    <w:rsid w:val="00846D2D"/>
    <w:rsid w:val="008C135A"/>
    <w:rsid w:val="008F3E2C"/>
    <w:rsid w:val="00911F0B"/>
    <w:rsid w:val="009A73B7"/>
    <w:rsid w:val="009E113F"/>
    <w:rsid w:val="00A75F4A"/>
    <w:rsid w:val="00B53707"/>
    <w:rsid w:val="00BF1121"/>
    <w:rsid w:val="00DF4D7E"/>
    <w:rsid w:val="00E264B7"/>
    <w:rsid w:val="00E271E1"/>
    <w:rsid w:val="00EA3F80"/>
    <w:rsid w:val="00EC5A9F"/>
    <w:rsid w:val="00ED3E27"/>
    <w:rsid w:val="00F5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783BCE-D673-47B9-8842-6EC9C300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53707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37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53707"/>
    <w:pPr>
      <w:ind w:left="542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53707"/>
    <w:pPr>
      <w:ind w:left="5695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53707"/>
    <w:pPr>
      <w:ind w:left="5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B53707"/>
  </w:style>
  <w:style w:type="paragraph" w:styleId="a5">
    <w:name w:val="Balloon Text"/>
    <w:basedOn w:val="a"/>
    <w:link w:val="a6"/>
    <w:uiPriority w:val="99"/>
    <w:semiHidden/>
    <w:unhideWhenUsed/>
    <w:rsid w:val="001C34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411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3974</Words>
  <Characters>22654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ксш</dc:creator>
  <cp:lastModifiedBy>В. Овчинникова</cp:lastModifiedBy>
  <cp:revision>3</cp:revision>
  <dcterms:created xsi:type="dcterms:W3CDTF">2021-08-16T07:59:00Z</dcterms:created>
  <dcterms:modified xsi:type="dcterms:W3CDTF">2021-10-29T10:41:00Z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2021-01-26T00:00:00Z</vt:filetime>
  </property>
</Properties>
</file>