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29743A" w:rsidTr="00301E4E">
        <w:tc>
          <w:tcPr>
            <w:tcW w:w="5211" w:type="dxa"/>
          </w:tcPr>
          <w:p w:rsidR="0029743A" w:rsidRPr="00CD5D83" w:rsidRDefault="0029743A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29743A" w:rsidRPr="00CD5D83" w:rsidRDefault="0029743A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29743A" w:rsidRPr="00CD5D83" w:rsidRDefault="0029743A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29743A" w:rsidRPr="00CD5D83" w:rsidRDefault="0029743A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743A" w:rsidRPr="00CD5D83" w:rsidRDefault="0029743A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29743A" w:rsidRPr="00CD5D83" w:rsidRDefault="0029743A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743A" w:rsidRPr="00CD5D83" w:rsidRDefault="0029743A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29743A" w:rsidRPr="00AB2A20" w:rsidRDefault="0029743A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29743A" w:rsidRDefault="0029743A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9743A" w:rsidRPr="00AB2A20" w:rsidRDefault="0029743A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29743A" w:rsidRDefault="0029743A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743A" w:rsidRPr="00AB2A20" w:rsidRDefault="0029743A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29743A" w:rsidRDefault="0029743A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743A" w:rsidRPr="00AB2A20" w:rsidRDefault="0029743A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29743A" w:rsidRDefault="0029743A" w:rsidP="00301E4E">
            <w:pPr>
              <w:shd w:val="clear" w:color="auto" w:fill="FFFFFF"/>
              <w:spacing w:line="294" w:lineRule="atLeast"/>
              <w:ind w:firstLine="0"/>
              <w:jc w:val="right"/>
            </w:pPr>
          </w:p>
        </w:tc>
      </w:tr>
    </w:tbl>
    <w:p w:rsidR="0029743A" w:rsidRDefault="00321F0A" w:rsidP="00321F0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>Инструкция по охране труда №3</w:t>
      </w:r>
      <w:r w:rsidR="00297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F0A" w:rsidRPr="00321F0A" w:rsidRDefault="00321F0A" w:rsidP="00321F0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>при работе в кабинете химии</w:t>
      </w:r>
    </w:p>
    <w:p w:rsidR="00321F0A" w:rsidRDefault="00321F0A" w:rsidP="00321F0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>(учителя, лаборанты)</w:t>
      </w:r>
    </w:p>
    <w:p w:rsidR="0029743A" w:rsidRPr="00321F0A" w:rsidRDefault="0029743A" w:rsidP="00321F0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ИОТ – 003 – 2019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1. Общие требования охраны труда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1.1. К работе в кабинете химии допускаются лица в возрасте не моложе 18 лет, прошедшие инструктаж по охране труда, медицинский осмотр и не имеющие противопоказаний по состоянию здоровья.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1.2. Лица, допущенные к работе в кабинете химии, должны соблюдать правила внутреннего трудового распорядка, расписание учебных занятий, установленные режимы труда и отдыха. </w:t>
      </w:r>
    </w:p>
    <w:p w:rsidR="0029743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1.3. При работе в кабинете химии возможно воздействие </w:t>
      </w:r>
      <w:proofErr w:type="gramStart"/>
      <w:r w:rsidRPr="00321F0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1F0A">
        <w:rPr>
          <w:rFonts w:ascii="Times New Roman" w:hAnsi="Times New Roman" w:cs="Times New Roman"/>
          <w:sz w:val="24"/>
          <w:szCs w:val="24"/>
        </w:rPr>
        <w:t xml:space="preserve"> работающих и обучающихся следующих опасных и вредных производственных факторов: </w:t>
      </w:r>
    </w:p>
    <w:p w:rsidR="0029743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>- химические ожоги при попадании на кожу или в глаза едких химических веществ;</w:t>
      </w:r>
    </w:p>
    <w:p w:rsidR="0029743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- термические ожоги при неаккуратном пользовании спиртовками и нагревании жидкостей; </w:t>
      </w:r>
    </w:p>
    <w:p w:rsidR="0029743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- порезы рук при небрежном обращении с лабораторной посудой; </w:t>
      </w:r>
    </w:p>
    <w:p w:rsidR="0029743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- отравление парами и газами высокотоксичных химических веществ;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- возникновение пожара при неаккуратном обращении с легковоспламеняющимися и горючими жидкостями.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>1.4</w:t>
      </w:r>
      <w:r w:rsidR="00092B2B">
        <w:rPr>
          <w:rFonts w:ascii="Times New Roman" w:hAnsi="Times New Roman" w:cs="Times New Roman"/>
          <w:sz w:val="24"/>
          <w:szCs w:val="24"/>
        </w:rPr>
        <w:t>.</w:t>
      </w:r>
      <w:r w:rsidRPr="00321F0A">
        <w:rPr>
          <w:rFonts w:ascii="Times New Roman" w:hAnsi="Times New Roman" w:cs="Times New Roman"/>
          <w:sz w:val="24"/>
          <w:szCs w:val="24"/>
        </w:rPr>
        <w:t xml:space="preserve"> При работе в кабинете химии должна использоваться следующая спецодежда и средства индивидуальной защиты: халат хлопчатобумажный, фартук прорезиненный, очки защитные, перчатки резиновые.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>1.5</w:t>
      </w:r>
      <w:r w:rsidR="00092B2B">
        <w:rPr>
          <w:rFonts w:ascii="Times New Roman" w:hAnsi="Times New Roman" w:cs="Times New Roman"/>
          <w:sz w:val="24"/>
          <w:szCs w:val="24"/>
        </w:rPr>
        <w:t>.</w:t>
      </w:r>
      <w:r w:rsidRPr="00321F0A">
        <w:rPr>
          <w:rFonts w:ascii="Times New Roman" w:hAnsi="Times New Roman" w:cs="Times New Roman"/>
          <w:sz w:val="24"/>
          <w:szCs w:val="24"/>
        </w:rPr>
        <w:t xml:space="preserve"> Кабинет химии должен быть укомплектован </w:t>
      </w:r>
      <w:proofErr w:type="spellStart"/>
      <w:r w:rsidRPr="00321F0A">
        <w:rPr>
          <w:rFonts w:ascii="Times New Roman" w:hAnsi="Times New Roman" w:cs="Times New Roman"/>
          <w:sz w:val="24"/>
          <w:szCs w:val="24"/>
        </w:rPr>
        <w:t>медаптечкой</w:t>
      </w:r>
      <w:proofErr w:type="spellEnd"/>
      <w:r w:rsidRPr="00321F0A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средств.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1.6. Кабинет химии должен быть оборудован вытяжным шкафом для проведения демонстрационных опытов.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1.7. Персонал обязан соблюдать правила пожарной безопасности, знать места расположения первичных средств пожаротушения. Кабинет химии должен быть оснащен первичными средствами пожаротушения: двумя огнетушителями, ящиком с песком и двумя накидками из огнезащитной ткани.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1.8. О каждом несчастном случае пострадавший или очевидец несчастного случая обязан немедленно сообщить администрации учреждения.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1.9. При неисправности оборудования, приспособлений и инструмента прекратить работу и сообщить администрации учреждения. В процессе работы персонал должен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1.10.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 </w:t>
      </w:r>
    </w:p>
    <w:p w:rsidR="00321F0A" w:rsidRDefault="00321F0A">
      <w:pPr>
        <w:rPr>
          <w:rFonts w:ascii="Times New Roman" w:hAnsi="Times New Roman" w:cs="Times New Roman"/>
          <w:sz w:val="24"/>
          <w:szCs w:val="24"/>
        </w:rPr>
      </w:pP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lastRenderedPageBreak/>
        <w:t xml:space="preserve">2. Требования охраны труда перед началом работы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2.1. Надеть спецодежду, при работе с токсичными и агрессивными веществами подготовить к использованию средства индивидуальной защиты.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2.2. Проверить исправность и работу вентиляции вытяжного шкафа.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2.3. Подготовить к работе необходимое оборудование и приспособления.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 Требования охраны труда во время работы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3.1. Запрещается использовать кабинет химии в качестве классной комнаты для занятий по другим предметам и групп продленного дня.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3.2. Пребывание учащихся в лаборантской запрещается, а в помещении кабинета химии разрешается только в присутствии учителя (преподавателя).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3.3. Учащиеся не допускаются к выполнению обязанностей лаборанта кабинета химии.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3.4. Запрещается пробовать на вкус любые реактивы и растворы, принимать пищу и пить напитки в кабинете химии.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3.5. Запрещается использовать в работе самодельные приборы и нагревательные приборы с открытой спиралью.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3.6. Не допускается совместное хранение реактивов, отличающихся по химической природе.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3.7. Запрещается хранить реактивы и растворы в таре без этикеток, растворы щелочей в склянках с притертыми пробками, а легковоспламеняющиеся и горючие жидкости в сосудах из полимерных материалов.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321F0A">
        <w:rPr>
          <w:rFonts w:ascii="Times New Roman" w:hAnsi="Times New Roman" w:cs="Times New Roman"/>
          <w:sz w:val="24"/>
          <w:szCs w:val="24"/>
        </w:rPr>
        <w:t xml:space="preserve">Выдача учащимся реактивов для проведения лабораторных и практических работ производится в массах и объемах, не превышающих необходимые для данного эксперимента, а растворов концентрацией не выше 5%. </w:t>
      </w:r>
      <w:proofErr w:type="gramEnd"/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3.9. Не допускается выбрасывать в канализацию реактивы, сливать в нее растворы, легковоспламеняющиеся и горючие жидкости. Их необходимо собирать для последующего обезвреживания в стеклянную тару с крышкой емкостью не менее 3 л.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3.10. Запрещается хранить любое оборудование на шкафах и в непосредственной близости от реактивов и растворов.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3.11. Приготавливать растворы из твердых щелочей, концентрированных кислот и водного раствора аммиака разрешается только с использованием средств индивидуальной защиты в вытяжном шкафу с включенной вентиляцией в фарфоровой лабораторной посуде. Причем жидкость большей плотности следует вливать в жидкость меньшей плотности.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3.12. Твердые сыпучие реактивы разрешается брать из склянок только с помощью совочков, ложечек, шпателей, пробирок.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4. Требования охраны труда в аварийных ситуациях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>4.1. Разлитый водный раствор кислоты или щелочи засыпать сухим песком, совком переместить адсорбент от краев разлива к середине, собрать в полиэтиленовый мешочек и плотно завязать. Место разлива обработать нейтрализ</w:t>
      </w:r>
      <w:r w:rsidR="0029743A">
        <w:rPr>
          <w:rFonts w:ascii="Times New Roman" w:hAnsi="Times New Roman" w:cs="Times New Roman"/>
          <w:sz w:val="24"/>
          <w:szCs w:val="24"/>
        </w:rPr>
        <w:t>ующим</w:t>
      </w:r>
      <w:r w:rsidRPr="00321F0A">
        <w:rPr>
          <w:rFonts w:ascii="Times New Roman" w:hAnsi="Times New Roman" w:cs="Times New Roman"/>
          <w:sz w:val="24"/>
          <w:szCs w:val="24"/>
        </w:rPr>
        <w:t xml:space="preserve"> раствором, а затем промыть водой.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4.2. При разливе легковоспламеняющихся жидкостей или органических веществ объемом до 0,05 л погасить открытый огонь спиртовки и проветрить помещение. Если разлито более 0,1 л, удалить учащихся из учебного помещения, погасить открытый огонь спиртовки и отключить систему электроснабжения помещения устройством извне комнаты. Разлитую жидкость засыпать сухим песком или опилками, влажный адсорбент собрать деревянным совком в закрывающуюся тару и проветрить помещение до полного исчезновения запаха.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lastRenderedPageBreak/>
        <w:t xml:space="preserve">4.3. При разливе легковоспламеняющейся жидкости и ее загорании немедленно сообщить в ближайшую пожарную часть и приступить к тушению очага возгорания первичными средствами пожаротушения.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4.4.В случае, если разбилась лабораторная посуда, не собирать ее осколки незащищенными руками, а использовать для этой цели щетку и совок.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1F0A">
        <w:rPr>
          <w:rFonts w:ascii="Times New Roman" w:hAnsi="Times New Roman" w:cs="Times New Roman"/>
          <w:sz w:val="24"/>
          <w:szCs w:val="24"/>
        </w:rPr>
        <w:t xml:space="preserve">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5. Требования охраны труда по окончании работы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5.1. Привести в порядок рабочее место, убрать все химреактивы на свои места в </w:t>
      </w:r>
      <w:proofErr w:type="gramStart"/>
      <w:r w:rsidRPr="00321F0A">
        <w:rPr>
          <w:rFonts w:ascii="Times New Roman" w:hAnsi="Times New Roman" w:cs="Times New Roman"/>
          <w:sz w:val="24"/>
          <w:szCs w:val="24"/>
        </w:rPr>
        <w:t>лаборантскую</w:t>
      </w:r>
      <w:proofErr w:type="gramEnd"/>
      <w:r w:rsidRPr="00321F0A">
        <w:rPr>
          <w:rFonts w:ascii="Times New Roman" w:hAnsi="Times New Roman" w:cs="Times New Roman"/>
          <w:sz w:val="24"/>
          <w:szCs w:val="24"/>
        </w:rPr>
        <w:t xml:space="preserve"> в закрывающиеся на замки шкафы и сейфы.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 xml:space="preserve">5.2. Отработанные растворы реактивов слить в стеклянную тару с крышкой емкостью не менее 3 л для последующего уничтожения. 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  <w:r w:rsidRPr="00321F0A">
        <w:rPr>
          <w:rFonts w:ascii="Times New Roman" w:hAnsi="Times New Roman" w:cs="Times New Roman"/>
          <w:sz w:val="24"/>
          <w:szCs w:val="24"/>
        </w:rPr>
        <w:t>5.3. Выключить вентиляцию вытяжного шкафа. Снять спецодежду, средства индивидуальной защиты и тщательно вымыть руки с мылом.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</w:p>
    <w:p w:rsidR="00092B2B" w:rsidRDefault="00092B2B" w:rsidP="00092B2B">
      <w:pPr>
        <w:tabs>
          <w:tab w:val="left" w:pos="7513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F0A" w:rsidRPr="00321F0A" w:rsidRDefault="00321F0A" w:rsidP="00092B2B">
      <w:pPr>
        <w:tabs>
          <w:tab w:val="left" w:pos="7513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безопасности</w:t>
      </w:r>
      <w:r w:rsidRPr="00321F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С.Э. Кравцов</w:t>
      </w:r>
    </w:p>
    <w:p w:rsidR="00321F0A" w:rsidRPr="00321F0A" w:rsidRDefault="00321F0A">
      <w:pPr>
        <w:rPr>
          <w:rFonts w:ascii="Times New Roman" w:hAnsi="Times New Roman" w:cs="Times New Roman"/>
          <w:sz w:val="24"/>
          <w:szCs w:val="24"/>
        </w:rPr>
      </w:pPr>
    </w:p>
    <w:sectPr w:rsidR="00321F0A" w:rsidRPr="00321F0A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C0A"/>
    <w:rsid w:val="00066BF8"/>
    <w:rsid w:val="00092B2B"/>
    <w:rsid w:val="00152A0E"/>
    <w:rsid w:val="00187C0A"/>
    <w:rsid w:val="0029743A"/>
    <w:rsid w:val="002C689C"/>
    <w:rsid w:val="00311E51"/>
    <w:rsid w:val="00321F0A"/>
    <w:rsid w:val="006759C5"/>
    <w:rsid w:val="00743A24"/>
    <w:rsid w:val="007C6314"/>
    <w:rsid w:val="007D4A5F"/>
    <w:rsid w:val="009F532B"/>
    <w:rsid w:val="00A709D4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C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5</cp:revision>
  <cp:lastPrinted>2019-07-31T08:18:00Z</cp:lastPrinted>
  <dcterms:created xsi:type="dcterms:W3CDTF">2019-07-23T11:28:00Z</dcterms:created>
  <dcterms:modified xsi:type="dcterms:W3CDTF">2019-07-31T08:20:00Z</dcterms:modified>
</cp:coreProperties>
</file>