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EC" w:rsidRDefault="00CC39C4" w:rsidP="00CC39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9C4">
        <w:rPr>
          <w:rFonts w:ascii="Times New Roman" w:hAnsi="Times New Roman"/>
          <w:b/>
          <w:sz w:val="28"/>
          <w:szCs w:val="28"/>
        </w:rPr>
        <w:t>Анно</w:t>
      </w:r>
      <w:r>
        <w:rPr>
          <w:rFonts w:ascii="Times New Roman" w:hAnsi="Times New Roman"/>
          <w:b/>
          <w:sz w:val="28"/>
          <w:szCs w:val="28"/>
        </w:rPr>
        <w:t>т</w:t>
      </w:r>
      <w:r w:rsidRPr="00CC39C4">
        <w:rPr>
          <w:rFonts w:ascii="Times New Roman" w:hAnsi="Times New Roman"/>
          <w:b/>
          <w:sz w:val="28"/>
          <w:szCs w:val="28"/>
        </w:rPr>
        <w:t>ация</w:t>
      </w:r>
      <w:r w:rsidR="002672EC">
        <w:rPr>
          <w:rFonts w:ascii="Times New Roman" w:hAnsi="Times New Roman"/>
          <w:b/>
          <w:sz w:val="28"/>
          <w:szCs w:val="28"/>
        </w:rPr>
        <w:t xml:space="preserve"> к рабочей программе учебного предмета «Технология»</w:t>
      </w:r>
    </w:p>
    <w:p w:rsidR="00CC39C4" w:rsidRDefault="002672EC" w:rsidP="00CC39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(5-8 класс)</w:t>
      </w:r>
    </w:p>
    <w:p w:rsidR="002672EC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учебному предмету «Технология» разработаны на основе  основной образовательной программы основного общего образования (ООП ООО 2015 г.) и требований, представленных в Федеральном государственном образовательном стандарте основного общего образования (ФГОС ООО 2010 г.)</w:t>
      </w:r>
      <w:r w:rsidR="00561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авторской программы и предметной линии учебников В.М. Казакевича и др. для 5-9 классов</w:t>
      </w: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2672EC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включает цели и задачи предмета «Технология», общую характеристику курса, личностные, метапредметные и предметные результаты его освоения, содержание курса, тематическое планирование.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Целями изучения учебного предмета «Технология» в системе основного общего образования являются: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формирование представлений о сущности современных материальных, информационных и гуманитарных технологий и перспектив их развития;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обеспечение понимания обучающимися роли техники и технологий для прогрессивного развития общества;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формирование целостного представления о техносфере, сущности технологической культуры и культуры труда;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386F8E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освоение технологического подхода как универсального алгоритма преобразующей и созидательной деятельности; </w:t>
      </w:r>
    </w:p>
    <w:p w:rsidR="00561DFB" w:rsidRDefault="002672EC" w:rsidP="002672EC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формирование проектно-технологического мышления обучающихся; </w:t>
      </w:r>
    </w:p>
    <w:p w:rsidR="00561DFB" w:rsidRDefault="002672EC" w:rsidP="00561DFB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561DFB" w:rsidRDefault="002672EC" w:rsidP="00561DFB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61DFB" w:rsidRDefault="002672EC" w:rsidP="00561DFB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овладение базовыми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 </w:t>
      </w:r>
    </w:p>
    <w:p w:rsidR="00561DFB" w:rsidRDefault="002672EC" w:rsidP="00561DFB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формирование умений устанавливать взаимосвязь знаний по разным учебным предметам для решения прикладных учебных задач; </w:t>
      </w:r>
    </w:p>
    <w:p w:rsidR="00825355" w:rsidRPr="00315681" w:rsidRDefault="002672EC" w:rsidP="00561DFB">
      <w:pPr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2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развитие умений</w:t>
      </w:r>
      <w:r w:rsidR="00825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предусматривает о</w:t>
      </w:r>
      <w:r w:rsidR="00825355"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бучени</w:t>
      </w:r>
      <w:r w:rsidR="00825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школьников технологии </w:t>
      </w:r>
      <w:r w:rsidR="00825355"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основе ос</w:t>
      </w:r>
      <w:r w:rsidR="00825355"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воения конкретных процессов преобразования и использования материалов, энергии, информации, объектов природной и соци</w:t>
      </w:r>
      <w:r w:rsidR="00825355"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альной среды.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деятельности обучающихся по программе в соответствии с целями выстроено в структуре 11 разделов: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1. Основы производства.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2. Общая технология.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3. Техника.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4. Технологии получения, обработки, преобразования и использования материалов.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5. Технологии обработки пищевых продуктов.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6. Технологии получения, преобразования и использования энергии.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7. Технологии получения, обработки и использования информации.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8. Технологии растениеводства.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Раздел 9. Технологии животноводства.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10. Социальные-экономические технологии.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11. Методы и средства творческой исследовательской и проектной деятельности.</w:t>
      </w:r>
    </w:p>
    <w:p w:rsidR="00825355" w:rsidRPr="00315681" w:rsidRDefault="00825355" w:rsidP="00825355">
      <w:pPr>
        <w:spacing w:after="0" w:line="294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форма обучения – познавательная и созидательная деятельность обучающихся. Программой предусмотрено построение годового учебного плана занятий с введением творческой проектной деятельности с начала учебного года. </w:t>
      </w:r>
    </w:p>
    <w:p w:rsidR="00825355" w:rsidRPr="00315681" w:rsidRDefault="00825355" w:rsidP="00825355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предмета «Технология» отражают:</w:t>
      </w:r>
    </w:p>
    <w:p w:rsidR="00825355" w:rsidRPr="00315681" w:rsidRDefault="00825355" w:rsidP="00825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825355" w:rsidRPr="00315681" w:rsidRDefault="00825355" w:rsidP="00825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825355" w:rsidRPr="00315681" w:rsidRDefault="00825355" w:rsidP="00825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минимально достаточным для курса объёмом средств и форм графического отображения объектов или процессов, правилами выполнения графической документации;</w:t>
      </w:r>
    </w:p>
    <w:p w:rsidR="00825355" w:rsidRPr="00315681" w:rsidRDefault="00825355" w:rsidP="00825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825355" w:rsidRPr="00315681" w:rsidRDefault="00825355" w:rsidP="00825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825355" w:rsidRPr="00315681" w:rsidRDefault="00825355" w:rsidP="008253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825355" w:rsidRPr="00315681" w:rsidRDefault="00825355" w:rsidP="008253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личностным, метапредметным результатам, предметным и требования индивидуализации обучения.</w:t>
      </w:r>
    </w:p>
    <w:p w:rsidR="00825355" w:rsidRDefault="00825355" w:rsidP="00825355">
      <w:pPr>
        <w:pStyle w:val="6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sz w:val="22"/>
          <w:szCs w:val="22"/>
        </w:rPr>
      </w:pPr>
    </w:p>
    <w:p w:rsidR="00825355" w:rsidRDefault="00825355" w:rsidP="00825355">
      <w:pPr>
        <w:pStyle w:val="6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sz w:val="22"/>
          <w:szCs w:val="22"/>
        </w:rPr>
      </w:pPr>
    </w:p>
    <w:p w:rsidR="00825355" w:rsidRPr="00825355" w:rsidRDefault="00825355" w:rsidP="0082535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672EC" w:rsidRDefault="002672EC"/>
    <w:sectPr w:rsidR="002672EC" w:rsidSect="00CC39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2ED"/>
    <w:multiLevelType w:val="multilevel"/>
    <w:tmpl w:val="42B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C39C4"/>
    <w:rsid w:val="002672EC"/>
    <w:rsid w:val="00342082"/>
    <w:rsid w:val="00386F8E"/>
    <w:rsid w:val="003D368C"/>
    <w:rsid w:val="00495126"/>
    <w:rsid w:val="00561DFB"/>
    <w:rsid w:val="00825355"/>
    <w:rsid w:val="00936132"/>
    <w:rsid w:val="0095498F"/>
    <w:rsid w:val="00B04761"/>
    <w:rsid w:val="00CC39C4"/>
    <w:rsid w:val="00DE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CC39C4"/>
    <w:rPr>
      <w:rFonts w:ascii="Tahoma" w:hAnsi="Tahoma" w:cs="Tahoma"/>
      <w:b/>
      <w:bCs/>
      <w:sz w:val="32"/>
      <w:szCs w:val="32"/>
    </w:rPr>
  </w:style>
  <w:style w:type="character" w:customStyle="1" w:styleId="a3">
    <w:name w:val="Основной текст_"/>
    <w:basedOn w:val="a0"/>
    <w:link w:val="6"/>
    <w:rsid w:val="0082535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825355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E94C-8741-4416-AFE2-20E67C71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5</cp:revision>
  <dcterms:created xsi:type="dcterms:W3CDTF">2020-03-26T07:16:00Z</dcterms:created>
  <dcterms:modified xsi:type="dcterms:W3CDTF">2020-10-27T11:58:00Z</dcterms:modified>
</cp:coreProperties>
</file>