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45" w:rsidRDefault="00B96745" w:rsidP="00B96745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ннотация к рабоч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ей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программ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 по химии</w:t>
      </w:r>
    </w:p>
    <w:p w:rsidR="00B96745" w:rsidRPr="00DB6ED5" w:rsidRDefault="00B96745" w:rsidP="00B96745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</w:pP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(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10-11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класс)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Аннотация к Рабочей программе по химии составлена в соответствии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ФЗ 273 «Об Образовании в Российской Федерации» от 20.12.12 г.;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Приказом Министерства образования РФ от 05 марта 2004 года №1089 «Об утверждении федерального компонента государственные образовательных стандартов начального общего, основного общего и среднего общего образования»;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-Федеральным базисным учебным планом для начального, основного общего среднего общего образования,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утвержденный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приказом Минобразования РФ № 1312 от 05.03. 2004;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Федеральным перечнем учебников, рекомендованных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</w:t>
      </w:r>
    </w:p>
    <w:p w:rsidR="00452388" w:rsidRPr="00E9308E" w:rsidRDefault="00452388" w:rsidP="00452388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08E">
        <w:rPr>
          <w:rFonts w:ascii="Times New Roman" w:hAnsi="Times New Roman" w:cs="Times New Roman"/>
          <w:sz w:val="24"/>
          <w:szCs w:val="24"/>
        </w:rPr>
        <w:t>Органическая химия. 10 класс. 1 час/</w:t>
      </w:r>
      <w:proofErr w:type="spellStart"/>
      <w:r w:rsidRPr="00E9308E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E9308E">
        <w:rPr>
          <w:rFonts w:ascii="Times New Roman" w:hAnsi="Times New Roman" w:cs="Times New Roman"/>
          <w:sz w:val="24"/>
          <w:szCs w:val="24"/>
        </w:rPr>
        <w:t>, всего 35 часов</w:t>
      </w:r>
    </w:p>
    <w:p w:rsidR="00452388" w:rsidRPr="00452388" w:rsidRDefault="00452388" w:rsidP="00452388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08E">
        <w:rPr>
          <w:rFonts w:ascii="Times New Roman" w:hAnsi="Times New Roman" w:cs="Times New Roman"/>
          <w:sz w:val="24"/>
          <w:szCs w:val="24"/>
        </w:rPr>
        <w:t>Органическая химия. 11 класс. 1 час/</w:t>
      </w:r>
      <w:proofErr w:type="spellStart"/>
      <w:r w:rsidRPr="00E9308E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E9308E">
        <w:rPr>
          <w:rFonts w:ascii="Times New Roman" w:hAnsi="Times New Roman" w:cs="Times New Roman"/>
          <w:sz w:val="24"/>
          <w:szCs w:val="24"/>
        </w:rPr>
        <w:t>, всего 35 часов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452388" w:rsidRPr="0047098C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47098C">
        <w:rPr>
          <w:rFonts w:ascii="Arial" w:hAnsi="Arial" w:cs="Arial"/>
          <w:b/>
          <w:color w:val="000000"/>
          <w:sz w:val="21"/>
          <w:szCs w:val="21"/>
        </w:rPr>
        <w:t>Цели изучения химии.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химии в основной школе направлено: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 освоение важнейших знаний об основных понятиях и законах химии, химической символики;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52388" w:rsidRPr="0047098C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47098C">
        <w:rPr>
          <w:rFonts w:ascii="Arial" w:hAnsi="Arial" w:cs="Arial"/>
          <w:b/>
          <w:color w:val="000000"/>
          <w:sz w:val="21"/>
          <w:szCs w:val="21"/>
        </w:rPr>
        <w:t>Задачи изучения химии.</w:t>
      </w:r>
    </w:p>
    <w:p w:rsidR="00452388" w:rsidRDefault="00452388" w:rsidP="0045238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у учащихся знания основ химической науки: важнейших факторов, понятий, химических законов и теорий, языка науки, доступных обобщений мировоззренческого характера.</w:t>
      </w:r>
    </w:p>
    <w:p w:rsidR="00452388" w:rsidRDefault="00452388" w:rsidP="0045238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умений наблюдать и объяснять химические явления, происходящие в природе, лаборатории, в повседневной жизни.</w:t>
      </w:r>
    </w:p>
    <w:p w:rsidR="00452388" w:rsidRDefault="00452388" w:rsidP="0045238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специальных умений: обращаться с веществами, выполнять несложные эксперименты, соблюдая правила техники безопасности; грамотно применять химические знания в общении с природой и в повседневной жизни.</w:t>
      </w:r>
    </w:p>
    <w:p w:rsidR="00452388" w:rsidRDefault="00452388" w:rsidP="0045238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:rsidR="00452388" w:rsidRDefault="00452388" w:rsidP="0045238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Развитие личности обучающихся: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процессе трудовой деятельности.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 усвоения учебного материала по химии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 класс (базовый уровень)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Программа предусматривает формирование у учащихся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общеучебных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умений и навыков, универсальных способов деятельности и ключевых компетенций: умение самостоятельно и мотивированно организовывать свою познавательную деятельность; использование элементов причинно – следственного и структурно- функционального анализа; определение сущностных характеристик изучаемого объекта; умение развёрнуто обосновывать суждения, давать определения, проводить доказательства; оценивание и корректировка своего поведения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окружающем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мире.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Требования к уровню подготовки обучающихся включают в себя как требования, основанные на усвоении и воспроизведении учебного материала, понимании смысла химических понятий и явлений, так и основанные на более сложных видах деятельности: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объяснение физических и химических явлений, приведение примеров практического использования изучаемых химических явлений и закономерностей.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Требования направлены на реализацию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практико-ориентированного и личностно-ориентированного подходов, овладение учащимися способами интеллектуальной и практической деятельности, овладение знаниями и умениями, востребованными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повседневной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жизни,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позволяющими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ориентироваться в окружающем мире, значимыми для сохранения окружающей среды и собственного здоровья.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результате изучения предмета учащиеся 10 класса должны: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знать/понимать</w:t>
      </w:r>
    </w:p>
    <w:p w:rsidR="00452388" w:rsidRDefault="00452388" w:rsidP="0045238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причины многообразия углеродных соединений (изомерию); виды связей (одинарную, двойную, тройную); важнейшие функциональные группы органических веществ, номенклатуру основных представителей групп органических веществ;</w:t>
      </w:r>
    </w:p>
    <w:p w:rsidR="00452388" w:rsidRDefault="00452388" w:rsidP="0045238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строение, свойства и практическое значение метана, этилена, ацетилена, одноатомных и многоатомных спиртов, уксусного альдегида и уксусной кислоты;</w:t>
      </w:r>
    </w:p>
    <w:p w:rsidR="00452388" w:rsidRDefault="00452388" w:rsidP="0045238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понятие об альдегидах, сложных эфирах, жирах, аминокислотах, белках и углеводах; реакциях этерификации, полимеризации и поликонденсации.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</w:t>
      </w:r>
    </w:p>
    <w:p w:rsidR="00452388" w:rsidRDefault="00452388" w:rsidP="00452388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разъяснять на примерах причины многообразии органических веществ, материальное единство и взаимосвязь органических веществ, причинно-следственную зависимость между составом, строением, свойствами и практическим использованием веществ;</w:t>
      </w:r>
    </w:p>
    <w:p w:rsidR="00452388" w:rsidRDefault="00452388" w:rsidP="00452388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составлять уравнения химических реакций, подтверждающих свойства изученных органических веществ, их генетическую связь;</w:t>
      </w:r>
    </w:p>
    <w:p w:rsidR="00452388" w:rsidRDefault="00452388" w:rsidP="00452388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выполнять обозначенные в программе эксперименты и распознавать важнейшие органические вещества.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Использовать</w:t>
      </w:r>
    </w:p>
    <w:p w:rsidR="00452388" w:rsidRDefault="00452388" w:rsidP="00452388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приобретённые знания и умения в практической деятельности и повседневной жизни.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11 класс (базовый уровень)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Уметь называть:</w:t>
      </w:r>
      <w:r>
        <w:rPr>
          <w:rFonts w:ascii="Arial" w:hAnsi="Arial" w:cs="Arial"/>
          <w:color w:val="000000"/>
          <w:sz w:val="21"/>
          <w:szCs w:val="21"/>
        </w:rPr>
        <w:t> вещества по их химическим формулам; виды химической связи; типы кристаллических решёток в веществах с различным видом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химических связей; признаки классификации неорганических и органических веществ; типы химических реакций по всем признакам их классификации; общие свойства классов органических и неорганических соединений;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аллотропные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видоизменения химических элементов; факторы, определяющие скорость химических реакций; условия смещения химического равновесия; виды коррозии металлов; способы предупреждения коррозии металлов; качественные реакции на хлорид-, сульфат-, карбонат-, сульфид-, фосфа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нитрат-ионы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 катионы H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+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Ag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+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Ba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2+</w:t>
      </w:r>
      <w:r>
        <w:rPr>
          <w:rFonts w:ascii="Arial" w:hAnsi="Arial" w:cs="Arial"/>
          <w:color w:val="000000"/>
          <w:sz w:val="21"/>
          <w:szCs w:val="21"/>
        </w:rPr>
        <w:t>, Fe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2+</w:t>
      </w:r>
      <w:r>
        <w:rPr>
          <w:rFonts w:ascii="Arial" w:hAnsi="Arial" w:cs="Arial"/>
          <w:color w:val="000000"/>
          <w:sz w:val="21"/>
          <w:szCs w:val="21"/>
        </w:rPr>
        <w:t>, Fe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3+</w:t>
      </w:r>
      <w:r>
        <w:rPr>
          <w:rFonts w:ascii="Arial" w:hAnsi="Arial" w:cs="Arial"/>
          <w:color w:val="000000"/>
          <w:sz w:val="21"/>
          <w:szCs w:val="21"/>
        </w:rPr>
        <w:t>, Cu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2+</w:t>
      </w:r>
      <w:r>
        <w:rPr>
          <w:rFonts w:ascii="Arial" w:hAnsi="Arial" w:cs="Arial"/>
          <w:color w:val="000000"/>
          <w:sz w:val="21"/>
          <w:szCs w:val="21"/>
        </w:rPr>
        <w:t>, Cr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3+</w:t>
      </w:r>
      <w:r>
        <w:rPr>
          <w:rFonts w:ascii="Arial" w:hAnsi="Arial" w:cs="Arial"/>
          <w:color w:val="000000"/>
          <w:sz w:val="21"/>
          <w:szCs w:val="21"/>
        </w:rPr>
        <w:t>; альдегиды, многоатомные спирты, глюкозу, белок, крахмал, непредельные углеводороды; условия, при которых реакц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ии ио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нного обмена в водных растворах идут до конца (практически осуществимы), способы получения важнейших неорганических и органических веществ, общие способы получения металлов.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Знать:</w:t>
      </w:r>
      <w:r>
        <w:rPr>
          <w:rFonts w:ascii="Arial" w:hAnsi="Arial" w:cs="Arial"/>
          <w:color w:val="000000"/>
          <w:sz w:val="21"/>
          <w:szCs w:val="21"/>
        </w:rPr>
        <w:t> принадлежность веществ к соответствующему классу: а) по химическим формулам;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по характерным химическим свойствам; валентность и степень окисления химических элементов по формулам соединений; заряд иона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ионных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ковалентно-полярных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химических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соединениях; вид химической связи в неорганических и органических веществах; типы кристаллических решёток в веществах с различным видом химических связей; принадлежность веществ к электролитам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неэлектролитам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характеризовать свойства высших оксидов и соответствующих им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гидроксидов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металлов и неметаллов; реакции ионного обмена и окислительно-восстановительные; характерные свойства простых веществ, образованных данным химическим элементом; тип химической реакции по всем известным признакам классификации;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реакцию среды растворов солей.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Соблюдать</w:t>
      </w:r>
      <w:r>
        <w:rPr>
          <w:rFonts w:ascii="Arial" w:hAnsi="Arial" w:cs="Arial"/>
          <w:color w:val="000000"/>
          <w:sz w:val="21"/>
          <w:szCs w:val="21"/>
        </w:rPr>
        <w:t> правила техники безопасности: при работе с химической посудой, лабораторным оборудованием и химическими реактивами; поведения при обращении с веществами в химической лаборатории и повседневной жизни; оказании первой помощи себе и пострадавшим от неумелого обращения с веществами.</w:t>
      </w:r>
    </w:p>
    <w:p w:rsidR="00452388" w:rsidRDefault="00452388" w:rsidP="0045238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Проводить:</w:t>
      </w:r>
      <w:r>
        <w:rPr>
          <w:rFonts w:ascii="Arial" w:hAnsi="Arial" w:cs="Arial"/>
          <w:color w:val="000000"/>
          <w:sz w:val="21"/>
          <w:szCs w:val="21"/>
        </w:rPr>
        <w:t> опыты по получению, собиранию и изучению свойств неорганических и органических веществ; определять по характерным реакциям анионы (хлорид-, сульфат-, карбонат-, сульфид-, фосфа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нитрат-ионы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); катионы( H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+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Ag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+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Ba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2+</w:t>
      </w:r>
      <w:r>
        <w:rPr>
          <w:rFonts w:ascii="Arial" w:hAnsi="Arial" w:cs="Arial"/>
          <w:color w:val="000000"/>
          <w:sz w:val="21"/>
          <w:szCs w:val="21"/>
        </w:rPr>
        <w:t>, Fe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2+</w:t>
      </w:r>
      <w:r>
        <w:rPr>
          <w:rFonts w:ascii="Arial" w:hAnsi="Arial" w:cs="Arial"/>
          <w:color w:val="000000"/>
          <w:sz w:val="21"/>
          <w:szCs w:val="21"/>
        </w:rPr>
        <w:t>, Fe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3+</w:t>
      </w:r>
      <w:r>
        <w:rPr>
          <w:rFonts w:ascii="Arial" w:hAnsi="Arial" w:cs="Arial"/>
          <w:color w:val="000000"/>
          <w:sz w:val="21"/>
          <w:szCs w:val="21"/>
        </w:rPr>
        <w:t>, Cu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2+</w:t>
      </w:r>
      <w:r>
        <w:rPr>
          <w:rFonts w:ascii="Arial" w:hAnsi="Arial" w:cs="Arial"/>
          <w:color w:val="000000"/>
          <w:sz w:val="21"/>
          <w:szCs w:val="21"/>
        </w:rPr>
        <w:t>, Cr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3+</w:t>
      </w:r>
      <w:r>
        <w:rPr>
          <w:rFonts w:ascii="Arial" w:hAnsi="Arial" w:cs="Arial"/>
          <w:color w:val="000000"/>
          <w:sz w:val="21"/>
          <w:szCs w:val="21"/>
        </w:rPr>
        <w:t>); проводить опыты подтверждающие свойства веществ; изготавливать модели молекул веществ, проводить необходимые химические вычисления и расчёты.</w:t>
      </w:r>
    </w:p>
    <w:p w:rsidR="006C2C5B" w:rsidRDefault="006C2C5B" w:rsidP="006C2C5B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Учебный комплект учащихся </w:t>
      </w:r>
    </w:p>
    <w:p w:rsidR="006C2C5B" w:rsidRDefault="006C2C5B" w:rsidP="006C2C5B">
      <w:pPr>
        <w:pStyle w:val="a7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:rsidR="006C2C5B" w:rsidRDefault="006C2C5B" w:rsidP="006C2C5B">
      <w:pPr>
        <w:pStyle w:val="a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Габриелян О. С. </w:t>
      </w:r>
      <w:r>
        <w:rPr>
          <w:rFonts w:ascii="Times New Roman" w:hAnsi="Times New Roman" w:cs="Times New Roman"/>
          <w:color w:val="000000"/>
          <w:sz w:val="24"/>
          <w:szCs w:val="24"/>
        </w:rPr>
        <w:t>Хи</w:t>
      </w:r>
      <w:r w:rsidR="00BD43DC">
        <w:rPr>
          <w:rFonts w:ascii="Times New Roman" w:hAnsi="Times New Roman" w:cs="Times New Roman"/>
          <w:color w:val="000000"/>
          <w:sz w:val="24"/>
          <w:szCs w:val="24"/>
        </w:rPr>
        <w:t>мия. 10 класс. — М.: Дрофа</w:t>
      </w:r>
    </w:p>
    <w:p w:rsidR="006C2C5B" w:rsidRDefault="006C2C5B" w:rsidP="006C2C5B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2.Габриелян О.С.,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Яшукова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А.В. Химия. 10 класс: рабочая тетрадь к учебнику Га</w:t>
      </w:r>
      <w:r w:rsidR="00BD43DC">
        <w:rPr>
          <w:rFonts w:ascii="Times New Roman" w:hAnsi="Times New Roman" w:cs="Times New Roman"/>
          <w:color w:val="000000"/>
          <w:sz w:val="24"/>
          <w:szCs w:val="24"/>
        </w:rPr>
        <w:t>бриеляна О.С. – М.: Дрофа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</w:p>
    <w:p w:rsidR="006C2C5B" w:rsidRDefault="006C2C5B" w:rsidP="006C2C5B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3. Габриелян О. С. </w:t>
      </w:r>
      <w:r>
        <w:rPr>
          <w:rFonts w:ascii="Times New Roman" w:hAnsi="Times New Roman" w:cs="Times New Roman"/>
          <w:color w:val="000000"/>
          <w:sz w:val="24"/>
          <w:szCs w:val="24"/>
        </w:rPr>
        <w:t>Хи</w:t>
      </w:r>
      <w:r w:rsidR="00BD43DC">
        <w:rPr>
          <w:rFonts w:ascii="Times New Roman" w:hAnsi="Times New Roman" w:cs="Times New Roman"/>
          <w:color w:val="000000"/>
          <w:sz w:val="24"/>
          <w:szCs w:val="24"/>
        </w:rPr>
        <w:t>мия. 11 класс. — М.: Дрофа</w:t>
      </w:r>
    </w:p>
    <w:p w:rsidR="006C2C5B" w:rsidRDefault="006C2C5B" w:rsidP="006C2C5B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4.Габриелян О.С.,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Яшукова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А.В. Химия. 11 класс: рабочая тетрадь к учебнику Га</w:t>
      </w:r>
      <w:r w:rsidR="00BD43DC">
        <w:rPr>
          <w:rFonts w:ascii="Times New Roman" w:hAnsi="Times New Roman" w:cs="Times New Roman"/>
          <w:color w:val="000000"/>
          <w:sz w:val="24"/>
          <w:szCs w:val="24"/>
        </w:rPr>
        <w:t>бриеляна О.С. – М.: Дрофа</w:t>
      </w:r>
    </w:p>
    <w:p w:rsidR="006C2C5B" w:rsidRDefault="006C2C5B" w:rsidP="006C2C5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51178" w:rsidRPr="00452388" w:rsidRDefault="00951178" w:rsidP="00452388">
      <w:pPr>
        <w:rPr>
          <w:szCs w:val="28"/>
        </w:rPr>
      </w:pPr>
    </w:p>
    <w:sectPr w:rsidR="00951178" w:rsidRPr="00452388" w:rsidSect="002A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E9B"/>
    <w:multiLevelType w:val="multilevel"/>
    <w:tmpl w:val="3F2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51822"/>
    <w:multiLevelType w:val="multilevel"/>
    <w:tmpl w:val="012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1264A"/>
    <w:multiLevelType w:val="multilevel"/>
    <w:tmpl w:val="30BE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63448"/>
    <w:multiLevelType w:val="multilevel"/>
    <w:tmpl w:val="E53A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CBA"/>
    <w:rsid w:val="0007280F"/>
    <w:rsid w:val="00224C91"/>
    <w:rsid w:val="002A63B4"/>
    <w:rsid w:val="00322082"/>
    <w:rsid w:val="00354996"/>
    <w:rsid w:val="00452388"/>
    <w:rsid w:val="005074FE"/>
    <w:rsid w:val="005F0F6F"/>
    <w:rsid w:val="006C2749"/>
    <w:rsid w:val="006C2C5B"/>
    <w:rsid w:val="006D73C4"/>
    <w:rsid w:val="00866CBA"/>
    <w:rsid w:val="00884779"/>
    <w:rsid w:val="00892E83"/>
    <w:rsid w:val="00923252"/>
    <w:rsid w:val="00951178"/>
    <w:rsid w:val="009B30BC"/>
    <w:rsid w:val="00B22627"/>
    <w:rsid w:val="00B96745"/>
    <w:rsid w:val="00BD43DC"/>
    <w:rsid w:val="00BF07C4"/>
    <w:rsid w:val="00C548C3"/>
    <w:rsid w:val="00E9736E"/>
    <w:rsid w:val="00F45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5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6C2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6C2C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6C2C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</dc:creator>
  <cp:lastModifiedBy>Людмила Валентиновна</cp:lastModifiedBy>
  <cp:revision>7</cp:revision>
  <cp:lastPrinted>2020-02-03T20:26:00Z</cp:lastPrinted>
  <dcterms:created xsi:type="dcterms:W3CDTF">2020-02-05T09:57:00Z</dcterms:created>
  <dcterms:modified xsi:type="dcterms:W3CDTF">2020-10-26T11:22:00Z</dcterms:modified>
</cp:coreProperties>
</file>