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17" w:rsidRDefault="00026F17" w:rsidP="00026F17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обществознанию для учащихся 10-11-х классов (ФГОС)</w:t>
      </w:r>
    </w:p>
    <w:p w:rsidR="00026F17" w:rsidRDefault="00026F17" w:rsidP="00026F17">
      <w:pPr>
        <w:pStyle w:val="a4"/>
        <w:spacing w:line="276" w:lineRule="auto"/>
        <w:ind w:firstLine="567"/>
        <w:jc w:val="both"/>
        <w:rPr>
          <w:rFonts w:ascii="Times New Roman" w:hAnsi="Times New Roman"/>
          <w:b/>
        </w:rPr>
      </w:pPr>
    </w:p>
    <w:p w:rsidR="00026F17" w:rsidRPr="00694DF8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Рабочая программа разработана на основе образовательной программы среднего общего образования; примерной программы по учебному предмету «Обществознание 10-11 класс»;</w:t>
      </w:r>
      <w:r w:rsidRPr="00694DF8">
        <w:rPr>
          <w:rFonts w:ascii="Times New Roman" w:hAnsi="Times New Roman"/>
          <w:spacing w:val="-6"/>
          <w:sz w:val="24"/>
          <w:szCs w:val="24"/>
        </w:rPr>
        <w:t xml:space="preserve"> авторской программы Л. Н. Боголюбова.</w:t>
      </w:r>
    </w:p>
    <w:p w:rsidR="00026F17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694DF8">
        <w:rPr>
          <w:rFonts w:ascii="Times New Roman" w:hAnsi="Times New Roman"/>
          <w:spacing w:val="-6"/>
          <w:sz w:val="24"/>
          <w:szCs w:val="24"/>
        </w:rPr>
        <w:t>Рабочая программа ориентирована на использование учебник</w:t>
      </w:r>
      <w:r>
        <w:rPr>
          <w:rFonts w:ascii="Times New Roman" w:hAnsi="Times New Roman"/>
          <w:spacing w:val="-6"/>
          <w:sz w:val="24"/>
          <w:szCs w:val="24"/>
        </w:rPr>
        <w:t>ов:</w:t>
      </w:r>
      <w:r w:rsidRPr="00694DF8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026F17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6D19F4">
        <w:rPr>
          <w:rFonts w:ascii="Times New Roman" w:hAnsi="Times New Roman"/>
          <w:sz w:val="24"/>
          <w:szCs w:val="24"/>
        </w:rPr>
        <w:t xml:space="preserve">Обществознание. 10 класс: учебник для общеобразовательных организаций: базовый уровень/ Л.Н.Боголюбов, </w:t>
      </w:r>
      <w:r w:rsidR="002F4BAA"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 w:rsidR="002F4BAA">
        <w:rPr>
          <w:rFonts w:ascii="Times New Roman" w:hAnsi="Times New Roman"/>
          <w:sz w:val="24"/>
          <w:szCs w:val="24"/>
        </w:rPr>
        <w:t>Лозебникова</w:t>
      </w:r>
      <w:proofErr w:type="spellEnd"/>
      <w:r w:rsidRPr="006D19F4">
        <w:rPr>
          <w:rFonts w:ascii="Times New Roman" w:hAnsi="Times New Roman"/>
          <w:sz w:val="24"/>
          <w:szCs w:val="24"/>
        </w:rPr>
        <w:t xml:space="preserve">, </w:t>
      </w:r>
      <w:r w:rsidR="002F4BAA">
        <w:rPr>
          <w:rFonts w:ascii="Times New Roman" w:hAnsi="Times New Roman"/>
          <w:sz w:val="24"/>
          <w:szCs w:val="24"/>
        </w:rPr>
        <w:t>А.И. Матвеев</w:t>
      </w:r>
      <w:r w:rsidRPr="006D19F4">
        <w:rPr>
          <w:rFonts w:ascii="Times New Roman" w:hAnsi="Times New Roman"/>
          <w:sz w:val="24"/>
          <w:szCs w:val="24"/>
        </w:rPr>
        <w:t xml:space="preserve"> и др.; под ред. Л.Н. Боголюбова. – М.: Просвещение</w:t>
      </w:r>
    </w:p>
    <w:p w:rsidR="00026F17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D19F4">
        <w:rPr>
          <w:rFonts w:ascii="Times New Roman" w:hAnsi="Times New Roman"/>
          <w:sz w:val="24"/>
          <w:szCs w:val="24"/>
        </w:rPr>
        <w:t xml:space="preserve">Обществознание. 11 класс: учебник для организаций: базовый уровень/ Л.Н.Боголюбов, Н.И. Городецкая, </w:t>
      </w:r>
      <w:r w:rsidR="002F4BAA">
        <w:rPr>
          <w:rFonts w:ascii="Times New Roman" w:hAnsi="Times New Roman"/>
          <w:sz w:val="24"/>
          <w:szCs w:val="24"/>
        </w:rPr>
        <w:t>А.Ю. Лозебникова</w:t>
      </w:r>
      <w:r w:rsidRPr="006D19F4">
        <w:rPr>
          <w:rFonts w:ascii="Times New Roman" w:hAnsi="Times New Roman"/>
          <w:sz w:val="24"/>
          <w:szCs w:val="24"/>
        </w:rPr>
        <w:t xml:space="preserve"> и др.; под ред. Л.Н. Боголюбова. – М.: Просвещение</w:t>
      </w:r>
    </w:p>
    <w:p w:rsidR="00026F17" w:rsidRPr="00026F17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599">
        <w:rPr>
          <w:rFonts w:ascii="Times New Roman" w:eastAsia="Calibri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даёт распределение учебных часов по разделам. Она рассчитана на </w:t>
      </w:r>
      <w:r>
        <w:rPr>
          <w:rFonts w:ascii="Times New Roman" w:eastAsia="Calibri" w:hAnsi="Times New Roman"/>
          <w:sz w:val="24"/>
          <w:szCs w:val="24"/>
        </w:rPr>
        <w:t>68</w:t>
      </w:r>
      <w:r w:rsidRPr="00531599">
        <w:rPr>
          <w:rFonts w:ascii="Times New Roman" w:eastAsia="Calibri" w:hAnsi="Times New Roman"/>
          <w:sz w:val="24"/>
          <w:szCs w:val="24"/>
        </w:rPr>
        <w:t xml:space="preserve"> учебных часов, из расчёта 2 учебных часа в неделю, что соответствует учебному плану.</w:t>
      </w:r>
    </w:p>
    <w:p w:rsidR="00026F17" w:rsidRPr="00694DF8" w:rsidRDefault="00026F17" w:rsidP="00026F17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Задачами реализации программы учебного предмета «Обществознания» являются: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овладение базовым понятийным аппаратом социальных наук;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формирование представлений о методах познания социальных явлений и процессов;</w:t>
      </w:r>
    </w:p>
    <w:p w:rsidR="00026F17" w:rsidRPr="00694DF8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026F17" w:rsidRDefault="00026F17" w:rsidP="00026F17">
      <w:pPr>
        <w:numPr>
          <w:ilvl w:val="1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DF8">
        <w:rPr>
          <w:rFonts w:ascii="Times New Roman" w:hAnsi="Times New Roman"/>
          <w:sz w:val="24"/>
          <w:szCs w:val="24"/>
        </w:rPr>
        <w:t xml:space="preserve">формирование навыков оценивания социальной информации, умений поиска информации в источниках различного типа для реконструкции недостающих </w:t>
      </w:r>
      <w:r w:rsidRPr="00694DF8">
        <w:rPr>
          <w:rFonts w:ascii="Times New Roman" w:hAnsi="Times New Roman"/>
          <w:sz w:val="24"/>
          <w:szCs w:val="24"/>
        </w:rPr>
        <w:lastRenderedPageBreak/>
        <w:t>звеньев с целью объяснения и оценки разнообразных явлений и процессов общественного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026F17" w:rsidRPr="00026F17" w:rsidRDefault="00026F17" w:rsidP="00026F17">
      <w:pPr>
        <w:suppressAutoHyphens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26F17">
        <w:rPr>
          <w:rFonts w:ascii="Times New Roman" w:hAnsi="Times New Roman"/>
        </w:rPr>
        <w:t xml:space="preserve">Согласно государственному образовательному стандарту учебный предмет обществознание на базовом уровне представляет собой комплекс знаний, отражающих основные объекты изучения: </w:t>
      </w:r>
      <w:bookmarkStart w:id="0" w:name="_GoBack"/>
      <w:bookmarkEnd w:id="0"/>
      <w:r w:rsidRPr="00026F17">
        <w:rPr>
          <w:rFonts w:ascii="Times New Roman" w:hAnsi="Times New Roman"/>
        </w:rPr>
        <w:t>общество в целом, человек в обществе, познание, социальные отношения, политика, духовно- нравственная сфера. Все означенные компоненты содержания взаимосвязаны, как связаны и взаимодействуют друг с другом изучаемые объекты.</w:t>
      </w:r>
    </w:p>
    <w:p w:rsidR="00026F17" w:rsidRDefault="00026F17" w:rsidP="00026F17">
      <w:pPr>
        <w:pStyle w:val="a4"/>
        <w:spacing w:line="36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Изучение обществознания в старшей школе направлено на достижение следующих целей:</w:t>
      </w:r>
    </w:p>
    <w:p w:rsidR="00026F17" w:rsidRDefault="00026F17" w:rsidP="00026F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 уверенно ориентироваться в ее потоке;</w:t>
      </w:r>
    </w:p>
    <w:p w:rsidR="00026F17" w:rsidRDefault="00026F17" w:rsidP="00026F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общероссийской идентичности, гражданственности, социальной ответственности; приверженности гуманистическим и демократическим ценностям, положенным в основу Конституции РФ;</w:t>
      </w:r>
    </w:p>
    <w:p w:rsidR="00026F17" w:rsidRDefault="00026F17" w:rsidP="00026F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системы знаний, составляющих основы философии, социологии, политологии, социальной психологии, необходимые для эффективного взаимодействия с социальной средой и успешного получения последующего профессионального образования и самообразования;</w:t>
      </w:r>
    </w:p>
    <w:p w:rsidR="00026F17" w:rsidRDefault="00026F17" w:rsidP="00026F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получения и осмысления социальной информации, систематизация полученных данных; освоение способов познавательной, коммуникативной, практической деятельности в характерных социальных ролях;</w:t>
      </w:r>
    </w:p>
    <w:p w:rsidR="00026F17" w:rsidRDefault="00026F17" w:rsidP="00026F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отношений между людьми разных национальностей и вероисповеданий, познавательной, коммуникативной, семейно-бытовой деятельности.</w:t>
      </w:r>
    </w:p>
    <w:p w:rsidR="00026F17" w:rsidRDefault="00026F17" w:rsidP="00026F17">
      <w:pPr>
        <w:pStyle w:val="a4"/>
        <w:spacing w:line="360" w:lineRule="auto"/>
        <w:ind w:left="720"/>
        <w:jc w:val="both"/>
        <w:rPr>
          <w:rFonts w:ascii="Times New Roman" w:hAnsi="Times New Roman"/>
          <w:highlight w:val="yellow"/>
        </w:rPr>
      </w:pPr>
    </w:p>
    <w:p w:rsidR="00026F17" w:rsidRDefault="00026F17" w:rsidP="00026F17"/>
    <w:p w:rsidR="00DC5C0E" w:rsidRDefault="00DC5C0E"/>
    <w:sectPr w:rsidR="00DC5C0E" w:rsidSect="00DC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F35A91"/>
    <w:multiLevelType w:val="hybridMultilevel"/>
    <w:tmpl w:val="86CE05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5511D"/>
    <w:multiLevelType w:val="hybridMultilevel"/>
    <w:tmpl w:val="EE1E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F17"/>
    <w:rsid w:val="00026F17"/>
    <w:rsid w:val="000622E7"/>
    <w:rsid w:val="00190DFB"/>
    <w:rsid w:val="002F4BAA"/>
    <w:rsid w:val="00D7354C"/>
    <w:rsid w:val="00DC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6F1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26F1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5</cp:revision>
  <dcterms:created xsi:type="dcterms:W3CDTF">2020-10-28T05:38:00Z</dcterms:created>
  <dcterms:modified xsi:type="dcterms:W3CDTF">2020-10-28T08:16:00Z</dcterms:modified>
</cp:coreProperties>
</file>