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Санкт-Петербургский университет технологий экономики и управления (</w:t>
      </w:r>
      <w:proofErr w:type="spellStart"/>
      <w:r w:rsidRPr="00733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СПбУТУиЭ</w:t>
      </w:r>
      <w:proofErr w:type="spellEnd"/>
      <w:r w:rsidRPr="00733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приглашает Вас на </w:t>
      </w:r>
      <w:r w:rsidRPr="00733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День открытых дверей</w:t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3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июня в 12:00</w:t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(регистрация гостей и экскурсия по университету в 11:15) </w:t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"http://www.spbume.ru/ru/page/3/" \t "_blank" </w:instrText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7331EF">
        <w:rPr>
          <w:rFonts w:ascii="Times New Roman" w:eastAsia="Times New Roman" w:hAnsi="Times New Roman" w:cs="Times New Roman"/>
          <w:color w:val="0077CC"/>
          <w:sz w:val="28"/>
          <w:u w:val="single"/>
          <w:lang w:eastAsia="ru-RU"/>
        </w:rPr>
        <w:t>http://www.spbume.ru/ru/page/3/</w:t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ожидает: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Экскурсия по Университету с посещением музея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СПбУТУиЭ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виртуального филиала Русского музея,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 судебных заседаний, библиотеки;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-Презентации институтов (факультетов) университета;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с преподавателями;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-Консультации специалистов по приемной кампании 2019-2020 гг.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Ждем вас 9 июня в 12:00 (регистрация с 11:15) на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Лермонтовском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пр., 44 (м. Балтийская)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31EF" w:rsidRPr="007331EF" w:rsidRDefault="007331EF" w:rsidP="007331EF">
      <w:pPr>
        <w:shd w:val="clear" w:color="auto" w:fill="FFFFFF"/>
        <w:spacing w:after="36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16"/>
          <w:szCs w:val="16"/>
          <w:lang w:eastAsia="ru-RU"/>
        </w:rPr>
      </w:pPr>
      <w:r w:rsidRPr="007331EF">
        <w:rPr>
          <w:rFonts w:ascii="Arial" w:eastAsia="Times New Roman" w:hAnsi="Arial" w:cs="Arial"/>
          <w:color w:val="444444"/>
          <w:kern w:val="36"/>
          <w:sz w:val="28"/>
          <w:szCs w:val="28"/>
          <w:lang w:eastAsia="ru-RU"/>
        </w:rPr>
        <w:t>    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СПбУТУиЭ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образовательную деятельность по </w:t>
      </w:r>
      <w:r w:rsidRPr="00733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очной, </w:t>
      </w:r>
      <w:proofErr w:type="spellStart"/>
      <w:r w:rsidRPr="00733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очно-заочной</w:t>
      </w:r>
      <w:proofErr w:type="spellEnd"/>
      <w:r w:rsidRPr="00733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(вечерней) и заочной формам</w:t>
      </w: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уровнях образования: СПО (колледж),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магистратура, аспирантура, а также вуз предлагает большой выбор программ дополнительного образования и повышения квалификации.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 </w:t>
      </w:r>
      <w:r w:rsidRPr="00733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колледже </w:t>
      </w:r>
      <w:proofErr w:type="spellStart"/>
      <w:r w:rsidRPr="00733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СПбУТУиЭ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обучения по специальностям: «банковское дело», «экономика и бухгалтерский учёт», «страховое дело», «коммерция», «туризм», «прикладная информатика».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spellStart"/>
      <w:r w:rsidRPr="00733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Бакалавриат</w:t>
      </w:r>
      <w:proofErr w:type="spellEnd"/>
      <w:r w:rsidRPr="00733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733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СПбУТУиЭ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предлагает следующие образовательные программы: менеджмент (маркетинг; управление персоналом; управление малым бизнесом, управление в ресторанном бизнесе и клубной индустрии; логистика; менеджмент организации), экономика (страховая и оценочная деятельность; бухгалтерский учёт, анализ и аудит; экономика предприятий и организаций), международный финансовый менеджмент, международные финансы, управление персоналом, государственное и муниципальное управление, реклама и связи с общественностью, сервис (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конгрессно-выставочная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деятельность; сервис в индустрии моды и красоты), гостиничное дело, прикладная информатика, туризм, юриспруденция (правоохранительная деятельность; гражданско-правовая деятельность; правозащитная деятельность; государственно-правовая деятельность; международно-правовая деятельность), психология (психология управления), лингвистика (перевод и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переводоведение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педагогическое образование (иностранный язык) и др. Университет осуществляет обучение по очной,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очно-заочной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(вечерней) и заочной формам. В университете также осуществляется дистанционное обучение.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В университете также осуществляется </w:t>
      </w:r>
      <w:r w:rsidRPr="00733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дистанционное обучение</w:t>
      </w: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следующим программам: экономика (бухгалтерский учёт, анализ и аудит; финансы и кредит; финансовый менеджмент), менеджмент (логистика, менеджмент организации; стратегическое управление), государственное и муниципальное управление, психология (психология управления; организационная психология), туризм, лингвистика (перевод и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переводоведение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юриспруденция (правоохранительная деятельность; гражданско-правовая деятельность; правозащитная деятельность).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Подробнее о нашем университете вы можете узнать на сайте </w:t>
      </w:r>
      <w:hyperlink r:id="rId4" w:tgtFrame="_blank" w:history="1">
        <w:r w:rsidRPr="007331EF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lang w:eastAsia="ru-RU"/>
          </w:rPr>
          <w:t>http://www.spbume.ru/ru/</w:t>
        </w:r>
      </w:hyperlink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                                                              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задать интересующие вопросы можно в нашей группе в «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hyperlink r:id="rId5" w:tgtFrame="_blank" w:history="1">
        <w:r w:rsidRPr="007331EF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lang w:eastAsia="ru-RU"/>
          </w:rPr>
          <w:t>https://vk.com/spbumeab</w:t>
        </w:r>
      </w:hyperlink>
      <w:r w:rsidRPr="007331EF">
        <w:rPr>
          <w:rFonts w:ascii="Times New Roman" w:eastAsia="Times New Roman" w:hAnsi="Times New Roman" w:cs="Times New Roman"/>
          <w:sz w:val="24"/>
          <w:szCs w:val="24"/>
          <w:lang w:eastAsia="ru-RU"/>
        </w:rPr>
        <w:t>,                                                 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бесплатной горячей линии: </w:t>
      </w:r>
      <w:r w:rsidRPr="007331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8-(800)-234-15-32</w:t>
      </w:r>
      <w:r w:rsidRPr="0073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                                         </w:t>
      </w:r>
    </w:p>
    <w:p w:rsidR="007331EF" w:rsidRPr="007331EF" w:rsidRDefault="007331EF" w:rsidP="007331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адрес: Санкт-Петербург, м. Балтийская, </w:t>
      </w:r>
      <w:proofErr w:type="spellStart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Лермонтовский</w:t>
      </w:r>
      <w:proofErr w:type="spellEnd"/>
      <w:r w:rsidRPr="00733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пр., д. 44.</w:t>
      </w:r>
    </w:p>
    <w:p w:rsidR="00E62499" w:rsidRDefault="00E62499"/>
    <w:sectPr w:rsidR="00E62499" w:rsidSect="00E6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331EF"/>
    <w:rsid w:val="007331EF"/>
    <w:rsid w:val="00E6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99"/>
  </w:style>
  <w:style w:type="paragraph" w:styleId="1">
    <w:name w:val="heading 1"/>
    <w:basedOn w:val="a"/>
    <w:link w:val="10"/>
    <w:uiPriority w:val="9"/>
    <w:qFormat/>
    <w:rsid w:val="00733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3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31EF"/>
    <w:rPr>
      <w:color w:val="0000FF"/>
      <w:u w:val="single"/>
    </w:rPr>
  </w:style>
  <w:style w:type="character" w:customStyle="1" w:styleId="msohyperlinkmailrucssattributepostfixmailrucssattributepostfix">
    <w:name w:val="msohyperlink_mailru_css_attribute_postfix_mailru_css_attribute_postfix"/>
    <w:basedOn w:val="a0"/>
    <w:rsid w:val="00733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pbumeab" TargetMode="External"/><Relationship Id="rId4" Type="http://schemas.openxmlformats.org/officeDocument/2006/relationships/hyperlink" Target="http://www.spbume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2019-06-05T10:09:00Z</dcterms:created>
  <dcterms:modified xsi:type="dcterms:W3CDTF">2019-06-05T10:10:00Z</dcterms:modified>
</cp:coreProperties>
</file>