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5F" w:rsidRPr="00B21589" w:rsidRDefault="00447922" w:rsidP="00B2158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2997830"/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B585F" w:rsidRPr="00B21589" w:rsidRDefault="00447922" w:rsidP="00B2158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AB585F" w:rsidRPr="00B21589" w:rsidRDefault="00447922" w:rsidP="00B2158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AB585F" w:rsidRPr="00B21589" w:rsidRDefault="00447922" w:rsidP="00B21589">
      <w:pPr>
        <w:spacing w:after="0" w:line="240" w:lineRule="auto"/>
        <w:ind w:left="120"/>
        <w:jc w:val="center"/>
        <w:rPr>
          <w:sz w:val="24"/>
          <w:szCs w:val="24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</w:rPr>
        <w:t>МБОУ ОШ № 48</w:t>
      </w: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B585F" w:rsidRPr="00B21589" w:rsidRDefault="00447922" w:rsidP="00B2158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B21589">
        <w:rPr>
          <w:rFonts w:ascii="Times New Roman" w:hAnsi="Times New Roman"/>
          <w:color w:val="000000"/>
          <w:sz w:val="24"/>
          <w:szCs w:val="24"/>
        </w:rPr>
        <w:t>ID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427762)</w:t>
      </w: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учебного предмета «Изобразительное 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искусство»</w:t>
      </w:r>
    </w:p>
    <w:p w:rsidR="00AB585F" w:rsidRPr="00B21589" w:rsidRDefault="00447922" w:rsidP="00B21589">
      <w:pPr>
        <w:spacing w:after="0" w:line="240" w:lineRule="auto"/>
        <w:ind w:left="120"/>
        <w:jc w:val="center"/>
        <w:rPr>
          <w:sz w:val="24"/>
          <w:szCs w:val="24"/>
        </w:rPr>
      </w:pPr>
      <w:proofErr w:type="gramStart"/>
      <w:r w:rsidRPr="00B21589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</w:rPr>
        <w:t xml:space="preserve"> обучающихся 1-4 классов </w:t>
      </w: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AB585F" w:rsidRPr="00B21589" w:rsidRDefault="00AB585F" w:rsidP="00B21589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AB585F" w:rsidRPr="00B21589" w:rsidRDefault="00447922" w:rsidP="00B2158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‌ ‌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585F" w:rsidRPr="00B21589" w:rsidRDefault="00AB585F" w:rsidP="00B21589">
      <w:pPr>
        <w:spacing w:after="0" w:line="240" w:lineRule="auto"/>
        <w:rPr>
          <w:sz w:val="24"/>
          <w:szCs w:val="24"/>
          <w:lang w:val="ru-RU"/>
        </w:rPr>
        <w:sectPr w:rsidR="00AB585F" w:rsidRPr="00B21589">
          <w:pgSz w:w="11906" w:h="16383"/>
          <w:pgMar w:top="1134" w:right="850" w:bottom="1134" w:left="1701" w:header="720" w:footer="720" w:gutter="0"/>
          <w:cols w:space="720"/>
        </w:sectPr>
      </w:pPr>
    </w:p>
    <w:p w:rsidR="00AB585F" w:rsidRPr="00B21589" w:rsidRDefault="00447922" w:rsidP="00B2158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" w:name="block-2997827"/>
      <w:bookmarkEnd w:id="0"/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B585F" w:rsidRPr="00B21589" w:rsidRDefault="00AB585F" w:rsidP="00B2158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охва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зведений искусства художественно-эстетическое отношение к миру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2de083b3-1f31-409f-b177-a515047f5be6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1 час в неделю), в 3 классе – 34 часа (1 час в неделю), в 4 классе – 34 часа (1 час в неделю).</w:t>
      </w:r>
      <w:bookmarkEnd w:id="2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AB585F" w:rsidRPr="00B21589" w:rsidRDefault="00AB585F" w:rsidP="00B2158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585F" w:rsidRPr="00B21589" w:rsidRDefault="00AB585F" w:rsidP="00B21589">
      <w:pPr>
        <w:spacing w:after="0" w:line="240" w:lineRule="auto"/>
        <w:rPr>
          <w:sz w:val="24"/>
          <w:szCs w:val="24"/>
          <w:lang w:val="ru-RU"/>
        </w:rPr>
        <w:sectPr w:rsidR="00AB585F" w:rsidRPr="00B21589">
          <w:pgSz w:w="11906" w:h="16383"/>
          <w:pgMar w:top="1134" w:right="850" w:bottom="1134" w:left="1701" w:header="720" w:footer="720" w:gutter="0"/>
          <w:cols w:space="720"/>
        </w:sectPr>
      </w:pPr>
    </w:p>
    <w:p w:rsidR="00AB585F" w:rsidRPr="00B21589" w:rsidRDefault="00447922" w:rsidP="00B2158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3" w:name="block-2997831"/>
      <w:bookmarkEnd w:id="1"/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AB585F" w:rsidRPr="00B21589" w:rsidRDefault="00AB585F" w:rsidP="00B2158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B585F" w:rsidRPr="00B21589" w:rsidRDefault="00AB585F" w:rsidP="00B2158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 содержания изображения.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ыка видения соотношения частей целого (на основе рисунков животных).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ия в изобразительном искусстве. Навыки работы гуашью в условиях урока. Краски «гуашь», кисти, бумага цветная и белая.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Эмоциональная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выразительность цвета, способы выражения настроения в изображаемом сюжете.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Тематическая композиция «Времена года».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Контрастные цветовые состояния времён года. Живопись (гуашь), аппликация или смешанная техника.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грушка или по выбору учителя с учётом местных промыслов).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разнообразие их видов. Орнаменты геометрические и растительные. Декоративная композиция в круге или в полосе.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инии симметрии при составлении узора крыльев.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вление нарядной упаковки путём складывания бумаги и аппликации.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бенностей и составных частей зданий.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Макетирование (или аппликация)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пространственной среды сказочного города из бумаги, картона или пластилина.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Художественное наблюдение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мой темой.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печатлений.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4" w:name="_Toc137210402"/>
      <w:bookmarkEnd w:id="4"/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анималистического жанра.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Акварель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 её свойства. Акварельные кисти. Приёмы работы акварелью.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й и отношений.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чителя). Произведения И. К. Айвазовского.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ерной пластики движения. Соблюдение цельности формы, её преобразование и добавление деталей.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Рису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нок геометрического орнамента кружева или вышивки. Декоративная композиция. Ритм пятен в декоративной аппликации.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филимоновские, дымковские,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каргопольские игрушки (и другие по выбору учителя с учётом местных художественных промыслов).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Модуль 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«Архитектура»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Построение игрового сказочного города из бумаги (на основе сворачивания геометричес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я доброго или злого сказочного персонажа (иллюстрация сказки по выбору учителя).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Воспри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Ватагина, Е. И. Чарушина) и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 скульптуре (произведения В. В. Ватагина). Наблюдение животных с точки зрения их пропорций, характера движения, пластики.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B21589">
        <w:rPr>
          <w:rFonts w:ascii="Times New Roman" w:hAnsi="Times New Roman"/>
          <w:color w:val="000000"/>
          <w:sz w:val="24"/>
          <w:szCs w:val="24"/>
        </w:rPr>
        <w:t>Paint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B21589">
        <w:rPr>
          <w:rFonts w:ascii="Times New Roman" w:hAnsi="Times New Roman"/>
          <w:color w:val="000000"/>
          <w:sz w:val="24"/>
          <w:szCs w:val="24"/>
        </w:rPr>
        <w:t>Paint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B21589">
        <w:rPr>
          <w:rFonts w:ascii="Times New Roman" w:hAnsi="Times New Roman"/>
          <w:color w:val="000000"/>
          <w:sz w:val="24"/>
          <w:szCs w:val="24"/>
        </w:rPr>
        <w:t>Paint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ове простых сюжетов (например, образ дерева).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B21589">
        <w:rPr>
          <w:rFonts w:ascii="Times New Roman" w:hAnsi="Times New Roman"/>
          <w:color w:val="000000"/>
          <w:sz w:val="24"/>
          <w:szCs w:val="24"/>
        </w:rPr>
        <w:t>Paint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кта в кадре. Масштаб. Доминанта. Обсуждение в условиях урока ученических фотографий, соответствующих изучаемой теме.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5" w:name="_Toc137210403"/>
      <w:bookmarkEnd w:id="5"/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Эскизы обложки и иллюстраций к детской книге сказок (сказка по выбору). Рисунок буквицы. Макет книги-игрушки.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Совмещение изображения и текста. Расположение иллюстраций и текста на развороте книги.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вмещение шрифта и изображения. Особенности композиции плаката.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ин.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сюжетной композиции «В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умаге, возможно совмещение с наклейками в виде коллажа или аппликации.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включения в композицию дополнительных предметов.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Лепка сказочного перс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онажа на основе сюжета известной сказки или создание этого персонажа путём бумагопластики.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птуре. Работа с пластилином или глиной.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мыслов по выбору учителя).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ие чередования мотивов, наличие композиционного центра, роспись по канве. Рассматривание павловопосадских платков.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лейка-аппликация рисунков зданий и других элементов городского пространства, выполненных индивидуально).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йских иллюстраторов детских книг.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архитектуры в Москве и Санкт-Петербурге (обзор памятников по выбору учителя).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зеев; посещение знаменитого музея как событие; интерес к коллекции музея и искусству в целом.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художников-пейзажистов: И. И. Шишкина, И. И. Левитана, А. К. Саврас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ова, В. Д. Поленова, И. К. Айвазовского и других.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в графическом редакторе различных по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лаков.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одного и того же элемента.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B21589">
        <w:rPr>
          <w:rFonts w:ascii="Times New Roman" w:hAnsi="Times New Roman"/>
          <w:color w:val="000000"/>
          <w:sz w:val="24"/>
          <w:szCs w:val="24"/>
        </w:rPr>
        <w:t>Paint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B21589">
        <w:rPr>
          <w:rFonts w:ascii="Times New Roman" w:hAnsi="Times New Roman"/>
          <w:color w:val="000000"/>
          <w:sz w:val="24"/>
          <w:szCs w:val="24"/>
        </w:rPr>
        <w:t>Picture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21589">
        <w:rPr>
          <w:rFonts w:ascii="Times New Roman" w:hAnsi="Times New Roman"/>
          <w:color w:val="000000"/>
          <w:sz w:val="24"/>
          <w:szCs w:val="24"/>
        </w:rPr>
        <w:t>Manager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6" w:name="_Toc137210404"/>
      <w:bookmarkEnd w:id="6"/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лоскости листа: бег, ходьба, сидящая и стоящая фигуры.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техника).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ых рисунков и вырезанных персонажей на темы праздников народов мира или в качестве иллюстраций к сказкам и легендам.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Мотивы и назначе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, изразцы.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Женский и мужской костюмы в традициях разных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народов.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Деревянная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янного дома. Разные виды изб и надворных построек.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посад, главный собор. Красота и мудрость в организации города, жизнь в городе.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Произведения В. М. Васнецова, Б. М. Кустодиева, А. М. Васне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их по выбору учителя).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дчества. Архитектурный комплекс на острове Кижи.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 П. Ма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B21589">
        <w:rPr>
          <w:rFonts w:ascii="Times New Roman" w:hAnsi="Times New Roman"/>
          <w:color w:val="000000"/>
          <w:sz w:val="24"/>
          <w:szCs w:val="24"/>
        </w:rPr>
        <w:t>Paint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Моделирование в графическом редакторе с помощью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B21589">
        <w:rPr>
          <w:rFonts w:ascii="Times New Roman" w:hAnsi="Times New Roman"/>
          <w:color w:val="000000"/>
          <w:sz w:val="24"/>
          <w:szCs w:val="24"/>
        </w:rPr>
        <w:t>GI</w:t>
      </w:r>
      <w:r w:rsidRPr="00B21589">
        <w:rPr>
          <w:rFonts w:ascii="Times New Roman" w:hAnsi="Times New Roman"/>
          <w:color w:val="000000"/>
          <w:sz w:val="24"/>
          <w:szCs w:val="24"/>
        </w:rPr>
        <w:t>F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B21589">
        <w:rPr>
          <w:rFonts w:ascii="Times New Roman" w:hAnsi="Times New Roman"/>
          <w:color w:val="000000"/>
          <w:sz w:val="24"/>
          <w:szCs w:val="24"/>
        </w:rPr>
        <w:t>PowerPoint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AB585F" w:rsidRPr="00B21589" w:rsidRDefault="00AB585F" w:rsidP="00B21589">
      <w:pPr>
        <w:spacing w:after="0" w:line="240" w:lineRule="auto"/>
        <w:rPr>
          <w:sz w:val="24"/>
          <w:szCs w:val="24"/>
          <w:lang w:val="ru-RU"/>
        </w:rPr>
        <w:sectPr w:rsidR="00AB585F" w:rsidRPr="00B21589">
          <w:pgSz w:w="11906" w:h="16383"/>
          <w:pgMar w:top="1134" w:right="850" w:bottom="1134" w:left="1701" w:header="720" w:footer="720" w:gutter="0"/>
          <w:cols w:space="720"/>
        </w:sectPr>
      </w:pPr>
    </w:p>
    <w:p w:rsidR="00AB585F" w:rsidRPr="00B21589" w:rsidRDefault="00447922" w:rsidP="00B2158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2997828"/>
      <w:bookmarkEnd w:id="3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AB585F" w:rsidRPr="00B21589" w:rsidRDefault="00AB585F" w:rsidP="00B2158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едующие 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AB585F" w:rsidRPr="00B21589" w:rsidRDefault="00447922" w:rsidP="00B2158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AB585F" w:rsidRPr="00B21589" w:rsidRDefault="00447922" w:rsidP="00B2158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B585F" w:rsidRPr="00B21589" w:rsidRDefault="00447922" w:rsidP="00B2158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21589">
        <w:rPr>
          <w:rFonts w:ascii="Times New Roman" w:hAnsi="Times New Roman"/>
          <w:color w:val="000000"/>
          <w:sz w:val="24"/>
          <w:szCs w:val="24"/>
        </w:rPr>
        <w:t>духовно-нравственное развитие обучаю</w:t>
      </w:r>
      <w:r w:rsidRPr="00B21589">
        <w:rPr>
          <w:rFonts w:ascii="Times New Roman" w:hAnsi="Times New Roman"/>
          <w:color w:val="000000"/>
          <w:sz w:val="24"/>
          <w:szCs w:val="24"/>
        </w:rPr>
        <w:t>щихся;</w:t>
      </w:r>
    </w:p>
    <w:p w:rsidR="00AB585F" w:rsidRPr="00B21589" w:rsidRDefault="00447922" w:rsidP="00B2158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B585F" w:rsidRPr="00B21589" w:rsidRDefault="00447922" w:rsidP="00B2158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воспитание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о-образной, чувственной сферы. Занятия искусством помогают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омпонент и условие развития социально значимых отношений обучающихся, формирования представлений о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дям, в стремлении к их пониманию, а также в отношении к семье, природе, труду, искусству, культурному наследию.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, упорство, творческая инициатива, понимание эстетики трудовой деятельности.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 результа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местная деятельность.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AB585F" w:rsidRPr="00B21589" w:rsidRDefault="00447922" w:rsidP="00B215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21589"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AB585F" w:rsidRPr="00B21589" w:rsidRDefault="00447922" w:rsidP="00B215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AB585F" w:rsidRPr="00B21589" w:rsidRDefault="00447922" w:rsidP="00B215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плоскостные и пространственные объекты по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заданным основаниям;</w:t>
      </w:r>
    </w:p>
    <w:p w:rsidR="00AB585F" w:rsidRPr="00B21589" w:rsidRDefault="00447922" w:rsidP="00B215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AB585F" w:rsidRPr="00B21589" w:rsidRDefault="00447922" w:rsidP="00B215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AB585F" w:rsidRPr="00B21589" w:rsidRDefault="00447922" w:rsidP="00B215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B585F" w:rsidRPr="00B21589" w:rsidRDefault="00447922" w:rsidP="00B215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21589"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 w:rsidR="00AB585F" w:rsidRPr="00B21589" w:rsidRDefault="00447922" w:rsidP="00B215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B585F" w:rsidRPr="00B21589" w:rsidRDefault="00447922" w:rsidP="00B215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B585F" w:rsidRPr="00B21589" w:rsidRDefault="00447922" w:rsidP="00B215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льные отношения (тёмное – светлое) в пространственных и плоскостных объектах;</w:t>
      </w:r>
    </w:p>
    <w:p w:rsidR="00AB585F" w:rsidRPr="00B21589" w:rsidRDefault="00447922" w:rsidP="00B215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ческие и исследовательские действия как часть познавательных универсальных учебных действий:</w:t>
      </w:r>
    </w:p>
    <w:p w:rsidR="00AB585F" w:rsidRPr="00B21589" w:rsidRDefault="00447922" w:rsidP="00B215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B585F" w:rsidRPr="00B21589" w:rsidRDefault="00447922" w:rsidP="00B215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одуктов детского художественного творчества;</w:t>
      </w:r>
    </w:p>
    <w:p w:rsidR="00AB585F" w:rsidRPr="00B21589" w:rsidRDefault="00447922" w:rsidP="00B215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B585F" w:rsidRPr="00B21589" w:rsidRDefault="00447922" w:rsidP="00B215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ды и предметно-пространственную среду жизни человека;</w:t>
      </w:r>
    </w:p>
    <w:p w:rsidR="00AB585F" w:rsidRPr="00B21589" w:rsidRDefault="00447922" w:rsidP="00B215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B585F" w:rsidRPr="00B21589" w:rsidRDefault="00447922" w:rsidP="00B215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знаково-символические средства для составления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орнаментов и декоративных композиций;</w:t>
      </w:r>
    </w:p>
    <w:p w:rsidR="00AB585F" w:rsidRPr="00B21589" w:rsidRDefault="00447922" w:rsidP="00B215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B585F" w:rsidRPr="00B21589" w:rsidRDefault="00447922" w:rsidP="00B215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AB585F" w:rsidRPr="00B21589" w:rsidRDefault="00447922" w:rsidP="00B215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B585F" w:rsidRPr="00B21589" w:rsidRDefault="00447922" w:rsidP="00B215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21589">
        <w:rPr>
          <w:rFonts w:ascii="Times New Roman" w:hAnsi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AB585F" w:rsidRPr="00B21589" w:rsidRDefault="00447922" w:rsidP="00B215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AB585F" w:rsidRPr="00B21589" w:rsidRDefault="00447922" w:rsidP="00B215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B585F" w:rsidRPr="00B21589" w:rsidRDefault="00447922" w:rsidP="00B215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анализировать, интерпретировать,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обобщать и систематизировать информацию, представленную в произведениях искусства, текстах, таблицах и схемах;</w:t>
      </w:r>
    </w:p>
    <w:p w:rsidR="00AB585F" w:rsidRPr="00B21589" w:rsidRDefault="00447922" w:rsidP="00B215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ях;</w:t>
      </w:r>
    </w:p>
    <w:p w:rsidR="00AB585F" w:rsidRPr="00B21589" w:rsidRDefault="00447922" w:rsidP="00B215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AB585F" w:rsidRPr="00B21589" w:rsidRDefault="00447922" w:rsidP="00B215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аботе в Интернете.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B585F" w:rsidRPr="00B21589" w:rsidRDefault="00447922" w:rsidP="00B2158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ого (автор – зритель), между поколениями, между народами;</w:t>
      </w:r>
    </w:p>
    <w:p w:rsidR="00AB585F" w:rsidRPr="00B21589" w:rsidRDefault="00447922" w:rsidP="00B2158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иции в оценке и понимании обсуждаемого явления; </w:t>
      </w:r>
    </w:p>
    <w:p w:rsidR="00AB585F" w:rsidRPr="00B21589" w:rsidRDefault="00447922" w:rsidP="00B2158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B585F" w:rsidRPr="00B21589" w:rsidRDefault="00447922" w:rsidP="00B2158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нного или исследовательского опыта;</w:t>
      </w:r>
    </w:p>
    <w:p w:rsidR="00AB585F" w:rsidRPr="00B21589" w:rsidRDefault="00447922" w:rsidP="00B2158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B585F" w:rsidRPr="00B21589" w:rsidRDefault="00447922" w:rsidP="00B2158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живать, понимать намерения и переживания свои и других людей;</w:t>
      </w:r>
    </w:p>
    <w:p w:rsidR="00AB585F" w:rsidRPr="00B21589" w:rsidRDefault="00447922" w:rsidP="00B2158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тственно относиться к своей задаче по достижению общего результата.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B585F" w:rsidRPr="00B21589" w:rsidRDefault="00447922" w:rsidP="00B2158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AB585F" w:rsidRPr="00B21589" w:rsidRDefault="00447922" w:rsidP="00B2158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AB585F" w:rsidRPr="00B21589" w:rsidRDefault="00447922" w:rsidP="00B2158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п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роявляя бережное отношение к используемым материалам; </w:t>
      </w:r>
    </w:p>
    <w:p w:rsidR="00AB585F" w:rsidRPr="00B21589" w:rsidRDefault="00447922" w:rsidP="00B2158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_Toc124264882"/>
      <w:bookmarkEnd w:id="9"/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B585F" w:rsidRPr="00B21589" w:rsidRDefault="00AB585F" w:rsidP="00B2158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етать опыт создания рисунка простого (плоского) предмета с натуры.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Уметь в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Уметь обсуждать результаты своей практическ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условиях урока.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экспериментирования, исследования результатов смешения красок и получения нового цвета.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оиска выразительных образных объёмных форм в природе (например, облака, камни, коряги, формы плодов).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Овладевать первичными навыками бумагоп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ластики – создания объёмных форм из бумаги путём её складывания, надрезания, закручивания.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); приводить примеры, сопоставлять и искать ассоциации с орнаментами в произведениях декоративно-прикладного искусства.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трии в своей художественной деятельности.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представления о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глиняных игрушках отечественных народных художественных промыслов (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ветствующие возрасту навыки подготовки и оформления общего праздника.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рассматриваемых зданий.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онструктивной основе любого предмета и первичные навыки анализа его строения.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на листе), цвета, а также соответствия учебной задаче, поставленной учителем.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юдения предметной среды жизни человека в зависимости от поставленной аналитической и эстетической задачи (установки).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эстетического, эмоционального 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строением (например, натюрморты В. Ван Гога или А. Матисса).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графий с целью эстетического и целенаправленного наблюдения природы.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обучающ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ийся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, мягких и жидких графических материалов.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ржания.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умение вести рисунок с натуры, видеть пропорции объекта,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ь разный характер мазков и движений кистью, навыки создания выразительной фактуры и кроющие качества гуаши.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названия основных и составных цветов и способы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получения разных оттенков составного цвета.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белой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делении цветов на тёплые и холодные; уметь различать и сравнивать тёплые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 холодные оттенки цвета.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менения тонального звучания цвета, приобретать опыт передачи разного цветового состояния моря.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вами удалось показать характер сказочных персонажей.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сторон.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азнообразие форм в природе, воспринимаемых как узоры.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жево, шитьё, ювелирные изделия и другое).</w:t>
      </w:r>
      <w:proofErr w:type="gramEnd"/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художественного промысла (по выбору: филимоновская, абашевская, каргопольская,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с учётом местных промыслов).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Рассмат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я понимать, что украшения человека рассказывают о нём, выявляют особенности его характера, его представления о красоте.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ёмных предметов из бумаги и объёмного декорирования предметов из бумаги.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оений (по фотографиям в условиях урока), указывая составные части и их пропорциональные соотношения.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героев в иллюстрациях известных художников детской книги, развивая фантазию и внимание к архитектурным постройкам.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зведений искусства»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задачу.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эстетического наблюдения и художественного анализа произведений декоративного искусства и их орнаментальной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организации (например, кружево, шитьё, резьба и роспись по дереву и ткани, чеканка).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угих по выбору учителя), а также художников-анималистов (В. В. Ватагина, Е. И. Чарушина и других по выбору учителя).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ния (В. Ван Гога, К. Моне, А. Матисса и других по выбору учителя).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 выбору учителя).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B21589">
        <w:rPr>
          <w:rFonts w:ascii="Times New Roman" w:hAnsi="Times New Roman"/>
          <w:color w:val="000000"/>
          <w:sz w:val="24"/>
          <w:szCs w:val="24"/>
        </w:rPr>
        <w:t>Paint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B21589">
        <w:rPr>
          <w:rFonts w:ascii="Times New Roman" w:hAnsi="Times New Roman"/>
          <w:color w:val="000000"/>
          <w:sz w:val="24"/>
          <w:szCs w:val="24"/>
        </w:rPr>
        <w:t>Paint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, 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также построения из них простых рисунков или орнаментов.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B21589">
        <w:rPr>
          <w:rFonts w:ascii="Times New Roman" w:hAnsi="Times New Roman"/>
          <w:color w:val="000000"/>
          <w:sz w:val="24"/>
          <w:szCs w:val="24"/>
        </w:rPr>
        <w:t>Paint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таты по отдельным темам программы по изобразительному искусству: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жностях надписи, о работе художника над шрифтовой композицией.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 о работе художников над плакатами и афишами. Выполнять творческую композицию –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эскиз афиши к выбранному спектаклю или фильму.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маску сказочного персонажа с ярко выраженным характером лица (для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карнавала или спектакля).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х отечественных художников.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едавая в нём активное состояние природы.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Выполнить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тематическую композицию «Праздник в городе» на основе наблюдений, по памяти и по представлению.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гопластики, по выбору учителя).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я пластика, рельеф (виды рельефа).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Узнать о сетчатых видах орнам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нта в квадрате (в качестве эскиза росписи женского платка).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акета паркового пространства или участвовать в коллективной работе по созданию такого макета.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Придумать и 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арисовать (или выполнить в технике бумагопластики) транспортное средство.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ие произведений искусства»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ожников детской книги.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объяснять 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уметь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учителя), приобретать представления об их произведениях.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музеев.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получаемые навыки для усвоения определённых учебных тем, например: исследования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с помощью создания схемы лица человека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его конструкцию и пропорции; осваивать с помощью графического редактора схематическое изменение мимики лица.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ть эти знания в изображении персонажей сказаний и легенд или просто представителей народов разных культур.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живописное изображение пейзажей разных климатических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зон (пейзаж гор, пейзаж степной или пустынной зоны, пейзаж, типичный для среднерусской природы).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Приобрет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ать опыт создания композиции на тему «Древнерусский город».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дников у разных народов), в которых выражается обобщённый образ национальной культуры.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дов, в разные эпохи.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тов быта).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Познакомиться с женским и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ты и пользы. Иметь представления о конструктивных особенностях переносного жилища – юрты.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основных характерных чертах храмовых сооружений, характерных для разных культур: готический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(романский) собор в европейских городах, буддийская пагода, мусульманская мечеть, уметь изображать их.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культуры.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А. Г. Венецианова, А. П. Рябушкина, И. Я. Билибина и других по выбору учителя).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Уметь называть и объяснять содер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жание памятника К. Минину и Д. Пожарскому скульптора И. П. Мартоса в Москве.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Могила Неизвестного Солдата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тников.</w:t>
      </w:r>
      <w:proofErr w:type="gramEnd"/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Узнавать, различать общий вид и представля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ких художников: Леонардо да Винчи, Рафаэля, Рембрандта, Пикассо и других (по выбору учителя).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B21589">
        <w:rPr>
          <w:rFonts w:ascii="Times New Roman" w:hAnsi="Times New Roman"/>
          <w:color w:val="000000"/>
          <w:sz w:val="24"/>
          <w:szCs w:val="24"/>
        </w:rPr>
        <w:t>P</w:t>
      </w:r>
      <w:r w:rsidRPr="00B21589">
        <w:rPr>
          <w:rFonts w:ascii="Times New Roman" w:hAnsi="Times New Roman"/>
          <w:color w:val="000000"/>
          <w:sz w:val="24"/>
          <w:szCs w:val="24"/>
        </w:rPr>
        <w:t>aint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зличные варианты его устройства.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юрты, на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ходить в поисковой системе разнообразные модели юрты, её украшения, внешний и внутренний вид юрты. 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акомарами, со сводами-нефами, главой, куполом, готический или романский собор, пагода, мечеть).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сти фигуры (при соответствующих технических условиях создать анимацию схематического движения человека).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B21589">
        <w:rPr>
          <w:rFonts w:ascii="Times New Roman" w:hAnsi="Times New Roman"/>
          <w:color w:val="000000"/>
          <w:sz w:val="24"/>
          <w:szCs w:val="24"/>
        </w:rPr>
        <w:t>GIF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Освоить и проводить компьютерные презентации в прог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рамме </w:t>
      </w:r>
      <w:r w:rsidRPr="00B21589">
        <w:rPr>
          <w:rFonts w:ascii="Times New Roman" w:hAnsi="Times New Roman"/>
          <w:color w:val="000000"/>
          <w:sz w:val="24"/>
          <w:szCs w:val="24"/>
        </w:rPr>
        <w:t>PowerPoint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</w:t>
      </w: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и знать.</w:t>
      </w:r>
    </w:p>
    <w:p w:rsidR="00AB585F" w:rsidRPr="00B21589" w:rsidRDefault="00447922" w:rsidP="00B2158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B2158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AB585F" w:rsidRPr="00B21589" w:rsidRDefault="00AB585F" w:rsidP="00B21589">
      <w:pPr>
        <w:spacing w:after="0" w:line="240" w:lineRule="auto"/>
        <w:rPr>
          <w:sz w:val="24"/>
          <w:szCs w:val="24"/>
          <w:lang w:val="ru-RU"/>
        </w:rPr>
        <w:sectPr w:rsidR="00AB585F" w:rsidRPr="00B21589">
          <w:pgSz w:w="11906" w:h="16383"/>
          <w:pgMar w:top="1134" w:right="850" w:bottom="1134" w:left="1701" w:header="720" w:footer="720" w:gutter="0"/>
          <w:cols w:space="720"/>
        </w:sectPr>
      </w:pP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</w:rPr>
      </w:pPr>
      <w:bookmarkStart w:id="12" w:name="block-2997829"/>
      <w:bookmarkEnd w:id="7"/>
      <w:r w:rsidRPr="00B215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21589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B585F" w:rsidRPr="00B2158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Изображение,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585F" w:rsidRPr="00B21589" w:rsidRDefault="00AB585F" w:rsidP="00B21589">
      <w:pPr>
        <w:spacing w:after="0" w:line="240" w:lineRule="auto"/>
        <w:rPr>
          <w:sz w:val="24"/>
          <w:szCs w:val="24"/>
        </w:rPr>
        <w:sectPr w:rsidR="00AB585F" w:rsidRPr="00B21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B585F" w:rsidRPr="00B2158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585F" w:rsidRPr="00B21589" w:rsidRDefault="00AB585F" w:rsidP="00B21589">
      <w:pPr>
        <w:spacing w:after="0" w:line="240" w:lineRule="auto"/>
        <w:rPr>
          <w:sz w:val="24"/>
          <w:szCs w:val="24"/>
        </w:rPr>
        <w:sectPr w:rsidR="00AB585F" w:rsidRPr="00B21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6"/>
        <w:gridCol w:w="4304"/>
        <w:gridCol w:w="1626"/>
        <w:gridCol w:w="1841"/>
        <w:gridCol w:w="1910"/>
        <w:gridCol w:w="3063"/>
      </w:tblGrid>
      <w:tr w:rsidR="00AB585F" w:rsidRPr="00B2158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585F" w:rsidRPr="00B21589" w:rsidRDefault="00AB585F" w:rsidP="00B21589">
      <w:pPr>
        <w:spacing w:after="0" w:line="240" w:lineRule="auto"/>
        <w:rPr>
          <w:sz w:val="24"/>
          <w:szCs w:val="24"/>
        </w:rPr>
        <w:sectPr w:rsidR="00AB585F" w:rsidRPr="00B21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0"/>
        <w:gridCol w:w="4322"/>
        <w:gridCol w:w="1631"/>
        <w:gridCol w:w="1841"/>
        <w:gridCol w:w="1910"/>
        <w:gridCol w:w="3036"/>
      </w:tblGrid>
      <w:tr w:rsidR="00AB585F" w:rsidRPr="00B2158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585F" w:rsidRPr="00B21589" w:rsidRDefault="00AB585F" w:rsidP="00B21589">
      <w:pPr>
        <w:spacing w:after="0" w:line="240" w:lineRule="auto"/>
        <w:rPr>
          <w:sz w:val="24"/>
          <w:szCs w:val="24"/>
        </w:rPr>
        <w:sectPr w:rsidR="00AB585F" w:rsidRPr="00B21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85F" w:rsidRPr="00B21589" w:rsidRDefault="00AB585F" w:rsidP="00B21589">
      <w:pPr>
        <w:spacing w:after="0" w:line="240" w:lineRule="auto"/>
        <w:rPr>
          <w:sz w:val="24"/>
          <w:szCs w:val="24"/>
        </w:rPr>
        <w:sectPr w:rsidR="00AB585F" w:rsidRPr="00B21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</w:rPr>
      </w:pPr>
      <w:bookmarkStart w:id="13" w:name="block-2997832"/>
      <w:bookmarkEnd w:id="12"/>
      <w:r w:rsidRPr="00B21589">
        <w:rPr>
          <w:rFonts w:ascii="Times New Roman" w:hAnsi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AB585F" w:rsidRPr="00B21589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Изображать можно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Разноцветные краски. Рисуем цветные коврики (коврик-осень / зима или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полон украшений: рассматриваем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Красивые рыбы: выполняем рисунок рыб в технике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Дома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Строим город: рисуем и строим город из пластилина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Город, в котором мы живем: фотографируем постройки и создаем панно «Прогулка по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Разноцветные жуки и бабочки: создаем аппликацию из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Азбука компьютерной графики: знакомство с программами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Paint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Paint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net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Здравствуй, лето!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585F" w:rsidRPr="00B21589" w:rsidRDefault="00AB585F" w:rsidP="00B21589">
      <w:pPr>
        <w:spacing w:after="0" w:line="240" w:lineRule="auto"/>
        <w:rPr>
          <w:sz w:val="24"/>
          <w:szCs w:val="24"/>
        </w:rPr>
        <w:sectPr w:rsidR="00AB585F" w:rsidRPr="00B21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AB585F" w:rsidRPr="00B21589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Художник рисует красками: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ветра</w:t>
            </w:r>
            <w:proofErr w:type="gramEnd"/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Волшебная</w:t>
            </w:r>
            <w:proofErr w:type="gramEnd"/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</w:t>
            </w:r>
            <w:proofErr w:type="gramEnd"/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серые: рисуем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Линия на экране компьютера: рисуем луговые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Изображение,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в скульптуре: создаем разных по характеру образов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Пропорции выражают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585F" w:rsidRPr="00B21589" w:rsidRDefault="00AB585F" w:rsidP="00B21589">
      <w:pPr>
        <w:spacing w:after="0" w:line="240" w:lineRule="auto"/>
        <w:rPr>
          <w:sz w:val="24"/>
          <w:szCs w:val="24"/>
        </w:rPr>
        <w:sectPr w:rsidR="00AB585F" w:rsidRPr="00B21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3980"/>
        <w:gridCol w:w="1085"/>
        <w:gridCol w:w="1841"/>
        <w:gridCol w:w="1910"/>
        <w:gridCol w:w="1347"/>
        <w:gridCol w:w="3090"/>
      </w:tblGrid>
      <w:tr w:rsidR="00AB585F" w:rsidRPr="00B2158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Твои игрушки: создаем игрушки из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Посуда у тебя дома: изображаем орнаменты и эскизы украшения посуды в традициях народных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Труд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Исторические и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Афиша и плакат: создаем эскиз афиши к спектаклю или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acca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585F" w:rsidRPr="00B21589" w:rsidRDefault="00AB585F" w:rsidP="00B21589">
      <w:pPr>
        <w:spacing w:after="0" w:line="240" w:lineRule="auto"/>
        <w:rPr>
          <w:sz w:val="24"/>
          <w:szCs w:val="24"/>
        </w:rPr>
        <w:sectPr w:rsidR="00AB585F" w:rsidRPr="00B21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85F" w:rsidRPr="00B21589" w:rsidRDefault="00447922" w:rsidP="00B21589">
      <w:pPr>
        <w:spacing w:after="0" w:line="240" w:lineRule="auto"/>
        <w:ind w:left="120"/>
        <w:rPr>
          <w:sz w:val="24"/>
          <w:szCs w:val="24"/>
        </w:rPr>
      </w:pPr>
      <w:r w:rsidRPr="00B21589">
        <w:rPr>
          <w:rFonts w:ascii="Times New Roman" w:hAnsi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3664"/>
        <w:gridCol w:w="1215"/>
        <w:gridCol w:w="1841"/>
        <w:gridCol w:w="1910"/>
        <w:gridCol w:w="1347"/>
        <w:gridCol w:w="3090"/>
      </w:tblGrid>
      <w:tr w:rsidR="00AB585F" w:rsidRPr="00B21589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6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7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Деревня: создаем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eafa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2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Народные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fcca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Древнерусские воины-защитники: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Псков: знакомимся с памятниками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9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Народы гор и степей: рисуем степной или горный пейзаж с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15074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15088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5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6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8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151318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Мудрость старости: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1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Дню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215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B585F" w:rsidRPr="00B21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585F" w:rsidRPr="00B21589" w:rsidRDefault="00447922" w:rsidP="00B2158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21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85F" w:rsidRPr="00B21589" w:rsidRDefault="00AB585F" w:rsidP="00B215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585F" w:rsidRPr="00B21589" w:rsidRDefault="00AB585F" w:rsidP="00B21589">
      <w:pPr>
        <w:spacing w:after="0" w:line="240" w:lineRule="auto"/>
        <w:rPr>
          <w:sz w:val="24"/>
          <w:szCs w:val="24"/>
        </w:rPr>
        <w:sectPr w:rsidR="00AB585F" w:rsidRPr="00B21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85F" w:rsidRPr="00B21589" w:rsidRDefault="00AB585F" w:rsidP="00B21589">
      <w:pPr>
        <w:spacing w:after="0" w:line="240" w:lineRule="auto"/>
        <w:rPr>
          <w:sz w:val="24"/>
          <w:szCs w:val="24"/>
        </w:rPr>
        <w:sectPr w:rsidR="00AB585F" w:rsidRPr="00B2158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447922" w:rsidRPr="00B21589" w:rsidRDefault="00447922" w:rsidP="00B21589">
      <w:pPr>
        <w:spacing w:after="0" w:line="240" w:lineRule="auto"/>
        <w:rPr>
          <w:sz w:val="24"/>
          <w:szCs w:val="24"/>
        </w:rPr>
      </w:pPr>
    </w:p>
    <w:sectPr w:rsidR="00447922" w:rsidRPr="00B21589" w:rsidSect="00AB58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564B7"/>
    <w:multiLevelType w:val="multilevel"/>
    <w:tmpl w:val="F4FCE8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D64295"/>
    <w:multiLevelType w:val="multilevel"/>
    <w:tmpl w:val="254A08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E0054F"/>
    <w:multiLevelType w:val="multilevel"/>
    <w:tmpl w:val="C2C80F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AA07FE"/>
    <w:multiLevelType w:val="multilevel"/>
    <w:tmpl w:val="41B8A0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8A6E45"/>
    <w:multiLevelType w:val="multilevel"/>
    <w:tmpl w:val="26F4B9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A70FED"/>
    <w:multiLevelType w:val="multilevel"/>
    <w:tmpl w:val="49CA45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AB585F"/>
    <w:rsid w:val="00447922"/>
    <w:rsid w:val="00AB585F"/>
    <w:rsid w:val="00B2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B58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B5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12189</Words>
  <Characters>69481</Characters>
  <Application>Microsoft Office Word</Application>
  <DocSecurity>0</DocSecurity>
  <Lines>579</Lines>
  <Paragraphs>163</Paragraphs>
  <ScaleCrop>false</ScaleCrop>
  <Company/>
  <LinksUpToDate>false</LinksUpToDate>
  <CharactersWithSpaces>81507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2023-10-13T13:38:00Z</dcterms:created>
  <dcterms:modified xsi:type="dcterms:W3CDTF">2023-10-13T13:38:00Z</dcterms:modified>
</cp:coreProperties>
</file>