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4EB" w:rsidRDefault="007264EB" w:rsidP="007264EB">
      <w:pPr>
        <w:pStyle w:val="a3"/>
        <w:shd w:val="clear" w:color="auto" w:fill="FFFFFF"/>
        <w:spacing w:line="15" w:lineRule="atLeast"/>
        <w:jc w:val="center"/>
        <w:rPr>
          <w:rFonts w:ascii="Times New Roman" w:hAnsi="Times New Roman"/>
          <w:b/>
          <w:color w:val="000000"/>
          <w:sz w:val="28"/>
          <w:szCs w:val="28"/>
          <w:shd w:val="clear" w:color="auto" w:fill="FFFFFF"/>
          <w:lang w:val="ru-RU"/>
        </w:rPr>
      </w:pPr>
      <w:r w:rsidRPr="007B790B">
        <w:rPr>
          <w:rFonts w:ascii="Times New Roman" w:hAnsi="Times New Roman"/>
          <w:b/>
          <w:color w:val="000000"/>
          <w:sz w:val="28"/>
          <w:szCs w:val="28"/>
          <w:shd w:val="clear" w:color="auto" w:fill="FFFFFF"/>
          <w:lang w:val="ru-RU"/>
        </w:rPr>
        <w:t>Программа внеурочной деятельности «Занимательный английский» (2 класс)</w:t>
      </w:r>
    </w:p>
    <w:p w:rsidR="007264EB" w:rsidRDefault="007264EB" w:rsidP="007264EB">
      <w:pPr>
        <w:spacing w:after="0"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t>Содержание курса внеурочной деятельности.</w:t>
      </w:r>
    </w:p>
    <w:p w:rsidR="007264EB" w:rsidRDefault="007264EB" w:rsidP="007264EB">
      <w:pPr>
        <w:spacing w:after="0" w:line="240" w:lineRule="auto"/>
        <w:jc w:val="both"/>
        <w:rPr>
          <w:rFonts w:ascii="Times New Roman" w:eastAsia="Times New Roman" w:hAnsi="Times New Roman"/>
          <w:b/>
          <w:bCs/>
          <w:color w:val="000000"/>
          <w:sz w:val="24"/>
          <w:szCs w:val="28"/>
        </w:rPr>
      </w:pPr>
    </w:p>
    <w:p w:rsidR="007264EB" w:rsidRDefault="007264EB" w:rsidP="007264EB">
      <w:pPr>
        <w:spacing w:after="0" w:line="240" w:lineRule="auto"/>
        <w:jc w:val="both"/>
        <w:rPr>
          <w:rFonts w:ascii="Times New Roman" w:eastAsia="Times New Roman" w:hAnsi="Times New Roman"/>
          <w:b/>
          <w:bCs/>
          <w:color w:val="000000"/>
          <w:sz w:val="24"/>
          <w:szCs w:val="28"/>
        </w:rPr>
      </w:pPr>
      <w:r>
        <w:rPr>
          <w:rFonts w:ascii="Times New Roman" w:eastAsia="Times New Roman" w:hAnsi="Times New Roman"/>
          <w:b/>
          <w:bCs/>
          <w:color w:val="000000"/>
          <w:sz w:val="24"/>
          <w:szCs w:val="28"/>
        </w:rPr>
        <w:t>Формы проведения занятий:</w:t>
      </w:r>
    </w:p>
    <w:p w:rsidR="007264EB" w:rsidRDefault="007264EB" w:rsidP="007264EB">
      <w:pPr>
        <w:spacing w:after="0" w:line="240" w:lineRule="auto"/>
        <w:jc w:val="both"/>
        <w:rPr>
          <w:rFonts w:ascii="Times New Roman" w:eastAsia="Times New Roman" w:hAnsi="Times New Roman"/>
          <w:bCs/>
          <w:color w:val="000000"/>
          <w:sz w:val="24"/>
          <w:szCs w:val="28"/>
        </w:rPr>
      </w:pPr>
      <w:r>
        <w:rPr>
          <w:rFonts w:ascii="Times New Roman" w:eastAsia="Times New Roman" w:hAnsi="Times New Roman"/>
          <w:bCs/>
          <w:color w:val="000000"/>
          <w:sz w:val="24"/>
          <w:szCs w:val="28"/>
        </w:rPr>
        <w:t xml:space="preserve">Внеурочная деятельность по английскому языку основана на индивидуальной, парной, групповой и массовой работах (выступления, спектакли). Ведущей формой организации занятий является групповая работа, а значит, проектная деятельность выходит на первый план. Во время занятий осуществляется индивидуальный и дифференцированный подход к детям. </w:t>
      </w:r>
    </w:p>
    <w:p w:rsidR="007264EB" w:rsidRDefault="007264EB" w:rsidP="007264EB">
      <w:pPr>
        <w:spacing w:after="0" w:line="240" w:lineRule="auto"/>
        <w:jc w:val="both"/>
        <w:rPr>
          <w:rFonts w:ascii="Times New Roman" w:eastAsia="Times New Roman" w:hAnsi="Times New Roman"/>
          <w:bCs/>
          <w:color w:val="000000"/>
          <w:sz w:val="24"/>
          <w:szCs w:val="28"/>
        </w:rPr>
      </w:pPr>
      <w:r>
        <w:rPr>
          <w:rFonts w:ascii="Times New Roman" w:eastAsia="Times New Roman" w:hAnsi="Times New Roman"/>
          <w:bCs/>
          <w:color w:val="000000"/>
          <w:sz w:val="24"/>
          <w:szCs w:val="28"/>
        </w:rPr>
        <w:t>С целью достижения качественных результатов учебный процесс должен быть оснащен современными техническими средствами, средствами изобразительной наглядности, игровыми реквизитами.</w:t>
      </w:r>
    </w:p>
    <w:p w:rsidR="007264EB" w:rsidRDefault="007264EB" w:rsidP="007264EB">
      <w:pPr>
        <w:spacing w:after="0" w:line="240" w:lineRule="auto"/>
        <w:jc w:val="both"/>
        <w:rPr>
          <w:rFonts w:ascii="Times New Roman" w:eastAsia="Times New Roman" w:hAnsi="Times New Roman"/>
          <w:bCs/>
          <w:color w:val="000000"/>
          <w:sz w:val="24"/>
          <w:szCs w:val="28"/>
        </w:rPr>
      </w:pPr>
      <w:r>
        <w:rPr>
          <w:rFonts w:ascii="Times New Roman" w:eastAsia="Times New Roman" w:hAnsi="Times New Roman"/>
          <w:bCs/>
          <w:color w:val="000000"/>
          <w:sz w:val="24"/>
          <w:szCs w:val="28"/>
        </w:rPr>
        <w:t>Во время каникул игровая деятельность может видоизменяться (поездки в театр, показ спектаклей, участие в концертах, проведение совместных с родителями праздников).</w:t>
      </w:r>
    </w:p>
    <w:p w:rsidR="007264EB" w:rsidRDefault="007264EB" w:rsidP="007264EB">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Виды деятельности:</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игровая деятельность (в т.ч. подвижные игры);</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чтение, литературно-художественная деятельность;</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изобразительная деятельность;</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постановка драматических сценок, спектаклей;</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прослушивание песен и стихов;</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разучивание стихов;</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разучивание и исполнение песен;</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проектная деятельность;</w:t>
      </w:r>
    </w:p>
    <w:p w:rsidR="007264EB" w:rsidRDefault="007264EB" w:rsidP="007264EB">
      <w:pPr>
        <w:numPr>
          <w:ilvl w:val="0"/>
          <w:numId w:val="1"/>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выполнение  упражнений на релаксацию, концентрацию внимания, развитие воображения.</w:t>
      </w:r>
    </w:p>
    <w:p w:rsidR="007264EB" w:rsidRDefault="007264EB" w:rsidP="007264EB">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Эффективность и результативность данной внеурочной деятельности зависит от соблюдения следующих </w:t>
      </w:r>
      <w:r>
        <w:rPr>
          <w:rFonts w:ascii="Times New Roman" w:hAnsi="Times New Roman"/>
          <w:b/>
          <w:color w:val="000000"/>
          <w:sz w:val="24"/>
          <w:szCs w:val="24"/>
        </w:rPr>
        <w:t>условий</w:t>
      </w:r>
      <w:r>
        <w:rPr>
          <w:rFonts w:ascii="Times New Roman" w:hAnsi="Times New Roman"/>
          <w:color w:val="000000"/>
          <w:sz w:val="24"/>
          <w:szCs w:val="24"/>
        </w:rPr>
        <w:t>:</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добровольность участия и желание проявить себя,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сочетание индивидуальной, групповой и коллективной деятельности;</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сочетание инициативы детей с направляющей ролью учителя;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занимательность и новизна содержания, форм и методов работы;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эстетичность всех проводимых мероприятий;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четкая организация и тщательная подготовка всех запланированных мероприятий;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наличие целевых установок и перспектив деятельности,  возможность участвовать в конкурсах, фестивалях и проектах различного уровня;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широкое использование методов педагогического стимулирования активности обучающихся;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гласность, открытость, привлечение детей с разными способностями и уровнем овладения иностранным языком; </w:t>
      </w:r>
    </w:p>
    <w:p w:rsidR="007264EB" w:rsidRDefault="007264EB" w:rsidP="007264EB">
      <w:pPr>
        <w:numPr>
          <w:ilvl w:val="0"/>
          <w:numId w:val="2"/>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привлечение родителей и учащихся более старшего возраста к подготовке и проведению мероприятий с учащимися более младшего возраста.</w:t>
      </w:r>
    </w:p>
    <w:p w:rsidR="007264EB" w:rsidRDefault="007264EB" w:rsidP="007264EB">
      <w:pPr>
        <w:spacing w:after="0" w:line="240" w:lineRule="auto"/>
        <w:ind w:left="360"/>
        <w:jc w:val="both"/>
        <w:rPr>
          <w:rFonts w:ascii="Times New Roman" w:hAnsi="Times New Roman"/>
          <w:color w:val="000000"/>
          <w:sz w:val="24"/>
          <w:szCs w:val="24"/>
        </w:rPr>
      </w:pPr>
    </w:p>
    <w:p w:rsidR="007264E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1"/>
          <w:szCs w:val="21"/>
        </w:rPr>
        <w:t>Раздел 1 «Весёлая фонетика». (9 часов)</w:t>
      </w:r>
      <w:r w:rsidRPr="00CA73C9">
        <w:rPr>
          <w:rFonts w:ascii="Times New Roman" w:eastAsia="Times New Roman" w:hAnsi="Times New Roman"/>
          <w:b/>
          <w:bCs/>
          <w:color w:val="000000"/>
          <w:sz w:val="21"/>
          <w:szCs w:val="21"/>
        </w:rPr>
        <w:t xml:space="preserve">: </w:t>
      </w:r>
      <w:r>
        <w:rPr>
          <w:rFonts w:ascii="Times New Roman" w:eastAsia="Times New Roman" w:hAnsi="Times New Roman"/>
          <w:color w:val="000000"/>
          <w:sz w:val="24"/>
          <w:szCs w:val="24"/>
        </w:rPr>
        <w:t>Фонемы, близкие к фонемам родного языка (РЯ) по артикуляции и акустическим свойствам: [ m ], [ f ], [ g ], [ t ], [ d ], [ l ] и т.д.</w:t>
      </w:r>
      <w:r>
        <w:rPr>
          <w:rFonts w:ascii="Times New Roman" w:eastAsia="Times New Roman" w:hAnsi="Times New Roman"/>
          <w:color w:val="000000"/>
          <w:sz w:val="24"/>
          <w:szCs w:val="24"/>
        </w:rPr>
        <w:br/>
        <w:t> Фонемы, которые кажутся в силу наличия общих свойств одинаковыми с фонемами РЯ, но отличающиеся от них существенными признаками: [æ], [ e ], [ j: ], [ i ], [o:], [ Λ ], [ ə:], и др.</w:t>
      </w:r>
      <w:r>
        <w:rPr>
          <w:rFonts w:ascii="Times New Roman" w:eastAsia="Times New Roman" w:hAnsi="Times New Roman"/>
          <w:color w:val="000000"/>
          <w:sz w:val="24"/>
          <w:szCs w:val="24"/>
        </w:rPr>
        <w:br/>
        <w:t> Фонемы, не имеющие артикуляционных и акустических аналогов в родном языке: [ w ], [ h ], [ ŋ], [ r ], [ ai ], [ θ ] и др</w:t>
      </w:r>
      <w:r w:rsidRPr="007B79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Долгие и краткие гласные.</w:t>
      </w:r>
    </w:p>
    <w:p w:rsidR="007264EB" w:rsidRPr="007B790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lastRenderedPageBreak/>
        <w:t>Фонетические игры</w:t>
      </w:r>
      <w:r>
        <w:rPr>
          <w:rFonts w:ascii="Times New Roman" w:eastAsia="Times New Roman" w:hAnsi="Times New Roman"/>
          <w:color w:val="000000"/>
          <w:sz w:val="24"/>
          <w:szCs w:val="24"/>
        </w:rPr>
        <w:t>: </w:t>
      </w:r>
      <w:r>
        <w:rPr>
          <w:rFonts w:ascii="Times New Roman" w:eastAsia="Times New Roman" w:hAnsi="Times New Roman"/>
          <w:iCs/>
          <w:color w:val="000000"/>
          <w:sz w:val="24"/>
          <w:szCs w:val="24"/>
        </w:rPr>
        <w:t>Повторюшки. Рыбы. Пчёлы. Любопытный кролик. Горы. Колокольчик. Thank you. Эхо. Научи куклу. Соедини линии. Хлопни в ладошки. Испорченный телефон. Комары</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и</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осы</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Foreign</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speakers</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Strange</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sounds</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Слышу</w:t>
      </w:r>
      <w:r>
        <w:rPr>
          <w:rFonts w:ascii="Times New Roman" w:eastAsia="Times New Roman" w:hAnsi="Times New Roman"/>
          <w:iCs/>
          <w:color w:val="000000"/>
          <w:sz w:val="24"/>
          <w:szCs w:val="24"/>
          <w:lang w:val="en-US"/>
        </w:rPr>
        <w:t> </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не</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слышу</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Верно</w:t>
      </w:r>
      <w:r>
        <w:rPr>
          <w:rFonts w:ascii="Times New Roman" w:eastAsia="Times New Roman" w:hAnsi="Times New Roman"/>
          <w:iCs/>
          <w:color w:val="000000"/>
          <w:sz w:val="24"/>
          <w:szCs w:val="24"/>
          <w:lang w:val="en-US"/>
        </w:rPr>
        <w:t> </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неверно</w:t>
      </w:r>
      <w:r>
        <w:rPr>
          <w:rFonts w:ascii="Times New Roman" w:eastAsia="Times New Roman" w:hAnsi="Times New Roman"/>
          <w:iCs/>
          <w:color w:val="000000"/>
          <w:sz w:val="24"/>
          <w:szCs w:val="24"/>
          <w:lang w:val="en-US"/>
        </w:rPr>
        <w:t> </w:t>
      </w:r>
      <w:r>
        <w:rPr>
          <w:rFonts w:ascii="Times New Roman" w:eastAsia="Times New Roman" w:hAnsi="Times New Roman"/>
          <w:color w:val="000000"/>
          <w:sz w:val="24"/>
          <w:szCs w:val="24"/>
        </w:rPr>
        <w:t>идругие</w:t>
      </w:r>
      <w:r w:rsidRPr="007B790B">
        <w:rPr>
          <w:rFonts w:ascii="Times New Roman" w:eastAsia="Times New Roman" w:hAnsi="Times New Roman"/>
          <w:color w:val="000000"/>
          <w:sz w:val="24"/>
          <w:szCs w:val="24"/>
        </w:rPr>
        <w:t>.</w:t>
      </w:r>
    </w:p>
    <w:p w:rsidR="007264EB" w:rsidRPr="007B790B" w:rsidRDefault="007264EB" w:rsidP="007264EB">
      <w:pPr>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Фонетические</w:t>
      </w:r>
      <w:r>
        <w:rPr>
          <w:rFonts w:ascii="Times New Roman" w:eastAsia="Times New Roman" w:hAnsi="Times New Roman"/>
          <w:bCs/>
          <w:color w:val="000000"/>
          <w:sz w:val="24"/>
          <w:szCs w:val="24"/>
          <w:lang w:val="en-US"/>
        </w:rPr>
        <w:t> </w:t>
      </w:r>
      <w:r>
        <w:rPr>
          <w:rFonts w:ascii="Times New Roman" w:eastAsia="Times New Roman" w:hAnsi="Times New Roman"/>
          <w:bCs/>
          <w:color w:val="000000"/>
          <w:sz w:val="24"/>
          <w:szCs w:val="24"/>
        </w:rPr>
        <w:t>сказки</w:t>
      </w:r>
      <w:r w:rsidRPr="007B790B">
        <w:rPr>
          <w:rFonts w:ascii="Times New Roman" w:eastAsia="Times New Roman" w:hAnsi="Times New Roman"/>
          <w:bCs/>
          <w:color w:val="000000"/>
          <w:sz w:val="24"/>
          <w:szCs w:val="24"/>
        </w:rPr>
        <w:t>.</w:t>
      </w:r>
    </w:p>
    <w:p w:rsidR="007264EB" w:rsidRDefault="007264EB" w:rsidP="007264EB">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bCs/>
          <w:color w:val="000000"/>
          <w:sz w:val="24"/>
          <w:szCs w:val="24"/>
        </w:rPr>
        <w:t>Стихотворения</w:t>
      </w:r>
      <w:r>
        <w:rPr>
          <w:rFonts w:ascii="Times New Roman" w:eastAsia="Times New Roman" w:hAnsi="Times New Roman"/>
          <w:bCs/>
          <w:color w:val="000000"/>
          <w:sz w:val="24"/>
          <w:szCs w:val="24"/>
          <w:lang w:val="en-US"/>
        </w:rPr>
        <w:t>:</w:t>
      </w:r>
      <w:r>
        <w:rPr>
          <w:rFonts w:ascii="Times New Roman" w:eastAsia="Times New Roman" w:hAnsi="Times New Roman"/>
          <w:iCs/>
          <w:color w:val="000000"/>
          <w:sz w:val="24"/>
          <w:szCs w:val="24"/>
          <w:lang w:val="en-US"/>
        </w:rPr>
        <w:t> Are You Sleeping; Humpty Dumpty; Bar, Bar Black Sheep; Lazy Mary; Little Miss Muffet; The muffin man; Bow-wow says the dog; Pussy-cat; Little Girl</w:t>
      </w: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идругие</w:t>
      </w:r>
      <w:r>
        <w:rPr>
          <w:rFonts w:ascii="Times New Roman" w:eastAsia="Times New Roman" w:hAnsi="Times New Roman"/>
          <w:color w:val="000000"/>
          <w:sz w:val="24"/>
          <w:szCs w:val="24"/>
          <w:lang w:val="en-US"/>
        </w:rPr>
        <w:t>.</w:t>
      </w:r>
    </w:p>
    <w:p w:rsidR="007264E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Английские народные детские стихотворения Nursery Rhymes.Переводы С.Я. Маршака и К.И. Чуковского</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Английские пословицы и приметы.</w:t>
      </w:r>
    </w:p>
    <w:p w:rsidR="007264EB" w:rsidRPr="00CA73C9"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Знаки фонетической транскрипции. Презентации к стихотворениям. Аудиосопровождение</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Игрушки и реквизит для игр. Предметные и сюжетные картинки.</w:t>
      </w:r>
    </w:p>
    <w:p w:rsidR="007264E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Способ определения результативности - конкурс чтецов, знатоков знаков транскрипции, иллюстраторов английских стихотворений и т.п.</w:t>
      </w:r>
    </w:p>
    <w:p w:rsidR="007264E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1"/>
          <w:szCs w:val="21"/>
        </w:rPr>
        <w:t>Раздел 2 «Весёлые буквы». (7 часов)</w:t>
      </w:r>
      <w:r w:rsidRPr="007B790B">
        <w:rPr>
          <w:rFonts w:ascii="Times New Roman" w:eastAsia="Times New Roman" w:hAnsi="Times New Roman"/>
          <w:b/>
          <w:bCs/>
          <w:color w:val="000000"/>
          <w:sz w:val="21"/>
          <w:szCs w:val="21"/>
        </w:rPr>
        <w:t xml:space="preserve">. </w:t>
      </w:r>
      <w:r>
        <w:rPr>
          <w:rFonts w:ascii="Times New Roman" w:eastAsia="Times New Roman" w:hAnsi="Times New Roman"/>
          <w:color w:val="000000"/>
          <w:sz w:val="24"/>
          <w:szCs w:val="24"/>
        </w:rPr>
        <w:t>Английские буквы. Правильное написание букв. Строчные и прописные. Гласные и согласные. Алфавит.Праздник алфавита.</w:t>
      </w:r>
    </w:p>
    <w:p w:rsidR="007264E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Игры с алфавитом: </w:t>
      </w:r>
      <w:r>
        <w:rPr>
          <w:rFonts w:ascii="Times New Roman" w:eastAsia="Times New Roman" w:hAnsi="Times New Roman"/>
          <w:iCs/>
          <w:color w:val="000000"/>
          <w:sz w:val="24"/>
          <w:szCs w:val="24"/>
        </w:rPr>
        <w:t>Путаница. Анаграммы. Не ошибись. Кто больше. Вспомни буквы. Найди букву. Найди пару. Угадай букву. Охота на буквы. Магазин игрушек</w:t>
      </w:r>
      <w:r>
        <w:rPr>
          <w:rFonts w:ascii="Times New Roman" w:eastAsia="Times New Roman" w:hAnsi="Times New Roman"/>
          <w:bCs/>
          <w:color w:val="000000"/>
          <w:sz w:val="24"/>
          <w:szCs w:val="24"/>
        </w:rPr>
        <w:t> </w:t>
      </w:r>
      <w:r>
        <w:rPr>
          <w:rFonts w:ascii="Times New Roman" w:eastAsia="Times New Roman" w:hAnsi="Times New Roman"/>
          <w:color w:val="000000"/>
          <w:sz w:val="24"/>
          <w:szCs w:val="24"/>
        </w:rPr>
        <w:t>и другие. </w:t>
      </w:r>
      <w:r>
        <w:rPr>
          <w:rFonts w:ascii="Times New Roman" w:eastAsia="Times New Roman" w:hAnsi="Times New Roman"/>
          <w:bCs/>
          <w:color w:val="000000"/>
          <w:sz w:val="24"/>
          <w:szCs w:val="24"/>
        </w:rPr>
        <w:t>Стихотворение: </w:t>
      </w:r>
      <w:r>
        <w:rPr>
          <w:rFonts w:ascii="Times New Roman" w:eastAsia="Times New Roman" w:hAnsi="Times New Roman"/>
          <w:color w:val="000000"/>
          <w:sz w:val="24"/>
          <w:szCs w:val="24"/>
        </w:rPr>
        <w:t>The three little kittens.Английское народное детское стихотворение </w:t>
      </w:r>
      <w:r>
        <w:rPr>
          <w:rFonts w:ascii="Times New Roman" w:eastAsia="Times New Roman" w:hAnsi="Times New Roman"/>
          <w:bCs/>
          <w:color w:val="000000"/>
          <w:sz w:val="24"/>
          <w:szCs w:val="24"/>
        </w:rPr>
        <w:t>The three little kittens</w:t>
      </w:r>
      <w:r>
        <w:rPr>
          <w:rFonts w:ascii="Times New Roman" w:eastAsia="Times New Roman" w:hAnsi="Times New Roman"/>
          <w:color w:val="000000"/>
          <w:sz w:val="24"/>
          <w:szCs w:val="24"/>
        </w:rPr>
        <w:t>.Перевод С.Я. Маршака.Карточки с буквами. Алфавит. Презентации по алфавиту. Компьютерные игры связанные с алфавитом. Аудиосопровождение. Игрушки, карточки и реквизит для игр. Предметные и сюжетные картинки. Сценарий «Праздника алфавита».Весь цикл занятий по этой теме – освоение алфавита через игры и стихи (в дополнение к урокам основного курса) и подготовка мероприятия «Праздник алфавита».</w:t>
      </w:r>
    </w:p>
    <w:p w:rsidR="007264E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Способ определения результативности - участие в итоговом мероприятии, конкурсах знатоков английских букв, инсценировка стихотворения </w:t>
      </w:r>
      <w:r>
        <w:rPr>
          <w:rFonts w:ascii="Times New Roman" w:eastAsia="Times New Roman" w:hAnsi="Times New Roman"/>
          <w:bCs/>
          <w:color w:val="000000"/>
          <w:sz w:val="24"/>
          <w:szCs w:val="24"/>
        </w:rPr>
        <w:t>The three little kittens</w:t>
      </w:r>
      <w:r>
        <w:rPr>
          <w:rFonts w:ascii="Times New Roman" w:eastAsia="Times New Roman" w:hAnsi="Times New Roman"/>
          <w:color w:val="000000"/>
          <w:sz w:val="24"/>
          <w:szCs w:val="24"/>
        </w:rPr>
        <w:t> и т.п. В этом разделе дети знакомятся с драматизацией литературного произведения.</w:t>
      </w:r>
    </w:p>
    <w:p w:rsidR="007264EB"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Раздел 3</w:t>
      </w:r>
      <w:r>
        <w:rPr>
          <w:rFonts w:ascii="Times New Roman" w:eastAsia="Times New Roman" w:hAnsi="Times New Roman"/>
          <w:color w:val="000000"/>
          <w:sz w:val="24"/>
          <w:szCs w:val="24"/>
        </w:rPr>
        <w:t>. </w:t>
      </w:r>
      <w:r>
        <w:rPr>
          <w:rFonts w:ascii="Times New Roman" w:eastAsia="Times New Roman" w:hAnsi="Times New Roman"/>
          <w:b/>
          <w:bCs/>
          <w:color w:val="000000"/>
          <w:sz w:val="24"/>
          <w:szCs w:val="24"/>
        </w:rPr>
        <w:t>«Давайте поиграем!» (10 часов)</w:t>
      </w:r>
      <w:r w:rsidRPr="007B790B">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Лексические настольные игры. Правила игры</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Оборудование для настольных игр</w:t>
      </w:r>
      <w:r w:rsidRPr="007B79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«Будьте добры к животным!» (цвета). Игра «Мороженое-мечта» (фрукты и ягоды)</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«Украшаем пиццу» (овощи). Игра «Кто быстрее соберёт портфель» (школьные вещи)</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«Родословное дерево» (родственники). Игра «Английский завтрак». (продукты)</w:t>
      </w:r>
      <w:r w:rsidRPr="007B79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«Накрой на стол» (посуда). Игра «Одежда для мальчика/девочки» (одежда). Игры придумываем сами.</w:t>
      </w:r>
    </w:p>
    <w:p w:rsidR="007264EB" w:rsidRPr="00CA73C9" w:rsidRDefault="007264EB" w:rsidP="007264EB">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Раздел 4. « Наша первая сказка» ( 8 часов)</w:t>
      </w:r>
      <w:r w:rsidRPr="00CA73C9">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Сценарий. Составление сценария. Декорации. Костюмы. Драматизация. Последовательность работы над пьесой.Сравнение английского варианта сказки с русским.Чтение сказки, работа с лексикой – 2 занятия.Знакомство со сценарием и распределение ролей – 1 занятие.Работа над текстом пьесы – 2 занятия.Репетиции, оформление спектакля – 2 занятия</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Презентация спектакля – 1 занятие.Способ определения результативности – участие в постановке.Сценарий подбирается заранее (его можно составить и вместе с детьми) с учётом уровня подготовленности обучающихся</w:t>
      </w:r>
      <w:r w:rsidRPr="00CA73C9">
        <w:rPr>
          <w:rFonts w:ascii="Times New Roman" w:eastAsia="Times New Roman" w:hAnsi="Times New Roman"/>
          <w:color w:val="000000"/>
          <w:sz w:val="24"/>
          <w:szCs w:val="24"/>
        </w:rPr>
        <w:t>.</w:t>
      </w:r>
    </w:p>
    <w:p w:rsidR="007264EB" w:rsidRPr="007B790B" w:rsidRDefault="007264EB" w:rsidP="007264EB">
      <w:pPr>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На освоение курса «Занимательный английский</w:t>
      </w:r>
      <w:r w:rsidRPr="00CA73C9">
        <w:rPr>
          <w:rFonts w:ascii="Times New Roman" w:eastAsia="Times New Roman" w:hAnsi="Times New Roman"/>
          <w:bCs/>
          <w:sz w:val="24"/>
          <w:szCs w:val="28"/>
        </w:rPr>
        <w:t>»</w:t>
      </w:r>
      <w:r>
        <w:rPr>
          <w:rFonts w:ascii="Times New Roman" w:eastAsia="Times New Roman" w:hAnsi="Times New Roman"/>
          <w:bCs/>
          <w:sz w:val="24"/>
          <w:szCs w:val="28"/>
        </w:rPr>
        <w:t xml:space="preserve"> во 2 классе согласно учебному плану школы отведено 34 часа в год (1 час в неделю, 34 учебные недели)</w:t>
      </w:r>
      <w:r w:rsidRPr="00CA73C9">
        <w:rPr>
          <w:rFonts w:ascii="Times New Roman" w:eastAsia="Times New Roman" w:hAnsi="Times New Roman"/>
          <w:bCs/>
          <w:sz w:val="24"/>
          <w:szCs w:val="28"/>
        </w:rPr>
        <w:t>.</w:t>
      </w:r>
    </w:p>
    <w:p w:rsidR="007264EB" w:rsidRPr="00CA73C9" w:rsidRDefault="007264EB" w:rsidP="007264EB">
      <w:pPr>
        <w:widowControl w:val="0"/>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iCs/>
          <w:sz w:val="24"/>
          <w:szCs w:val="24"/>
        </w:rPr>
        <w:t>Результаты освоения курса внеурочной деятельности</w:t>
      </w:r>
      <w:r w:rsidRPr="00CA73C9">
        <w:rPr>
          <w:rFonts w:ascii="Times New Roman" w:eastAsia="Times New Roman" w:hAnsi="Times New Roman"/>
          <w:b/>
          <w:bCs/>
          <w:iCs/>
          <w:sz w:val="24"/>
          <w:szCs w:val="24"/>
        </w:rPr>
        <w:t>.</w:t>
      </w:r>
    </w:p>
    <w:p w:rsidR="007264EB" w:rsidRDefault="007264EB" w:rsidP="007264EB">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color w:val="000000"/>
          <w:spacing w:val="3"/>
          <w:sz w:val="24"/>
          <w:szCs w:val="24"/>
        </w:rPr>
      </w:pPr>
    </w:p>
    <w:p w:rsidR="007264EB" w:rsidRDefault="007264EB" w:rsidP="007264EB">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color w:val="000000"/>
          <w:spacing w:val="3"/>
          <w:sz w:val="24"/>
          <w:szCs w:val="24"/>
        </w:rPr>
      </w:pPr>
      <w:r>
        <w:rPr>
          <w:rFonts w:ascii="Times New Roman" w:eastAsia="Times New Roman" w:hAnsi="Times New Roman"/>
          <w:b/>
          <w:bCs/>
          <w:color w:val="000000"/>
          <w:spacing w:val="3"/>
          <w:sz w:val="24"/>
          <w:szCs w:val="24"/>
        </w:rPr>
        <w:t>Предметные результаты:</w:t>
      </w:r>
    </w:p>
    <w:p w:rsidR="007264EB" w:rsidRDefault="007264EB" w:rsidP="007264EB">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color w:val="000000"/>
          <w:spacing w:val="3"/>
          <w:sz w:val="24"/>
          <w:szCs w:val="24"/>
        </w:rPr>
      </w:pPr>
    </w:p>
    <w:p w:rsidR="007264EB" w:rsidRDefault="007264EB" w:rsidP="007264EB">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sz w:val="24"/>
          <w:szCs w:val="24"/>
        </w:rPr>
      </w:pPr>
      <w:r>
        <w:rPr>
          <w:rFonts w:ascii="Times New Roman" w:eastAsia="Times New Roman" w:hAnsi="Times New Roman"/>
          <w:bCs/>
          <w:i/>
          <w:color w:val="000000"/>
          <w:spacing w:val="3"/>
          <w:sz w:val="24"/>
          <w:szCs w:val="24"/>
        </w:rPr>
        <w:t>Обучающийся будет знать</w:t>
      </w:r>
      <w:r>
        <w:rPr>
          <w:rFonts w:ascii="Times New Roman" w:eastAsia="Times New Roman" w:hAnsi="Times New Roman"/>
          <w:b/>
          <w:bCs/>
          <w:color w:val="000000"/>
          <w:spacing w:val="3"/>
          <w:sz w:val="24"/>
          <w:szCs w:val="24"/>
        </w:rPr>
        <w:t>:</w:t>
      </w:r>
    </w:p>
    <w:p w:rsidR="007264EB" w:rsidRDefault="007264EB" w:rsidP="007264EB">
      <w:pPr>
        <w:widowControl w:val="0"/>
        <w:numPr>
          <w:ilvl w:val="0"/>
          <w:numId w:val="3"/>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особенности основных типов предложений и их интона</w:t>
      </w:r>
      <w:r>
        <w:rPr>
          <w:rFonts w:ascii="Times New Roman" w:eastAsia="Times New Roman" w:hAnsi="Times New Roman"/>
          <w:color w:val="000000"/>
          <w:spacing w:val="4"/>
          <w:sz w:val="24"/>
          <w:szCs w:val="24"/>
        </w:rPr>
        <w:t>ции в соответствии с целью высказывания;</w:t>
      </w:r>
    </w:p>
    <w:p w:rsidR="007264EB" w:rsidRDefault="007264EB" w:rsidP="007264EB">
      <w:pPr>
        <w:widowControl w:val="0"/>
        <w:numPr>
          <w:ilvl w:val="0"/>
          <w:numId w:val="3"/>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имена наиболее известных персонажей детских литературных произведений (в том числе стран изучаемого языка);</w:t>
      </w:r>
    </w:p>
    <w:p w:rsidR="007264EB" w:rsidRDefault="007264EB" w:rsidP="007264EB">
      <w:pPr>
        <w:widowControl w:val="0"/>
        <w:numPr>
          <w:ilvl w:val="0"/>
          <w:numId w:val="3"/>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наизусть рифмованные произведения детского фольклора (доступные по содержанию и форме);</w:t>
      </w:r>
    </w:p>
    <w:p w:rsidR="007264EB" w:rsidRDefault="007264EB" w:rsidP="007264EB">
      <w:pPr>
        <w:widowControl w:val="0"/>
        <w:numPr>
          <w:ilvl w:val="0"/>
          <w:numId w:val="3"/>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pacing w:val="3"/>
          <w:sz w:val="24"/>
          <w:szCs w:val="24"/>
        </w:rPr>
        <w:t>названия предметов, действий и явлений, связанных со сферами и ситуациями общения, характерными для детей данного возраста;</w:t>
      </w:r>
    </w:p>
    <w:p w:rsidR="007264EB" w:rsidRDefault="007264EB" w:rsidP="007264EB">
      <w:pPr>
        <w:widowControl w:val="0"/>
        <w:numPr>
          <w:ilvl w:val="0"/>
          <w:numId w:val="3"/>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pacing w:val="-2"/>
          <w:sz w:val="24"/>
          <w:szCs w:val="24"/>
        </w:rPr>
        <w:t>произведения детского фольклора и детской литературы (доступ</w:t>
      </w:r>
      <w:r>
        <w:rPr>
          <w:rFonts w:ascii="Times New Roman" w:eastAsia="Times New Roman" w:hAnsi="Times New Roman"/>
          <w:color w:val="000000"/>
          <w:spacing w:val="2"/>
          <w:sz w:val="24"/>
          <w:szCs w:val="24"/>
        </w:rPr>
        <w:t>ные по содержанию и форме).</w:t>
      </w:r>
    </w:p>
    <w:p w:rsidR="007264EB" w:rsidRDefault="007264EB" w:rsidP="007264EB">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pacing w:val="1"/>
          <w:sz w:val="24"/>
          <w:szCs w:val="24"/>
        </w:rPr>
      </w:pPr>
    </w:p>
    <w:p w:rsidR="007264EB" w:rsidRDefault="007264EB" w:rsidP="007264EB">
      <w:pPr>
        <w:widowControl w:val="0"/>
        <w:shd w:val="clear" w:color="auto" w:fill="FFFFFF"/>
        <w:autoSpaceDE w:val="0"/>
        <w:autoSpaceDN w:val="0"/>
        <w:adjustRightInd w:val="0"/>
        <w:spacing w:after="0" w:line="240" w:lineRule="auto"/>
        <w:jc w:val="both"/>
        <w:rPr>
          <w:rFonts w:ascii="Times New Roman" w:eastAsia="Times New Roman" w:hAnsi="Times New Roman"/>
          <w:bCs/>
          <w:i/>
          <w:sz w:val="24"/>
          <w:szCs w:val="24"/>
        </w:rPr>
      </w:pPr>
      <w:r>
        <w:rPr>
          <w:rFonts w:ascii="Times New Roman" w:eastAsia="Times New Roman" w:hAnsi="Times New Roman"/>
          <w:bCs/>
          <w:i/>
          <w:color w:val="000000"/>
          <w:spacing w:val="1"/>
          <w:sz w:val="24"/>
          <w:szCs w:val="24"/>
        </w:rPr>
        <w:t>Обучающийся получит возможность:</w:t>
      </w:r>
    </w:p>
    <w:p w:rsidR="007264EB" w:rsidRDefault="007264EB" w:rsidP="007264EB">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pacing w:val="-3"/>
          <w:sz w:val="24"/>
          <w:szCs w:val="24"/>
        </w:rPr>
        <w:t xml:space="preserve">наблюдать, анализировать, приводить примеры языковых </w:t>
      </w:r>
      <w:r>
        <w:rPr>
          <w:rFonts w:ascii="Times New Roman" w:eastAsia="Times New Roman" w:hAnsi="Times New Roman"/>
          <w:color w:val="000000"/>
          <w:sz w:val="24"/>
          <w:szCs w:val="24"/>
        </w:rPr>
        <w:t>явлений</w:t>
      </w:r>
      <w:r>
        <w:rPr>
          <w:rFonts w:ascii="Times New Roman" w:eastAsia="Times New Roman" w:hAnsi="Times New Roman"/>
          <w:color w:val="000000"/>
          <w:spacing w:val="1"/>
          <w:sz w:val="24"/>
          <w:szCs w:val="24"/>
        </w:rPr>
        <w:t>;</w:t>
      </w:r>
    </w:p>
    <w:p w:rsidR="007264EB" w:rsidRDefault="007264EB" w:rsidP="007264EB">
      <w:pPr>
        <w:widowControl w:val="0"/>
        <w:numPr>
          <w:ilvl w:val="0"/>
          <w:numId w:val="4"/>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pacing w:val="2"/>
          <w:sz w:val="24"/>
          <w:szCs w:val="24"/>
        </w:rPr>
        <w:t>применять основные нормы речевого поведения в про</w:t>
      </w:r>
      <w:r>
        <w:rPr>
          <w:rFonts w:ascii="Times New Roman" w:eastAsia="Times New Roman" w:hAnsi="Times New Roman"/>
          <w:color w:val="000000"/>
          <w:spacing w:val="1"/>
          <w:sz w:val="24"/>
          <w:szCs w:val="24"/>
        </w:rPr>
        <w:t>цессе диалогического общения;</w:t>
      </w:r>
    </w:p>
    <w:p w:rsidR="007264EB" w:rsidRDefault="007264EB" w:rsidP="007264EB">
      <w:pPr>
        <w:widowControl w:val="0"/>
        <w:numPr>
          <w:ilvl w:val="0"/>
          <w:numId w:val="4"/>
        </w:numPr>
        <w:shd w:val="clear" w:color="auto" w:fill="FFFFFF"/>
        <w:tabs>
          <w:tab w:val="left" w:pos="684"/>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составлять элементарное монологическое высказывание </w:t>
      </w:r>
      <w:r>
        <w:rPr>
          <w:rFonts w:ascii="Times New Roman" w:eastAsia="Times New Roman" w:hAnsi="Times New Roman"/>
          <w:color w:val="000000"/>
          <w:spacing w:val="-3"/>
          <w:sz w:val="24"/>
          <w:szCs w:val="24"/>
        </w:rPr>
        <w:t>по образцу, аналогии;</w:t>
      </w:r>
    </w:p>
    <w:p w:rsidR="007264EB" w:rsidRDefault="007264EB" w:rsidP="007264EB">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читать и выполнять различные задания  к текстам;</w:t>
      </w:r>
    </w:p>
    <w:p w:rsidR="007264EB" w:rsidRDefault="007264EB" w:rsidP="007264EB">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уметь общаться на английском языке с помощью известных клише;</w:t>
      </w:r>
    </w:p>
    <w:p w:rsidR="007264EB" w:rsidRDefault="007264EB" w:rsidP="007264EB">
      <w:pPr>
        <w:numPr>
          <w:ilvl w:val="0"/>
          <w:numId w:val="4"/>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понимать на слух короткие тексты.</w:t>
      </w:r>
    </w:p>
    <w:p w:rsidR="007264EB" w:rsidRDefault="007264EB" w:rsidP="007264EB">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pacing w:val="4"/>
          <w:sz w:val="24"/>
          <w:szCs w:val="24"/>
        </w:rPr>
      </w:pPr>
    </w:p>
    <w:p w:rsidR="007264EB" w:rsidRDefault="007264EB" w:rsidP="007264EB">
      <w:pPr>
        <w:widowControl w:val="0"/>
        <w:shd w:val="clear" w:color="auto" w:fill="FFFFFF"/>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color w:val="000000"/>
          <w:spacing w:val="4"/>
          <w:sz w:val="24"/>
          <w:szCs w:val="24"/>
        </w:rPr>
        <w:t>Метапредметные результаты</w:t>
      </w:r>
      <w:r>
        <w:rPr>
          <w:rFonts w:ascii="Times New Roman" w:eastAsia="Times New Roman" w:hAnsi="Times New Roman"/>
          <w:b/>
          <w:bCs/>
          <w:color w:val="000000"/>
          <w:spacing w:val="3"/>
          <w:sz w:val="24"/>
          <w:szCs w:val="24"/>
        </w:rPr>
        <w:t>:</w:t>
      </w:r>
    </w:p>
    <w:p w:rsidR="007264EB" w:rsidRDefault="007264EB" w:rsidP="007264EB">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pacing w:val="1"/>
          <w:sz w:val="24"/>
          <w:szCs w:val="24"/>
        </w:rPr>
        <w:t xml:space="preserve">понимать на слух речь учителя, одноклассников; </w:t>
      </w:r>
    </w:p>
    <w:p w:rsidR="007264EB" w:rsidRDefault="007264EB" w:rsidP="007264EB">
      <w:pPr>
        <w:widowControl w:val="0"/>
        <w:numPr>
          <w:ilvl w:val="0"/>
          <w:numId w:val="5"/>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понимать смысл адаптированного текста (</w:t>
      </w:r>
      <w:r>
        <w:rPr>
          <w:rFonts w:ascii="Times New Roman" w:eastAsia="Times New Roman" w:hAnsi="Times New Roman"/>
          <w:color w:val="000000"/>
          <w:spacing w:val="1"/>
          <w:sz w:val="24"/>
          <w:szCs w:val="24"/>
        </w:rPr>
        <w:t>в основном фоль</w:t>
      </w:r>
      <w:r>
        <w:rPr>
          <w:rFonts w:ascii="Times New Roman" w:eastAsia="Times New Roman" w:hAnsi="Times New Roman"/>
          <w:color w:val="000000"/>
          <w:spacing w:val="-3"/>
          <w:sz w:val="24"/>
          <w:szCs w:val="24"/>
        </w:rPr>
        <w:t>клорного характера</w:t>
      </w:r>
      <w:r>
        <w:rPr>
          <w:rFonts w:ascii="Times New Roman" w:eastAsia="Times New Roman" w:hAnsi="Times New Roman"/>
          <w:sz w:val="24"/>
          <w:szCs w:val="24"/>
        </w:rPr>
        <w:t>) и уметь прогнозировать развитие его сюжета;</w:t>
      </w:r>
    </w:p>
    <w:p w:rsidR="007264EB" w:rsidRDefault="007264EB" w:rsidP="007264EB">
      <w:pPr>
        <w:numPr>
          <w:ilvl w:val="0"/>
          <w:numId w:val="5"/>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выделять субъект и предикат текста; уметь задавать вопросы, опираясь на смысл прочитанного текста; </w:t>
      </w:r>
    </w:p>
    <w:p w:rsidR="007264EB" w:rsidRDefault="007264EB" w:rsidP="007264EB">
      <w:pPr>
        <w:widowControl w:val="0"/>
        <w:numPr>
          <w:ilvl w:val="0"/>
          <w:numId w:val="5"/>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pacing w:val="-6"/>
          <w:sz w:val="24"/>
          <w:szCs w:val="24"/>
        </w:rPr>
        <w:t xml:space="preserve">расспрашивать собеседника, задавая простые вопросы (кто, </w:t>
      </w:r>
      <w:r>
        <w:rPr>
          <w:rFonts w:ascii="Times New Roman" w:eastAsia="Times New Roman" w:hAnsi="Times New Roman"/>
          <w:color w:val="000000"/>
          <w:spacing w:val="-1"/>
          <w:sz w:val="24"/>
          <w:szCs w:val="24"/>
        </w:rPr>
        <w:t xml:space="preserve">что, где, когда), и отвечать на вопросы собеседника, </w:t>
      </w:r>
      <w:r>
        <w:rPr>
          <w:rFonts w:ascii="Times New Roman" w:eastAsia="Times New Roman" w:hAnsi="Times New Roman"/>
          <w:color w:val="000000"/>
          <w:sz w:val="24"/>
          <w:szCs w:val="24"/>
        </w:rPr>
        <w:t>участвовать в элементарном этикетном диалоге</w:t>
      </w:r>
      <w:r>
        <w:rPr>
          <w:rFonts w:ascii="Times New Roman" w:eastAsia="Times New Roman" w:hAnsi="Times New Roman"/>
          <w:color w:val="000000"/>
          <w:spacing w:val="-1"/>
          <w:sz w:val="24"/>
          <w:szCs w:val="24"/>
        </w:rPr>
        <w:t>;</w:t>
      </w:r>
    </w:p>
    <w:p w:rsidR="007264EB" w:rsidRDefault="007264EB" w:rsidP="007264EB">
      <w:pPr>
        <w:widowControl w:val="0"/>
        <w:numPr>
          <w:ilvl w:val="0"/>
          <w:numId w:val="5"/>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инсценировать изученные сказки;</w:t>
      </w:r>
    </w:p>
    <w:p w:rsidR="007264EB" w:rsidRDefault="007264EB" w:rsidP="007264EB">
      <w:pPr>
        <w:widowControl w:val="0"/>
        <w:numPr>
          <w:ilvl w:val="0"/>
          <w:numId w:val="5"/>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сочинять  оригинальный текст на основе плана;</w:t>
      </w:r>
    </w:p>
    <w:p w:rsidR="007264EB" w:rsidRDefault="007264EB" w:rsidP="007264EB">
      <w:pPr>
        <w:widowControl w:val="0"/>
        <w:numPr>
          <w:ilvl w:val="0"/>
          <w:numId w:val="5"/>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соотносить поступки героев сказок с принятыми моральными нормами  и уметь выделить нравственный аспект поведения героев;</w:t>
      </w:r>
    </w:p>
    <w:p w:rsidR="007264EB" w:rsidRDefault="007264EB" w:rsidP="007264EB">
      <w:pPr>
        <w:widowControl w:val="0"/>
        <w:numPr>
          <w:ilvl w:val="0"/>
          <w:numId w:val="5"/>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7264EB" w:rsidRDefault="007264EB" w:rsidP="007264EB">
      <w:pPr>
        <w:widowControl w:val="0"/>
        <w:shd w:val="clear" w:color="auto" w:fill="FFFFFF"/>
        <w:tabs>
          <w:tab w:val="left" w:pos="626"/>
        </w:tabs>
        <w:autoSpaceDE w:val="0"/>
        <w:autoSpaceDN w:val="0"/>
        <w:adjustRightInd w:val="0"/>
        <w:spacing w:after="0" w:line="240" w:lineRule="auto"/>
        <w:jc w:val="both"/>
        <w:rPr>
          <w:rFonts w:ascii="Times New Roman" w:hAnsi="Times New Roman"/>
          <w:b/>
          <w:color w:val="000000"/>
          <w:spacing w:val="3"/>
          <w:sz w:val="24"/>
          <w:szCs w:val="24"/>
        </w:rPr>
      </w:pPr>
    </w:p>
    <w:p w:rsidR="007264EB" w:rsidRDefault="007264EB" w:rsidP="007264EB">
      <w:pPr>
        <w:widowControl w:val="0"/>
        <w:shd w:val="clear" w:color="auto" w:fill="FFFFFF"/>
        <w:tabs>
          <w:tab w:val="left" w:pos="626"/>
        </w:tabs>
        <w:autoSpaceDE w:val="0"/>
        <w:autoSpaceDN w:val="0"/>
        <w:adjustRightInd w:val="0"/>
        <w:spacing w:after="0" w:line="24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Личностные результаты:</w:t>
      </w:r>
    </w:p>
    <w:p w:rsidR="007264EB" w:rsidRDefault="007264EB" w:rsidP="007264EB">
      <w:pPr>
        <w:widowControl w:val="0"/>
        <w:shd w:val="clear" w:color="auto" w:fill="FFFFFF"/>
        <w:tabs>
          <w:tab w:val="left" w:pos="626"/>
        </w:tabs>
        <w:autoSpaceDE w:val="0"/>
        <w:autoSpaceDN w:val="0"/>
        <w:adjustRightInd w:val="0"/>
        <w:spacing w:after="0" w:line="240" w:lineRule="auto"/>
        <w:rPr>
          <w:rFonts w:ascii="Times New Roman" w:hAnsi="Times New Roman"/>
          <w:color w:val="000000"/>
          <w:spacing w:val="3"/>
          <w:sz w:val="24"/>
          <w:szCs w:val="24"/>
        </w:rPr>
      </w:pPr>
    </w:p>
    <w:p w:rsidR="007264EB" w:rsidRDefault="007264EB" w:rsidP="007264EB">
      <w:pPr>
        <w:widowControl w:val="0"/>
        <w:shd w:val="clear" w:color="auto" w:fill="FFFFFF"/>
        <w:tabs>
          <w:tab w:val="left" w:pos="626"/>
        </w:tabs>
        <w:autoSpaceDE w:val="0"/>
        <w:autoSpaceDN w:val="0"/>
        <w:adjustRightInd w:val="0"/>
        <w:spacing w:after="0" w:line="240" w:lineRule="auto"/>
        <w:jc w:val="both"/>
        <w:rPr>
          <w:rFonts w:ascii="Times New Roman" w:hAnsi="Times New Roman"/>
          <w:color w:val="000000"/>
          <w:spacing w:val="3"/>
          <w:sz w:val="24"/>
          <w:szCs w:val="24"/>
        </w:rPr>
      </w:pPr>
      <w:r>
        <w:rPr>
          <w:rFonts w:ascii="Times New Roman" w:hAnsi="Times New Roman"/>
          <w:i/>
          <w:color w:val="000000"/>
          <w:spacing w:val="3"/>
          <w:sz w:val="24"/>
          <w:szCs w:val="24"/>
        </w:rPr>
        <w:t>Первый уровень результатов</w:t>
      </w:r>
      <w:r>
        <w:rPr>
          <w:rFonts w:ascii="Times New Roman" w:hAnsi="Times New Roman"/>
          <w:color w:val="000000"/>
          <w:spacing w:val="3"/>
          <w:sz w:val="24"/>
          <w:szCs w:val="24"/>
        </w:rPr>
        <w:t xml:space="preserve"> – приобретение социальных знаний о ситуации межличностного взаимоотношения, освоение способов поведения в различных ситуациях.</w:t>
      </w:r>
    </w:p>
    <w:p w:rsidR="007264EB" w:rsidRDefault="007264EB" w:rsidP="007264EB">
      <w:pPr>
        <w:widowControl w:val="0"/>
        <w:shd w:val="clear" w:color="auto" w:fill="FFFFFF"/>
        <w:tabs>
          <w:tab w:val="left" w:pos="626"/>
        </w:tabs>
        <w:autoSpaceDE w:val="0"/>
        <w:autoSpaceDN w:val="0"/>
        <w:adjustRightInd w:val="0"/>
        <w:spacing w:after="0" w:line="240" w:lineRule="auto"/>
        <w:jc w:val="both"/>
        <w:rPr>
          <w:rFonts w:ascii="Times New Roman" w:hAnsi="Times New Roman"/>
          <w:color w:val="000000"/>
          <w:spacing w:val="3"/>
          <w:sz w:val="24"/>
          <w:szCs w:val="24"/>
        </w:rPr>
      </w:pPr>
      <w:r>
        <w:rPr>
          <w:rFonts w:ascii="Times New Roman" w:hAnsi="Times New Roman"/>
          <w:i/>
          <w:color w:val="000000"/>
          <w:spacing w:val="3"/>
          <w:sz w:val="24"/>
          <w:szCs w:val="24"/>
        </w:rPr>
        <w:t>Второй уровень результатов</w:t>
      </w:r>
      <w:r>
        <w:rPr>
          <w:rFonts w:ascii="Times New Roman" w:hAnsi="Times New Roman"/>
          <w:color w:val="000000"/>
          <w:spacing w:val="3"/>
          <w:sz w:val="24"/>
          <w:szCs w:val="24"/>
        </w:rPr>
        <w:t xml:space="preserve"> – получение школьниками опыта переживания и позитивного отношения к базовым ценностям общества (человек, семья, родина, природа, мир, знания, труд, культура).</w:t>
      </w:r>
    </w:p>
    <w:p w:rsidR="007264EB" w:rsidRDefault="007264EB" w:rsidP="007264EB">
      <w:pPr>
        <w:widowControl w:val="0"/>
        <w:shd w:val="clear" w:color="auto" w:fill="FFFFFF"/>
        <w:tabs>
          <w:tab w:val="left" w:pos="626"/>
        </w:tabs>
        <w:autoSpaceDE w:val="0"/>
        <w:autoSpaceDN w:val="0"/>
        <w:adjustRightInd w:val="0"/>
        <w:spacing w:after="0" w:line="240" w:lineRule="auto"/>
        <w:jc w:val="both"/>
        <w:rPr>
          <w:rFonts w:ascii="Times New Roman" w:hAnsi="Times New Roman"/>
          <w:color w:val="000000"/>
          <w:spacing w:val="3"/>
          <w:sz w:val="24"/>
          <w:szCs w:val="24"/>
        </w:rPr>
      </w:pPr>
      <w:r>
        <w:rPr>
          <w:rFonts w:ascii="Times New Roman" w:hAnsi="Times New Roman"/>
          <w:i/>
          <w:color w:val="000000"/>
          <w:spacing w:val="3"/>
          <w:sz w:val="24"/>
          <w:szCs w:val="24"/>
        </w:rPr>
        <w:t>Третий уровень результатов</w:t>
      </w:r>
      <w:r>
        <w:rPr>
          <w:rFonts w:ascii="Times New Roman" w:hAnsi="Times New Roman"/>
          <w:color w:val="000000"/>
          <w:spacing w:val="3"/>
          <w:sz w:val="24"/>
          <w:szCs w:val="24"/>
        </w:rPr>
        <w:t xml:space="preserve"> – получение школьниками опыта самостоятельного общественного действия (умение представить зрителям собственные проекты, спектакли, постановки), в том числе и в открытой общественной среде.</w:t>
      </w:r>
    </w:p>
    <w:p w:rsidR="007264EB" w:rsidRDefault="007264EB" w:rsidP="007264EB">
      <w:pPr>
        <w:widowControl w:val="0"/>
        <w:autoSpaceDE w:val="0"/>
        <w:autoSpaceDN w:val="0"/>
        <w:adjustRightInd w:val="0"/>
        <w:spacing w:after="0" w:line="240" w:lineRule="auto"/>
        <w:ind w:firstLine="567"/>
        <w:contextualSpacing/>
        <w:jc w:val="both"/>
        <w:rPr>
          <w:rFonts w:ascii="Times New Roman" w:hAnsi="Times New Roman"/>
          <w:b/>
          <w:sz w:val="24"/>
          <w:szCs w:val="24"/>
        </w:rPr>
      </w:pPr>
    </w:p>
    <w:p w:rsidR="007264EB" w:rsidRDefault="007264EB" w:rsidP="007264EB">
      <w:pPr>
        <w:widowControl w:val="0"/>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Качества личности,</w:t>
      </w:r>
    </w:p>
    <w:p w:rsidR="007264EB" w:rsidRDefault="007264EB" w:rsidP="007264EB">
      <w:pPr>
        <w:widowControl w:val="0"/>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которые могут быть развиты у обучающихся в результате занятий:</w:t>
      </w:r>
    </w:p>
    <w:p w:rsidR="007264EB" w:rsidRDefault="007264EB" w:rsidP="007264EB">
      <w:pPr>
        <w:widowControl w:val="0"/>
        <w:autoSpaceDE w:val="0"/>
        <w:autoSpaceDN w:val="0"/>
        <w:adjustRightInd w:val="0"/>
        <w:spacing w:after="0" w:line="240" w:lineRule="auto"/>
        <w:ind w:firstLine="567"/>
        <w:contextualSpacing/>
        <w:jc w:val="both"/>
        <w:rPr>
          <w:rFonts w:ascii="Times New Roman" w:hAnsi="Times New Roman"/>
          <w:sz w:val="24"/>
          <w:szCs w:val="24"/>
        </w:rPr>
      </w:pPr>
    </w:p>
    <w:p w:rsidR="007264EB" w:rsidRDefault="007264EB" w:rsidP="007264EB">
      <w:pPr>
        <w:widowControl w:val="0"/>
        <w:numPr>
          <w:ilvl w:val="0"/>
          <w:numId w:val="6"/>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толерантность, дружелюбное отношение к представителям других стран; </w:t>
      </w:r>
    </w:p>
    <w:p w:rsidR="007264EB" w:rsidRDefault="007264EB" w:rsidP="007264EB">
      <w:pPr>
        <w:widowControl w:val="0"/>
        <w:numPr>
          <w:ilvl w:val="0"/>
          <w:numId w:val="6"/>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познавательная, творческая, общественная активность;</w:t>
      </w:r>
    </w:p>
    <w:p w:rsidR="007264EB" w:rsidRDefault="007264EB" w:rsidP="007264EB">
      <w:pPr>
        <w:widowControl w:val="0"/>
        <w:numPr>
          <w:ilvl w:val="0"/>
          <w:numId w:val="6"/>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самостоятельность (в т.ч. в принятии решений);</w:t>
      </w:r>
    </w:p>
    <w:p w:rsidR="007264EB" w:rsidRDefault="007264EB" w:rsidP="007264EB">
      <w:pPr>
        <w:widowControl w:val="0"/>
        <w:numPr>
          <w:ilvl w:val="0"/>
          <w:numId w:val="6"/>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умение работать в сотрудничестве с другими, отвечать за свои решения; </w:t>
      </w:r>
    </w:p>
    <w:p w:rsidR="007264EB" w:rsidRDefault="007264EB" w:rsidP="007264EB">
      <w:pPr>
        <w:widowControl w:val="0"/>
        <w:numPr>
          <w:ilvl w:val="0"/>
          <w:numId w:val="6"/>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коммуникабельность; </w:t>
      </w:r>
    </w:p>
    <w:p w:rsidR="007264EB" w:rsidRDefault="007264EB" w:rsidP="007264EB">
      <w:pPr>
        <w:widowControl w:val="0"/>
        <w:numPr>
          <w:ilvl w:val="0"/>
          <w:numId w:val="6"/>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уважение к себе и другим; </w:t>
      </w:r>
    </w:p>
    <w:p w:rsidR="007264EB" w:rsidRDefault="007264EB" w:rsidP="007264EB">
      <w:pPr>
        <w:widowControl w:val="0"/>
        <w:numPr>
          <w:ilvl w:val="0"/>
          <w:numId w:val="6"/>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личная и взаимная ответственность;</w:t>
      </w:r>
    </w:p>
    <w:p w:rsidR="007264EB" w:rsidRDefault="007264EB" w:rsidP="007264EB">
      <w:pPr>
        <w:numPr>
          <w:ilvl w:val="0"/>
          <w:numId w:val="6"/>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готовность действия в нестандартных ситуациях.</w:t>
      </w:r>
    </w:p>
    <w:p w:rsidR="007264EB" w:rsidRDefault="007264EB" w:rsidP="007264EB">
      <w:pPr>
        <w:spacing w:after="0" w:line="240" w:lineRule="auto"/>
        <w:jc w:val="both"/>
        <w:rPr>
          <w:rFonts w:ascii="Times New Roman" w:eastAsia="Times New Roman" w:hAnsi="Times New Roman"/>
          <w:b/>
          <w:bCs/>
          <w:sz w:val="24"/>
          <w:szCs w:val="24"/>
        </w:rPr>
      </w:pPr>
    </w:p>
    <w:p w:rsidR="007264EB" w:rsidRDefault="007264EB" w:rsidP="007264EB">
      <w:pPr>
        <w:spacing w:after="0" w:line="240" w:lineRule="auto"/>
        <w:jc w:val="both"/>
        <w:rPr>
          <w:rFonts w:ascii="Times New Roman" w:eastAsia="Times New Roman" w:hAnsi="Times New Roman"/>
          <w:b/>
          <w:bCs/>
          <w:sz w:val="24"/>
          <w:szCs w:val="28"/>
        </w:rPr>
      </w:pPr>
    </w:p>
    <w:p w:rsidR="007264EB" w:rsidRDefault="007264EB" w:rsidP="007264EB">
      <w:pPr>
        <w:spacing w:after="0" w:line="240" w:lineRule="auto"/>
        <w:rPr>
          <w:rFonts w:ascii="Times New Roman" w:hAnsi="Times New Roman"/>
          <w:b/>
          <w:sz w:val="24"/>
          <w:szCs w:val="24"/>
        </w:rPr>
      </w:pPr>
      <w:r>
        <w:rPr>
          <w:rFonts w:ascii="Times New Roman" w:hAnsi="Times New Roman"/>
          <w:b/>
          <w:sz w:val="24"/>
          <w:szCs w:val="24"/>
        </w:rPr>
        <w:t>Формы учета знаний, умений; системы контролирующих материалов (тестовых материалов) для оценки планируемых результатов освоения программы:</w:t>
      </w:r>
    </w:p>
    <w:p w:rsidR="007264EB" w:rsidRDefault="007264EB" w:rsidP="007264EB">
      <w:pPr>
        <w:spacing w:after="0" w:line="240" w:lineRule="auto"/>
        <w:jc w:val="both"/>
        <w:rPr>
          <w:rFonts w:ascii="Times New Roman" w:hAnsi="Times New Roman"/>
          <w:sz w:val="24"/>
          <w:szCs w:val="24"/>
        </w:rPr>
      </w:pPr>
    </w:p>
    <w:p w:rsidR="007264EB" w:rsidRDefault="007264EB" w:rsidP="007264EB">
      <w:pPr>
        <w:spacing w:after="0" w:line="240" w:lineRule="auto"/>
        <w:jc w:val="both"/>
        <w:rPr>
          <w:rFonts w:ascii="Times New Roman" w:hAnsi="Times New Roman"/>
          <w:sz w:val="24"/>
          <w:szCs w:val="24"/>
        </w:rPr>
      </w:pPr>
      <w:r>
        <w:rPr>
          <w:rFonts w:ascii="Times New Roman" w:hAnsi="Times New Roman"/>
          <w:sz w:val="24"/>
          <w:szCs w:val="24"/>
        </w:rPr>
        <w:t xml:space="preserve">На начальном этапе обучения закладывается интерес к иностранному языку, достижения учащихся очень подвижны и индивидуальны. </w:t>
      </w:r>
    </w:p>
    <w:p w:rsidR="007264EB" w:rsidRDefault="007264EB" w:rsidP="007264EB">
      <w:pPr>
        <w:spacing w:after="0" w:line="240" w:lineRule="auto"/>
        <w:jc w:val="both"/>
        <w:rPr>
          <w:rFonts w:ascii="Times New Roman" w:hAnsi="Times New Roman"/>
          <w:sz w:val="24"/>
          <w:szCs w:val="24"/>
        </w:rPr>
      </w:pPr>
      <w:r>
        <w:rPr>
          <w:rFonts w:ascii="Times New Roman" w:hAnsi="Times New Roman"/>
          <w:sz w:val="24"/>
          <w:szCs w:val="24"/>
        </w:rPr>
        <w:t xml:space="preserve">Контроль на данном этапе проводится в игровой форме (конкурсы, постановки, лексические игры, решение кроссвордов и ребусов), посредством выполнения творческих заданий, их презентации и последующей рефлексии. </w:t>
      </w:r>
    </w:p>
    <w:p w:rsidR="007264EB" w:rsidRDefault="007264EB" w:rsidP="007264EB">
      <w:pPr>
        <w:spacing w:after="0" w:line="240" w:lineRule="auto"/>
        <w:jc w:val="both"/>
        <w:rPr>
          <w:rFonts w:ascii="Times New Roman" w:hAnsi="Times New Roman"/>
          <w:sz w:val="24"/>
          <w:szCs w:val="24"/>
        </w:rPr>
      </w:pPr>
      <w:r>
        <w:rPr>
          <w:rFonts w:ascii="Times New Roman" w:hAnsi="Times New Roman"/>
          <w:sz w:val="24"/>
          <w:szCs w:val="24"/>
        </w:rPr>
        <w:t>Способами определения результативности программы являются: диагностика, проводимая в конце каждого раздела в виде естественно-педагогического наблюдения; выставки работ или презентации проекта.</w:t>
      </w:r>
    </w:p>
    <w:p w:rsidR="007264EB" w:rsidRDefault="007264EB" w:rsidP="007264EB">
      <w:pPr>
        <w:spacing w:after="0" w:line="240" w:lineRule="auto"/>
        <w:jc w:val="both"/>
        <w:rPr>
          <w:rFonts w:ascii="Times New Roman" w:hAnsi="Times New Roman"/>
          <w:sz w:val="24"/>
          <w:szCs w:val="24"/>
        </w:rPr>
      </w:pPr>
    </w:p>
    <w:p w:rsidR="007264EB" w:rsidRDefault="007264EB" w:rsidP="007264EB">
      <w:pPr>
        <w:spacing w:after="0" w:line="240" w:lineRule="auto"/>
        <w:jc w:val="both"/>
        <w:rPr>
          <w:rFonts w:ascii="Times New Roman" w:hAnsi="Times New Roman"/>
          <w:b/>
          <w:sz w:val="24"/>
          <w:szCs w:val="24"/>
        </w:rPr>
      </w:pPr>
      <w:r>
        <w:rPr>
          <w:rFonts w:ascii="Times New Roman" w:hAnsi="Times New Roman"/>
          <w:b/>
          <w:sz w:val="24"/>
          <w:szCs w:val="24"/>
        </w:rPr>
        <w:t>Форма подведения итогов:</w:t>
      </w:r>
    </w:p>
    <w:p w:rsidR="007264EB" w:rsidRDefault="007264EB" w:rsidP="007264EB">
      <w:pPr>
        <w:spacing w:after="0" w:line="240" w:lineRule="auto"/>
        <w:jc w:val="both"/>
        <w:rPr>
          <w:rFonts w:ascii="Times New Roman" w:eastAsia="Times New Roman" w:hAnsi="Times New Roman"/>
          <w:bCs/>
          <w:sz w:val="24"/>
          <w:szCs w:val="24"/>
        </w:rPr>
      </w:pPr>
    </w:p>
    <w:p w:rsidR="007264EB" w:rsidRDefault="007264EB" w:rsidP="007264EB">
      <w:pPr>
        <w:spacing w:after="0" w:line="240" w:lineRule="auto"/>
        <w:jc w:val="both"/>
        <w:rPr>
          <w:rFonts w:ascii="Times New Roman" w:hAnsi="Times New Roman"/>
          <w:sz w:val="24"/>
          <w:szCs w:val="24"/>
        </w:rPr>
      </w:pPr>
      <w:r>
        <w:rPr>
          <w:rFonts w:ascii="Times New Roman" w:eastAsia="Times New Roman" w:hAnsi="Times New Roman"/>
          <w:bCs/>
          <w:sz w:val="24"/>
          <w:szCs w:val="24"/>
        </w:rPr>
        <w:t>Итоговой работой</w:t>
      </w:r>
      <w:r>
        <w:rPr>
          <w:rFonts w:ascii="Times New Roman" w:eastAsia="Times New Roman" w:hAnsi="Times New Roman"/>
          <w:sz w:val="24"/>
          <w:szCs w:val="24"/>
        </w:rPr>
        <w:t xml:space="preserve"> по завершению каждой темы  являются театрализованные представления, сценические постановки, открытые занятия, игры, концерты, конкурсы.</w:t>
      </w:r>
    </w:p>
    <w:p w:rsidR="007264EB" w:rsidRDefault="007264EB" w:rsidP="007264EB">
      <w:pPr>
        <w:spacing w:after="0" w:line="240" w:lineRule="auto"/>
        <w:jc w:val="both"/>
        <w:rPr>
          <w:rFonts w:ascii="Times New Roman" w:hAnsi="Times New Roman"/>
          <w:sz w:val="24"/>
          <w:szCs w:val="24"/>
        </w:rPr>
      </w:pPr>
      <w:r>
        <w:rPr>
          <w:rFonts w:ascii="Times New Roman" w:hAnsi="Times New Roman"/>
          <w:sz w:val="24"/>
          <w:szCs w:val="24"/>
        </w:rPr>
        <w:t xml:space="preserve">После каждого года обучения педагогу стоит провести показательные мини-спектакли, используя творчество и фантазию детей. </w:t>
      </w:r>
    </w:p>
    <w:p w:rsidR="007264EB" w:rsidRPr="0038327E" w:rsidRDefault="007264EB" w:rsidP="007264EB">
      <w:pPr>
        <w:spacing w:after="0" w:line="240" w:lineRule="auto"/>
        <w:jc w:val="both"/>
        <w:rPr>
          <w:rFonts w:ascii="Times New Roman" w:hAnsi="Times New Roman"/>
          <w:sz w:val="24"/>
          <w:szCs w:val="24"/>
        </w:rPr>
      </w:pPr>
    </w:p>
    <w:p w:rsidR="00B06499" w:rsidRDefault="00B06499"/>
    <w:sectPr w:rsidR="00B064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E0023"/>
    <w:multiLevelType w:val="multilevel"/>
    <w:tmpl w:val="1E7E00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0C41303"/>
    <w:multiLevelType w:val="multilevel"/>
    <w:tmpl w:val="30C413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DD5383F"/>
    <w:multiLevelType w:val="multilevel"/>
    <w:tmpl w:val="4DD538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65E716B6"/>
    <w:multiLevelType w:val="multilevel"/>
    <w:tmpl w:val="65E716B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nsid w:val="6DF40695"/>
    <w:multiLevelType w:val="multilevel"/>
    <w:tmpl w:val="6DF406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704141CE"/>
    <w:multiLevelType w:val="multilevel"/>
    <w:tmpl w:val="70414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7264EB"/>
    <w:rsid w:val="007264EB"/>
    <w:rsid w:val="00B064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7264EB"/>
    <w:pPr>
      <w:spacing w:before="100" w:beforeAutospacing="1" w:after="100" w:afterAutospacing="1" w:line="240" w:lineRule="auto"/>
      <w:jc w:val="both"/>
    </w:pPr>
    <w:rPr>
      <w:rFonts w:ascii="Tahoma" w:eastAsia="Times New Roman" w:hAnsi="Tahoma" w:cs="Times New Roman"/>
      <w:sz w:val="17"/>
      <w:szCs w:val="17"/>
      <w:lang/>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7264EB"/>
    <w:rPr>
      <w:rFonts w:ascii="Tahoma" w:eastAsia="Times New Roman" w:hAnsi="Tahoma" w:cs="Times New Roman"/>
      <w:sz w:val="17"/>
      <w:szCs w:val="1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1425</Words>
  <Characters>8123</Characters>
  <Application>Microsoft Office Word</Application>
  <DocSecurity>0</DocSecurity>
  <Lines>67</Lines>
  <Paragraphs>19</Paragraphs>
  <ScaleCrop>false</ScaleCrop>
  <Company/>
  <LinksUpToDate>false</LinksUpToDate>
  <CharactersWithSpaces>9529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2023-10-13T14:26:00Z</dcterms:created>
  <dcterms:modified xsi:type="dcterms:W3CDTF">2023-10-13T14:26:00Z</dcterms:modified>
</cp:coreProperties>
</file>