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EB7" w:rsidRPr="00C5228E" w:rsidRDefault="005D4EB7" w:rsidP="005D4E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28E">
        <w:rPr>
          <w:rFonts w:ascii="Times New Roman" w:hAnsi="Times New Roman" w:cs="Times New Roman"/>
          <w:b/>
          <w:sz w:val="24"/>
          <w:szCs w:val="24"/>
        </w:rPr>
        <w:t>РАБОЧАЯ ПРОГРАММА УЧЕБНОГО КУРСА «ЛИНИЯ ФРОНТА» (7 КЛАСС)</w:t>
      </w:r>
    </w:p>
    <w:p w:rsidR="005D4EB7" w:rsidRPr="00C5228E" w:rsidRDefault="005D4EB7" w:rsidP="005D4EB7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C5228E">
        <w:rPr>
          <w:rFonts w:ascii="Times New Roman" w:hAnsi="Times New Roman" w:cs="Times New Roman"/>
          <w:b/>
          <w:sz w:val="24"/>
          <w:szCs w:val="24"/>
        </w:rPr>
        <w:tab/>
      </w:r>
      <w:r w:rsidRPr="00C5228E">
        <w:rPr>
          <w:rFonts w:ascii="Times New Roman" w:hAnsi="Times New Roman" w:cs="Times New Roman"/>
          <w:b/>
          <w:sz w:val="28"/>
          <w:szCs w:val="28"/>
        </w:rPr>
        <w:t>Содержание факультативного курса</w:t>
      </w:r>
    </w:p>
    <w:p w:rsidR="005D4EB7" w:rsidRPr="00C5228E" w:rsidRDefault="005D4EB7" w:rsidP="005D4E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EB7" w:rsidRPr="00C5228E" w:rsidRDefault="005D4EB7" w:rsidP="005D4E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5228E">
        <w:rPr>
          <w:rFonts w:ascii="Times New Roman" w:hAnsi="Times New Roman"/>
          <w:b/>
          <w:sz w:val="24"/>
          <w:szCs w:val="24"/>
        </w:rPr>
        <w:t>Введение (1ч).</w:t>
      </w:r>
    </w:p>
    <w:p w:rsidR="005D4EB7" w:rsidRPr="00C5228E" w:rsidRDefault="005D4EB7" w:rsidP="005D4E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28E">
        <w:rPr>
          <w:rFonts w:ascii="Times New Roman" w:hAnsi="Times New Roman"/>
          <w:sz w:val="24"/>
          <w:szCs w:val="24"/>
        </w:rPr>
        <w:tab/>
        <w:t>Знакомство с целями и задачами курса.</w:t>
      </w:r>
    </w:p>
    <w:p w:rsidR="005D4EB7" w:rsidRPr="00C5228E" w:rsidRDefault="005D4EB7" w:rsidP="005D4E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28E">
        <w:rPr>
          <w:rFonts w:ascii="Times New Roman" w:hAnsi="Times New Roman"/>
          <w:b/>
          <w:sz w:val="24"/>
          <w:szCs w:val="24"/>
        </w:rPr>
        <w:t>Тема 1</w:t>
      </w:r>
      <w:r w:rsidRPr="00C5228E">
        <w:rPr>
          <w:rFonts w:ascii="Times New Roman" w:hAnsi="Times New Roman"/>
          <w:sz w:val="24"/>
          <w:szCs w:val="24"/>
        </w:rPr>
        <w:t xml:space="preserve">. </w:t>
      </w:r>
      <w:r w:rsidRPr="00C5228E">
        <w:rPr>
          <w:rFonts w:ascii="Times New Roman" w:hAnsi="Times New Roman"/>
          <w:b/>
          <w:sz w:val="24"/>
          <w:szCs w:val="24"/>
        </w:rPr>
        <w:t>СССР накануне Великой Отечественной войны (2ч).</w:t>
      </w:r>
    </w:p>
    <w:p w:rsidR="005D4EB7" w:rsidRPr="00C5228E" w:rsidRDefault="005D4EB7" w:rsidP="005D4E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28E">
        <w:rPr>
          <w:rFonts w:ascii="Times New Roman" w:hAnsi="Times New Roman"/>
          <w:sz w:val="24"/>
          <w:szCs w:val="24"/>
        </w:rPr>
        <w:tab/>
        <w:t>Международное положение и внешняя политика СССР накануне Великой Отечественной войны. Экономика и ВС СССР накануне войны. Укрепление обороноспособности страны: успехи и просчёты.</w:t>
      </w:r>
    </w:p>
    <w:p w:rsidR="005D4EB7" w:rsidRPr="00C5228E" w:rsidRDefault="005D4EB7" w:rsidP="005D4E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5228E">
        <w:rPr>
          <w:rFonts w:ascii="Times New Roman" w:hAnsi="Times New Roman"/>
          <w:b/>
          <w:sz w:val="24"/>
          <w:szCs w:val="24"/>
        </w:rPr>
        <w:t>Тема 2.Начало Великой Отечественной войны (3ч).</w:t>
      </w:r>
    </w:p>
    <w:p w:rsidR="005D4EB7" w:rsidRPr="00C5228E" w:rsidRDefault="005D4EB7" w:rsidP="005D4E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28E">
        <w:rPr>
          <w:rFonts w:ascii="Times New Roman" w:hAnsi="Times New Roman"/>
          <w:sz w:val="24"/>
          <w:szCs w:val="24"/>
        </w:rPr>
        <w:tab/>
        <w:t>Подготовка Германии к войне против СССР: экономическая, дипломатическая, идеологическая, военная. Нападение Германии на СССР. Мероприятия Советского правительства по мобилизации сил  на отпор врагу. Ожесточенные сражения на советско-германском фронте. Причины временных неудач РККА.</w:t>
      </w:r>
    </w:p>
    <w:p w:rsidR="005D4EB7" w:rsidRPr="00C5228E" w:rsidRDefault="005D4EB7" w:rsidP="005D4E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5228E">
        <w:rPr>
          <w:rFonts w:ascii="Times New Roman" w:hAnsi="Times New Roman"/>
          <w:b/>
          <w:sz w:val="24"/>
          <w:szCs w:val="24"/>
        </w:rPr>
        <w:t>Тема 3.Стратегическая оборона Советских Вооруженных Сил летом и осенью 1941г. (2ч).</w:t>
      </w:r>
    </w:p>
    <w:p w:rsidR="005D4EB7" w:rsidRPr="00C5228E" w:rsidRDefault="005D4EB7" w:rsidP="005D4E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28E">
        <w:rPr>
          <w:rFonts w:ascii="Times New Roman" w:hAnsi="Times New Roman"/>
          <w:sz w:val="24"/>
          <w:szCs w:val="24"/>
        </w:rPr>
        <w:tab/>
        <w:t>Общая обстановка на советско-германском фронте в июле 1941г. Цели стратегической обороны Советских ВС летом-осенью 1941г. Смоленское сражение. Героическая оборона Ленинграда, Киева, Одессы, Севастополя: стратегическая оборона городов; цели противника; даты обороны; силы обороны; оборонительные мероприятия; героизм воинов и гражданского населения; причины оставления города врагу (кроме Ленинграда). Итоги военных действий на советско-германском фронте к осени 1941г.</w:t>
      </w:r>
    </w:p>
    <w:p w:rsidR="005D4EB7" w:rsidRPr="00C5228E" w:rsidRDefault="005D4EB7" w:rsidP="005D4E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28E">
        <w:rPr>
          <w:rFonts w:ascii="Times New Roman" w:hAnsi="Times New Roman"/>
          <w:b/>
          <w:sz w:val="24"/>
          <w:szCs w:val="24"/>
        </w:rPr>
        <w:t>Тема 4.Московская битва (2ч).</w:t>
      </w:r>
    </w:p>
    <w:p w:rsidR="005D4EB7" w:rsidRPr="00C5228E" w:rsidRDefault="005D4EB7" w:rsidP="005D4E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28E">
        <w:rPr>
          <w:rFonts w:ascii="Times New Roman" w:hAnsi="Times New Roman"/>
          <w:sz w:val="24"/>
          <w:szCs w:val="24"/>
        </w:rPr>
        <w:t>Героическая оборона Москвы: военно-политическая обстановка на советско-германском фронте к осени 1941г.; операция «Тайфун»; соотношение сил и средств воюющих сторон; первое наступление немецких войск под Москвой (30 сентября-31 октября 1941г.); мероприятия по укреплению обороны столицы; второе наступление немецких войск под Москвой (15-16 ноября-5 декабря 1941г.). Разгром немецких войск под Москвой: положение на советско-германском фронте к 5 декабря 1941г.; соотношение сил и средств воюющих сторон; контрнаступление советских войск под Москвой и его итоги. Значение Московской битвы.</w:t>
      </w:r>
    </w:p>
    <w:p w:rsidR="005D4EB7" w:rsidRPr="00C5228E" w:rsidRDefault="005D4EB7" w:rsidP="005D4E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28E">
        <w:rPr>
          <w:rFonts w:ascii="Times New Roman" w:hAnsi="Times New Roman"/>
          <w:b/>
          <w:sz w:val="24"/>
          <w:szCs w:val="24"/>
        </w:rPr>
        <w:t>Тема 5.Наступление немецких войск весной-летом 1942г. (1ч).</w:t>
      </w:r>
    </w:p>
    <w:p w:rsidR="005D4EB7" w:rsidRPr="00C5228E" w:rsidRDefault="005D4EB7" w:rsidP="005D4E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28E">
        <w:rPr>
          <w:rFonts w:ascii="Times New Roman" w:hAnsi="Times New Roman"/>
          <w:sz w:val="24"/>
          <w:szCs w:val="24"/>
        </w:rPr>
        <w:tab/>
        <w:t>Военно-политическая обстановка на советско-германском фронте к весне 1942г. Соотношение сил и средств воюющих сторон весной 1942г. Планы воюющих сторон на лето 1942г. Военные действия под Ленинградом, в Крыму, под Харьковом; их итоги. Причины неудач советских войск в Крыму и под Харьковом.</w:t>
      </w:r>
    </w:p>
    <w:p w:rsidR="005D4EB7" w:rsidRPr="00C5228E" w:rsidRDefault="005D4EB7" w:rsidP="005D4E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28E">
        <w:rPr>
          <w:rFonts w:ascii="Times New Roman" w:hAnsi="Times New Roman"/>
          <w:b/>
          <w:sz w:val="24"/>
          <w:szCs w:val="24"/>
        </w:rPr>
        <w:t>Тема 6.Сталинградская битва (2ч).</w:t>
      </w:r>
    </w:p>
    <w:p w:rsidR="005D4EB7" w:rsidRPr="00C5228E" w:rsidRDefault="005D4EB7" w:rsidP="005D4E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28E">
        <w:rPr>
          <w:rFonts w:ascii="Times New Roman" w:hAnsi="Times New Roman"/>
          <w:sz w:val="24"/>
          <w:szCs w:val="24"/>
        </w:rPr>
        <w:tab/>
        <w:t>Оборонительный этап Сталинградской битвы (17 июля-18 ноября 1942г.): соотношение сил и средств воюющих сторон к началу обороны; задачи и ход обороны; недостатки обороны; героизм защитников Сталинграда; новые способы и приемы ведения боя в период обороны; итоги обороны. Замысел операции «Уран». Контрнаступление Красной Армии под Сталинградом; его итоги. Значение Сталинградской битвы. Наступательные операции РККА зимой 1943г.; их итоги.</w:t>
      </w:r>
    </w:p>
    <w:p w:rsidR="005D4EB7" w:rsidRPr="00C5228E" w:rsidRDefault="005D4EB7" w:rsidP="005D4E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28E">
        <w:rPr>
          <w:rFonts w:ascii="Times New Roman" w:hAnsi="Times New Roman"/>
          <w:b/>
          <w:sz w:val="24"/>
          <w:szCs w:val="24"/>
        </w:rPr>
        <w:t>Тема 7.Курская битва (2ч).</w:t>
      </w:r>
    </w:p>
    <w:p w:rsidR="005D4EB7" w:rsidRPr="00C5228E" w:rsidRDefault="005D4EB7" w:rsidP="005D4E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28E">
        <w:rPr>
          <w:rFonts w:ascii="Times New Roman" w:hAnsi="Times New Roman"/>
          <w:sz w:val="24"/>
          <w:szCs w:val="24"/>
        </w:rPr>
        <w:tab/>
        <w:t>Военно-политическая обстановка на советско-германском фронте в 1943г. Подготовка и планы воюющих сторон на лето 1943г. Операция «Цитадель».  Соотношение сил и средств воюющих сторон в районе Курского выступа. Битва на Курской дуге: этапы; ход военных действий. Итоги Курской битвы; её значение.</w:t>
      </w:r>
    </w:p>
    <w:p w:rsidR="005D4EB7" w:rsidRPr="00C5228E" w:rsidRDefault="005D4EB7" w:rsidP="005D4E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28E">
        <w:rPr>
          <w:rFonts w:ascii="Times New Roman" w:hAnsi="Times New Roman"/>
          <w:b/>
          <w:sz w:val="24"/>
          <w:szCs w:val="24"/>
        </w:rPr>
        <w:t>Тема 8.Наступление Красной Армии летом и осенью 1943г. Битва за Днепр (1ч).</w:t>
      </w:r>
    </w:p>
    <w:p w:rsidR="005D4EB7" w:rsidRPr="00C5228E" w:rsidRDefault="005D4EB7" w:rsidP="005D4E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28E">
        <w:rPr>
          <w:rFonts w:ascii="Times New Roman" w:hAnsi="Times New Roman"/>
          <w:sz w:val="24"/>
          <w:szCs w:val="24"/>
        </w:rPr>
        <w:tab/>
        <w:t>Военные операции летом-осенью 1943г. Битва за Днепр. Киевская наступательная операция. Итоги летне-осенней кампании 1943г.</w:t>
      </w:r>
    </w:p>
    <w:p w:rsidR="005D4EB7" w:rsidRPr="00C5228E" w:rsidRDefault="005D4EB7" w:rsidP="005D4E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28E">
        <w:rPr>
          <w:rFonts w:ascii="Times New Roman" w:hAnsi="Times New Roman"/>
          <w:b/>
          <w:sz w:val="24"/>
          <w:szCs w:val="24"/>
        </w:rPr>
        <w:lastRenderedPageBreak/>
        <w:t>Тема 9.Советский тыл в годы Великой Отечественной войны (2ч).</w:t>
      </w:r>
    </w:p>
    <w:p w:rsidR="005D4EB7" w:rsidRPr="00C5228E" w:rsidRDefault="005D4EB7" w:rsidP="005D4E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28E">
        <w:rPr>
          <w:rFonts w:ascii="Times New Roman" w:hAnsi="Times New Roman"/>
          <w:sz w:val="24"/>
          <w:szCs w:val="24"/>
        </w:rPr>
        <w:tab/>
        <w:t>Необходимость перевода экономики страны на военный лад (мобилизация экономики). Мобилизационный план. Осуществление мобилизации. Её сложности и результаты. Причины быстрого осуществления мобилизации. Героизм тружеников тыла.</w:t>
      </w:r>
    </w:p>
    <w:p w:rsidR="005D4EB7" w:rsidRPr="00C5228E" w:rsidRDefault="005D4EB7" w:rsidP="005D4E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28E">
        <w:rPr>
          <w:rFonts w:ascii="Times New Roman" w:hAnsi="Times New Roman"/>
          <w:b/>
          <w:sz w:val="24"/>
          <w:szCs w:val="24"/>
        </w:rPr>
        <w:t>Тема 10.Партизанское движение и подполье в тылу врага (2ч).</w:t>
      </w:r>
    </w:p>
    <w:p w:rsidR="005D4EB7" w:rsidRPr="00C5228E" w:rsidRDefault="005D4EB7" w:rsidP="005D4E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28E">
        <w:rPr>
          <w:rFonts w:ascii="Times New Roman" w:hAnsi="Times New Roman"/>
          <w:sz w:val="24"/>
          <w:szCs w:val="24"/>
        </w:rPr>
        <w:tab/>
        <w:t>План «Ост». Немецкий «новый порядок». Партизанское движение и подполье в тылу врага: причины возникновения; развёртывание; ЦШПД; тактика партизан и итог её осуществления; значение партизанского движения.</w:t>
      </w:r>
    </w:p>
    <w:p w:rsidR="005D4EB7" w:rsidRPr="00C5228E" w:rsidRDefault="005D4EB7" w:rsidP="005D4E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5228E">
        <w:rPr>
          <w:rFonts w:ascii="Times New Roman" w:hAnsi="Times New Roman"/>
          <w:b/>
          <w:sz w:val="24"/>
          <w:szCs w:val="24"/>
        </w:rPr>
        <w:t>Тема 11.Советская культура в годы Великой Отечественной войны (1ч).</w:t>
      </w:r>
    </w:p>
    <w:p w:rsidR="005D4EB7" w:rsidRPr="00C5228E" w:rsidRDefault="005D4EB7" w:rsidP="005D4E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28E">
        <w:rPr>
          <w:rFonts w:ascii="Times New Roman" w:hAnsi="Times New Roman"/>
          <w:sz w:val="24"/>
          <w:szCs w:val="24"/>
        </w:rPr>
        <w:tab/>
        <w:t>Образование. Достижения советской военной науки. Литература и искусство. Церковь в годы войны.</w:t>
      </w:r>
    </w:p>
    <w:p w:rsidR="005D4EB7" w:rsidRPr="00C5228E" w:rsidRDefault="005D4EB7" w:rsidP="005D4E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28E">
        <w:rPr>
          <w:rFonts w:ascii="Times New Roman" w:hAnsi="Times New Roman"/>
          <w:b/>
          <w:sz w:val="24"/>
          <w:szCs w:val="24"/>
        </w:rPr>
        <w:t>Тема 12.Коренной перелом в ходе Великой Отечественной войны (2ч).</w:t>
      </w:r>
    </w:p>
    <w:p w:rsidR="005D4EB7" w:rsidRPr="00C5228E" w:rsidRDefault="005D4EB7" w:rsidP="005D4E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28E">
        <w:rPr>
          <w:rFonts w:ascii="Times New Roman" w:hAnsi="Times New Roman"/>
          <w:sz w:val="24"/>
          <w:szCs w:val="24"/>
        </w:rPr>
        <w:tab/>
        <w:t>1943г.-год коренного перелома. Показатели коренного перелома. Состояние гитлеровской и антигитлеровской коалиции. Тегеранская конференция: её решения, значение.</w:t>
      </w:r>
    </w:p>
    <w:p w:rsidR="005D4EB7" w:rsidRPr="00C5228E" w:rsidRDefault="005D4EB7" w:rsidP="005D4E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5228E">
        <w:rPr>
          <w:rFonts w:ascii="Times New Roman" w:hAnsi="Times New Roman"/>
          <w:b/>
          <w:sz w:val="24"/>
          <w:szCs w:val="24"/>
        </w:rPr>
        <w:t>Тема 13.Наступление Красной Армии в 1944г. Полное изгнание немецких войск с территории СССР (2ч).</w:t>
      </w:r>
    </w:p>
    <w:p w:rsidR="005D4EB7" w:rsidRPr="00C5228E" w:rsidRDefault="005D4EB7" w:rsidP="005D4E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28E">
        <w:rPr>
          <w:rFonts w:ascii="Times New Roman" w:hAnsi="Times New Roman"/>
          <w:sz w:val="24"/>
          <w:szCs w:val="24"/>
        </w:rPr>
        <w:tab/>
        <w:t>Военно-политическая обстановка на советско-германском фронте к началу 1944г. Планы воюющих сторон. Соотношение сил и средств воюющих сторон к 1944г. Наступательные операции советских войск в первой половине 1944г.: конец блокады Ленинграда; освобождение Правобережной Украины, Крыма. Летне-осенние операции Красной Армии: разгром немецких войск в Белоруссии (операция «Багратион»); освобождение Карелии, Закарпатской Украины, Молдавии, Прибалтики, Советского Заполярья. Итоги военных действий в 1944г. Победы ВС СССР и открытие второго фронта.</w:t>
      </w:r>
    </w:p>
    <w:p w:rsidR="005D4EB7" w:rsidRPr="00C5228E" w:rsidRDefault="005D4EB7" w:rsidP="005D4E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28E">
        <w:rPr>
          <w:rFonts w:ascii="Times New Roman" w:hAnsi="Times New Roman"/>
          <w:b/>
          <w:sz w:val="24"/>
          <w:szCs w:val="24"/>
        </w:rPr>
        <w:t>Тема 14. Освобождение стран Восточной и Центральной Европы (2ч).</w:t>
      </w:r>
    </w:p>
    <w:p w:rsidR="005D4EB7" w:rsidRPr="00C5228E" w:rsidRDefault="005D4EB7" w:rsidP="005D4E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28E">
        <w:rPr>
          <w:rFonts w:ascii="Times New Roman" w:hAnsi="Times New Roman"/>
          <w:sz w:val="24"/>
          <w:szCs w:val="24"/>
        </w:rPr>
        <w:tab/>
        <w:t>Военные операции Красной Армии в Европе в 1944г. и их итоги. Военно-политическая остановка на советско-германском фронте к началу 1945г. Планы воюющих сторон на зимнюю кампанию 1945г. Соотношение сил и средств воюющих сторон к 1945г. Наступательные операции Красной Армии зимой 1945г. Крымская конференция: её решения, значение. Решающая роль СССР в освобождении порабощённых народов Европы.</w:t>
      </w:r>
    </w:p>
    <w:p w:rsidR="005D4EB7" w:rsidRPr="00C5228E" w:rsidRDefault="005D4EB7" w:rsidP="005D4E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5228E">
        <w:rPr>
          <w:rFonts w:ascii="Times New Roman" w:hAnsi="Times New Roman"/>
          <w:b/>
          <w:sz w:val="24"/>
          <w:szCs w:val="24"/>
        </w:rPr>
        <w:t>Тема 15. Завершение разгрома фашистской Германии. Окончание Великой Отечественной войны (2ч).</w:t>
      </w:r>
    </w:p>
    <w:p w:rsidR="005D4EB7" w:rsidRPr="00C5228E" w:rsidRDefault="005D4EB7" w:rsidP="005D4E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28E">
        <w:rPr>
          <w:rFonts w:ascii="Times New Roman" w:hAnsi="Times New Roman"/>
          <w:sz w:val="24"/>
          <w:szCs w:val="24"/>
        </w:rPr>
        <w:t>Берлинская операция: время проведения; общая цель; соотношение сил и средств воюющих сторон; ход и итоги. Капитуляция фашистской Германии. Окончание Великой Отечественной войны. Потсдамская конференция: её решения, значение.</w:t>
      </w:r>
    </w:p>
    <w:p w:rsidR="005D4EB7" w:rsidRPr="00C5228E" w:rsidRDefault="005D4EB7" w:rsidP="005D4E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5228E">
        <w:rPr>
          <w:rFonts w:ascii="Times New Roman" w:hAnsi="Times New Roman"/>
          <w:b/>
          <w:sz w:val="24"/>
          <w:szCs w:val="24"/>
        </w:rPr>
        <w:t>Тема 16. Участие СССР в войне с Японией (2ч).</w:t>
      </w:r>
    </w:p>
    <w:p w:rsidR="005D4EB7" w:rsidRPr="00C5228E" w:rsidRDefault="005D4EB7" w:rsidP="005D4E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28E">
        <w:rPr>
          <w:rFonts w:ascii="Times New Roman" w:hAnsi="Times New Roman"/>
          <w:sz w:val="24"/>
          <w:szCs w:val="24"/>
        </w:rPr>
        <w:t>Вступление СССР в войну с Японией: цели, подготовка. Разгром Квантунской армии. Капитуляция Японии. Значение победы Красной Армии на Дальнем Востоке.</w:t>
      </w:r>
    </w:p>
    <w:p w:rsidR="005D4EB7" w:rsidRPr="00C5228E" w:rsidRDefault="005D4EB7" w:rsidP="005D4E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28E">
        <w:rPr>
          <w:rFonts w:ascii="Times New Roman" w:hAnsi="Times New Roman"/>
          <w:b/>
          <w:sz w:val="24"/>
          <w:szCs w:val="24"/>
        </w:rPr>
        <w:t>Тема 17. Историческое значение победы СССР в Великой Отечественной войне (2ч).</w:t>
      </w:r>
    </w:p>
    <w:p w:rsidR="005D4EB7" w:rsidRPr="00C5228E" w:rsidRDefault="005D4EB7" w:rsidP="005D4E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28E">
        <w:rPr>
          <w:rFonts w:ascii="Times New Roman" w:hAnsi="Times New Roman"/>
          <w:sz w:val="24"/>
          <w:szCs w:val="24"/>
        </w:rPr>
        <w:tab/>
        <w:t>Причины победы СССР в войне. Выдающиеся военачальники Великой Отечественной войны. Цена победы. Итоги и уроки войны. Роль СССР во Второй мировой войне и решении вопросов послевоенного устройства мира.</w:t>
      </w:r>
    </w:p>
    <w:p w:rsidR="005D4EB7" w:rsidRPr="00C5228E" w:rsidRDefault="005D4EB7" w:rsidP="005D4E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28E">
        <w:rPr>
          <w:rFonts w:ascii="Times New Roman" w:hAnsi="Times New Roman"/>
          <w:b/>
          <w:sz w:val="24"/>
          <w:szCs w:val="24"/>
        </w:rPr>
        <w:t>Итоговое занятие</w:t>
      </w:r>
      <w:r w:rsidRPr="00C5228E">
        <w:rPr>
          <w:rFonts w:ascii="Times New Roman" w:hAnsi="Times New Roman"/>
          <w:sz w:val="24"/>
          <w:szCs w:val="24"/>
        </w:rPr>
        <w:t xml:space="preserve"> (1ч).</w:t>
      </w:r>
    </w:p>
    <w:p w:rsidR="005D4EB7" w:rsidRPr="00C5228E" w:rsidRDefault="005D4EB7" w:rsidP="005D4E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28E">
        <w:rPr>
          <w:rFonts w:ascii="Times New Roman" w:hAnsi="Times New Roman"/>
          <w:sz w:val="24"/>
          <w:szCs w:val="24"/>
        </w:rPr>
        <w:tab/>
        <w:t>Подведение итогов курса.</w:t>
      </w:r>
    </w:p>
    <w:p w:rsidR="005D4EB7" w:rsidRPr="00C5228E" w:rsidRDefault="005D4EB7" w:rsidP="005D4E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4EB7" w:rsidRPr="00C5228E" w:rsidRDefault="005D4EB7" w:rsidP="005D4EB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28E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программы</w:t>
      </w:r>
    </w:p>
    <w:p w:rsidR="005D4EB7" w:rsidRPr="00C5228E" w:rsidRDefault="005D4EB7" w:rsidP="005D4EB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 xml:space="preserve">Данная программа ориентирована на формирование и развитие следующих видов универсальных учебных действий. </w:t>
      </w:r>
    </w:p>
    <w:p w:rsidR="005D4EB7" w:rsidRPr="00C5228E" w:rsidRDefault="005D4EB7" w:rsidP="005D4EB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b/>
          <w:sz w:val="24"/>
          <w:szCs w:val="24"/>
        </w:rPr>
        <w:t>Личностными результатами</w:t>
      </w:r>
      <w:r w:rsidRPr="00C5228E">
        <w:rPr>
          <w:rFonts w:ascii="Times New Roman" w:hAnsi="Times New Roman" w:cs="Times New Roman"/>
          <w:sz w:val="24"/>
          <w:szCs w:val="24"/>
        </w:rPr>
        <w:t xml:space="preserve"> изучения курса являются: </w:t>
      </w:r>
    </w:p>
    <w:p w:rsidR="005D4EB7" w:rsidRPr="00C5228E" w:rsidRDefault="005D4EB7" w:rsidP="005D4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 xml:space="preserve">1) воспитание российской гражданской идентичности: патриотизма, любви и уважения к Отечеству, чувства гордости за свою Родину, прошлое и настоящее </w:t>
      </w:r>
      <w:r w:rsidRPr="00C5228E">
        <w:rPr>
          <w:rFonts w:ascii="Times New Roman" w:hAnsi="Times New Roman" w:cs="Times New Roman"/>
          <w:sz w:val="24"/>
          <w:szCs w:val="24"/>
        </w:rPr>
        <w:lastRenderedPageBreak/>
        <w:t xml:space="preserve">многонационального народа России; воспитание чувства ответственности и долга перед Родиной; </w:t>
      </w:r>
    </w:p>
    <w:p w:rsidR="005D4EB7" w:rsidRPr="00C5228E" w:rsidRDefault="005D4EB7" w:rsidP="005D4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 xml:space="preserve">2)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 </w:t>
      </w:r>
    </w:p>
    <w:p w:rsidR="005D4EB7" w:rsidRPr="00C5228E" w:rsidRDefault="005D4EB7" w:rsidP="005D4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 xml:space="preserve"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:rsidR="005D4EB7" w:rsidRPr="00C5228E" w:rsidRDefault="005D4EB7" w:rsidP="005D4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 xml:space="preserve"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</w:p>
    <w:p w:rsidR="005D4EB7" w:rsidRPr="00C5228E" w:rsidRDefault="005D4EB7" w:rsidP="005D4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 xml:space="preserve">5) освоение социальных норм, правил поведения, ролей и форм социальной жизни в группах и сообществах, включая взрослые и социальные сообщества; </w:t>
      </w:r>
    </w:p>
    <w:p w:rsidR="005D4EB7" w:rsidRPr="00C5228E" w:rsidRDefault="005D4EB7" w:rsidP="005D4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 xml:space="preserve"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5D4EB7" w:rsidRPr="00C5228E" w:rsidRDefault="005D4EB7" w:rsidP="005D4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7) формирование коммуникативной компетентности в общении и сотрудничестве со сверстниками, взрослыми в процессе образовательной, общественно-полезной, учебно-исследовательской, творческой и других видов деятельности.</w:t>
      </w:r>
    </w:p>
    <w:p w:rsidR="005D4EB7" w:rsidRPr="00C5228E" w:rsidRDefault="005D4EB7" w:rsidP="005D4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b/>
          <w:sz w:val="24"/>
          <w:szCs w:val="24"/>
        </w:rPr>
        <w:t>Метапредметными результатами</w:t>
      </w:r>
      <w:r w:rsidRPr="00C5228E">
        <w:rPr>
          <w:rFonts w:ascii="Times New Roman" w:hAnsi="Times New Roman" w:cs="Times New Roman"/>
          <w:sz w:val="24"/>
          <w:szCs w:val="24"/>
        </w:rPr>
        <w:t xml:space="preserve"> изучения курсаявляются: </w:t>
      </w:r>
    </w:p>
    <w:p w:rsidR="005D4EB7" w:rsidRPr="00C5228E" w:rsidRDefault="005D4EB7" w:rsidP="005D4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 xml:space="preserve">1)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5D4EB7" w:rsidRPr="00C5228E" w:rsidRDefault="005D4EB7" w:rsidP="005D4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 xml:space="preserve"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5D4EB7" w:rsidRPr="00C5228E" w:rsidRDefault="005D4EB7" w:rsidP="005D4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 xml:space="preserve"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5D4EB7" w:rsidRPr="00C5228E" w:rsidRDefault="005D4EB7" w:rsidP="005D4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 xml:space="preserve">4) умение оценивать правильность выполнения учебной задачи, собственные возможности её решения; </w:t>
      </w:r>
    </w:p>
    <w:p w:rsidR="005D4EB7" w:rsidRPr="00C5228E" w:rsidRDefault="005D4EB7" w:rsidP="005D4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 xml:space="preserve">5) 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5D4EB7" w:rsidRPr="00C5228E" w:rsidRDefault="005D4EB7" w:rsidP="005D4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 xml:space="preserve">6)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 </w:t>
      </w:r>
    </w:p>
    <w:p w:rsidR="005D4EB7" w:rsidRPr="00C5228E" w:rsidRDefault="005D4EB7" w:rsidP="005D4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 xml:space="preserve">7)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речью. </w:t>
      </w:r>
    </w:p>
    <w:p w:rsidR="005D4EB7" w:rsidRPr="00C5228E" w:rsidRDefault="005D4EB7" w:rsidP="005D4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b/>
          <w:sz w:val="24"/>
          <w:szCs w:val="24"/>
        </w:rPr>
        <w:t>Предметными результатами</w:t>
      </w:r>
      <w:r w:rsidRPr="00C5228E">
        <w:rPr>
          <w:rFonts w:ascii="Times New Roman" w:hAnsi="Times New Roman" w:cs="Times New Roman"/>
          <w:sz w:val="24"/>
          <w:szCs w:val="24"/>
        </w:rPr>
        <w:t xml:space="preserve"> изучения курса являются: </w:t>
      </w:r>
    </w:p>
    <w:p w:rsidR="005D4EB7" w:rsidRPr="00C5228E" w:rsidRDefault="005D4EB7" w:rsidP="005D4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1) Овладение исторической картиной мира: умение объяснять современный мир, связывая исторические факты и понятия в целостную картину;</w:t>
      </w:r>
    </w:p>
    <w:p w:rsidR="005D4EB7" w:rsidRPr="00C5228E" w:rsidRDefault="005D4EB7" w:rsidP="005D4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2) Формирование открытого исторического мышления: умение видеть развитие общественных процессов (определять причины и прогнозировать следствия).</w:t>
      </w:r>
    </w:p>
    <w:p w:rsidR="005D4EB7" w:rsidRPr="00C5228E" w:rsidRDefault="005D4EB7" w:rsidP="005D4EB7">
      <w:pPr>
        <w:tabs>
          <w:tab w:val="left" w:pos="1125"/>
        </w:tabs>
        <w:rPr>
          <w:rFonts w:ascii="Times New Roman" w:hAnsi="Times New Roman" w:cs="Times New Roman"/>
          <w:b/>
          <w:sz w:val="24"/>
          <w:szCs w:val="24"/>
        </w:rPr>
      </w:pPr>
    </w:p>
    <w:p w:rsidR="000E5335" w:rsidRDefault="000E5335">
      <w:bookmarkStart w:id="0" w:name="_GoBack"/>
      <w:bookmarkEnd w:id="0"/>
    </w:p>
    <w:sectPr w:rsidR="000E5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88"/>
    <w:rsid w:val="000E5335"/>
    <w:rsid w:val="003D1F88"/>
    <w:rsid w:val="005D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722FBD-0597-446B-9875-7719334DE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D4EB7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qFormat/>
    <w:locked/>
    <w:rsid w:val="005D4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1450</Words>
  <Characters>8266</Characters>
  <Application>Microsoft Office Word</Application>
  <DocSecurity>0</DocSecurity>
  <Lines>68</Lines>
  <Paragraphs>19</Paragraphs>
  <ScaleCrop>false</ScaleCrop>
  <Company/>
  <LinksUpToDate>false</LinksUpToDate>
  <CharactersWithSpaces>9697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GadgetStok</dc:creator>
  <cp:keywords/>
  <dc:description/>
  <cp:lastModifiedBy>GadgetStok</cp:lastModifiedBy>
  <cp:revision>2</cp:revision>
  <dcterms:created xsi:type="dcterms:W3CDTF">2023-10-14T09:54:00Z</dcterms:created>
  <dcterms:modified xsi:type="dcterms:W3CDTF">2023-10-14T09:54:00Z</dcterms:modified>
</cp:coreProperties>
</file>