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text" w:leftFromText="180" w:rightFromText="180" w:tblpX="0" w:tblpY="1"/>
        <w:tblOverlap w:val="never"/>
        <w:tblW w:w="1107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62"/>
        <w:gridCol w:w="1276"/>
        <w:gridCol w:w="1497"/>
        <w:gridCol w:w="1250"/>
        <w:gridCol w:w="2691"/>
      </w:tblGrid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solid"/>
          </w:tcPr>
          <w:p>
            <w:pPr>
              <w:pStyle w:val="Title"/>
              <w:rPr>
                <w:rFonts w:ascii="Times New Roman" w:hAnsi="Times New Roman" w:eastAsia="№Е"/>
                <w:lang w:eastAsia="ru-RU"/>
              </w:rPr>
            </w:pPr>
            <w:r>
              <w:rPr>
                <w:rFonts w:eastAsia="№Е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План воспитательной работы ООО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2025-2026 учебный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Batang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Основные общешкольные дела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День знаний.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Линейка «Здравствуй, школа!»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Поход «Осенними тропами»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Беседа «Экстремизму и терроризму – НЕТ!»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>
          <w:trHeight w:val="1214" w:hRule="atLeast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>
                <w:rStyle w:val="CharAttribute6"/>
                <w:rFonts w:cs="Times New Roman"/>
                <w:color w:themeColor="text1" w:val="000000"/>
                <w:sz w:val="24"/>
                <w:szCs w:val="24"/>
                <w:u w:val="none"/>
              </w:rPr>
              <w:t xml:space="preserve">Классные руководители, педагог-организатор, </w:t>
            </w:r>
            <w:r>
              <w:rPr>
                <w:rStyle w:val="CharAttribute6"/>
                <w:rFonts w:eastAsia="Batang" w:cs="Times New Roman" w:ascii="Times New Roman" w:hAnsi="Times New Roman"/>
                <w:color w:val="000000"/>
                <w:sz w:val="24"/>
                <w:szCs w:val="24"/>
                <w:u w:val="none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Рейд по проверке состояния учебников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Выставка поделок из природного материала «Краски осени»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Церемония вноса и выноса флага РФ, исполнение гимна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Акция к Международному дню пожилых людей «Подари улыбку»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Классные часы, посвященные Дню пожилого человека: «Урок милосердия и доброты».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защиты животных</w:t>
            </w:r>
          </w:p>
          <w:p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>
                <w:rStyle w:val="CharAttribute6"/>
                <w:rFonts w:cs="Times New Roman"/>
                <w:color w:themeColor="text1" w:val="000000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Конкурс плакатов «Учителям посвящается»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Классные часы по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Классные часы по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Конкурс презентаций «Это – мы!»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День отца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3 воскресенье октября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>
                <w:rStyle w:val="CharAttribute6"/>
                <w:rFonts w:cs="Times New Roman"/>
                <w:color w:themeColor="text1" w:val="000000"/>
                <w:sz w:val="24"/>
                <w:szCs w:val="24"/>
                <w:u w:val="none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День здоровья. «Норма ГТО – норма жизни».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30 октября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Классный час «День народного единства»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Научно-исследовательская конференция «Наследники Ломоносова»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День здоровья. «Здоровые дети в здоровой семье».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Фестиваль «Алло, мы ищем таланты!»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Международный день правовой помощи детям.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День матери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«Мама! Это слово святое…»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Международный день толерантности, Международный день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Битва за Москву, Международный день добровольцев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День Неизвестного солдата, День героев Отечества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Возложение цветов к мемориальной доске Докийчак Д.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Акция «Помоги пернатому другу».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классный час «Основной закон РФ», «День Конституции РФ"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Выпуск буклетов «Мы против насилия и экстремизма»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спасателя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 декабря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Конкурс поделок «Новогодняя сказка».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Новогодняя дискотека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Калейдоскоп народных праздников (викторина).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Классный час «Рождество – праздник семейный»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Выставка домашних животных «Зоомир»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День воинской славы России - День снятия блокады города Ленинграда (1944г.) (Просмотр видеоролика).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Рейд по проверке состояния учебников.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Конкурс снежных фигур «В гостях у Снежной Королевы».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«Татьянин день» (праздник студентов»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снятия блокады города Ленинграда (1944г.) (Просмотр видеоролика)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стенда о героях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harAttribute6"/>
                <w:rFonts w:cs="Times New Roman"/>
                <w:color w:themeColor="text1" w:val="000000"/>
                <w:sz w:val="24"/>
                <w:szCs w:val="24"/>
                <w:u w:val="none"/>
              </w:rPr>
              <w:t>Педагог – организатор, 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Конкурс плакатов «С 23 февраля!»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Поздравление ветеранов и тружеников тыла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Открытие Парты Героя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CharAttribute6"/>
                <w:rFonts w:cs="Times New Roman"/>
                <w:color w:themeColor="text1" w:val="000000"/>
                <w:sz w:val="24"/>
                <w:szCs w:val="24"/>
                <w:u w:val="none"/>
              </w:rPr>
              <w:t>Педагог – организатор, 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Игровой турнир по ПДД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Праздничный концерт для мам, посвященный 8 Марта.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Классный час: «Здоровье – овощи плюс фрукты, плюс ягоды».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Конкурс на лучшую семейную фотографию «Это я, это я, это - вся моя семья!»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Конкурс рисунков «У войны не женское лицо…»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Игра «Осторожно: дорога»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Всемирный день авиации и космонавтики.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Викторина «Наш старт», посвященная Дню космонавтики.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Акция «Мой школьный двор самый чистый».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Ярмарка здорового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пожарной охраны.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мая: 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Акция «Чистый обелиск»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«За Победу спасибо, солдат!» -праздничный концерт, посвященный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Урок мужества «Нам не надо забывать!»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Конкурс рисунков «Поклонимся великим тем годам», посвященных Дню Победы.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Акция «Чистый остров»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Посадка деревьев около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Праздник последнего звонка «Пришло время проститься».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Классный руководитель 9 класса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>
          <w:trHeight w:val="914" w:hRule="atLeast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 июня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воинской славы России.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25 августа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«Русский язык на «отлично»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Рудакова Е. В.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«Подготовка к ОГЭ по биологии»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Булатова Ю. К.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«Подготовка к ОГЭ по геграфии»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Булатова Ю. К.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«Подготовка к ОГЭ по математике»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Самойлова Е. С.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«Россия — мои горизонты»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ru-RU"/>
              </w:rPr>
              <w:t>Классные руководители 6-9 классов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«Безопасность дорожного движения»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ru-RU"/>
              </w:rPr>
              <w:t>Классные руководители 5-9 классов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</w:rPr>
              <w:t>Выборы органов ученического  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Выборы актива в классах.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Обсуждение плана работы Совета на новый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  <w:r>
              <w:rPr>
                <w:rFonts w:eastAsia="Batang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Организация праздника ко Дню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Педагог – организатор, учитель музыки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Поздравления ветеранов в преддверии Дня пожилого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Рейд по проверке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</w:rPr>
              <w:t>Участие в школьных и городских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Концерт ко Дню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Педагог – организатор, учитель музыки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</w:rPr>
              <w:t>Заседание актива школьного самоуправления.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  <w:r>
              <w:rPr>
                <w:rFonts w:eastAsia="Batang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</w:rPr>
              <w:t>Участие в школьных и городских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Конкурс на лучшее украшение кабинетов «Новый год стучится в класс»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Промежуточное подведение итогов работы Совета</w:t>
            </w:r>
            <w:r>
              <w:rPr>
                <w:rFonts w:cs="Times New Roman" w:ascii="Times New Roman" w:hAnsi="Times New Roman"/>
                <w:sz w:val="24"/>
                <w:szCs w:val="24"/>
                <w:shd w:fill="F5F5F5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старшеклассников.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Поздравления ветеранов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Выпуск поздравительных газет к празднику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Возложение цветов к памятникам погибшим  землякам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Подготовка к Последнему звонку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 9 класса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/>
              <w:t>Отчетное собрание Совета старшеклассников.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  <w:r>
              <w:rPr>
                <w:rFonts w:eastAsia="Batang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/>
              <w:t>Участие во Всероссийском проекте «Вызов первых»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7-9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В течение года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Batang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Советник по воспитанию</w:t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анализа результатов профориентации за прошлый учебный год. Планирование работы на 2025 – 2026 учебный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Август - 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Директор, заместитель директора по учебно-воспитательной работе, классный руководитель.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rPr/>
            </w:pPr>
            <w:r>
              <w:rPr/>
              <w:t>Оформление стендов, наглядных пособий, плакатов по профориентации.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Размещение информации по профориентационной работе на сайте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В течение года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Директор, заместитель директора по учебно-воспитательной работе, классный руководитель.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rPr/>
            </w:pPr>
            <w:r>
              <w:rPr/>
              <w:t>Осуществление взаимодействия с учреждениями профессионального образования, учреждениями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В течение года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Заместитель директора по учебно-воспитательной работе, классный руководитель.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rPr/>
            </w:pPr>
            <w:r>
              <w:rPr/>
              <w:t>Выявление выбора предпочтений обучающихся предметных курсов в 9 классе по различным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Сентябрь - 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Заместитель директора по учебно-воспитательной работе, классный руководитель.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Участие в проектах:</w:t>
            </w:r>
          </w:p>
          <w:p>
            <w:pPr>
              <w:pStyle w:val="BodyText"/>
              <w:ind w:left="0"/>
              <w:jc w:val="both"/>
              <w:rPr/>
            </w:pPr>
            <w:r>
              <w:rPr/>
              <w:t>1.«Проектория»</w:t>
            </w:r>
          </w:p>
          <w:p>
            <w:pPr>
              <w:pStyle w:val="BodyText"/>
              <w:ind w:left="0"/>
              <w:jc w:val="both"/>
              <w:rPr/>
            </w:pPr>
            <w:r>
              <w:rPr/>
              <w:t>2. «Билет в будущее»</w:t>
            </w:r>
          </w:p>
          <w:p>
            <w:pPr>
              <w:pStyle w:val="BodyText"/>
              <w:ind w:lef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В течение года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Заместитель директора по учебно-воспитательной работе, классный руководитель.</w:t>
            </w:r>
          </w:p>
        </w:tc>
      </w:tr>
      <w:tr>
        <w:trPr/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Участие во Всероссийском проекте «Первые в профессии»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6-9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В течение года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классного часа по теме «Познай самого себя» - беседа, тестирование.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индивидуальных консультаций с родителями будущих выпускников по проблемам выбора элективных курсов по учебным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8,9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Сентябрь - октябрь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родительских собраний в 9 классе «Анализ рынка труда и востребованности профессий», «Профессии 21 века»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Октябрь - ноябрь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классного часа по теме «Какие факторы оказывают значительное влияние на выбор профессии» Анкетирование.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Декабрь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Привлечение родителей к участию в проведении экскурсий на предприятия и учреждения</w:t>
            </w:r>
          </w:p>
          <w:p>
            <w:pPr>
              <w:pStyle w:val="BodyText"/>
              <w:ind w:left="0"/>
              <w:jc w:val="both"/>
              <w:rPr/>
            </w:pPr>
            <w:r>
              <w:rPr/>
              <w:t>среднего профессионального и высшего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В течение года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классного часа по теме «Мотивы выбора профессии»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Февраль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Организация экскурсии в педагогический колледж города Архангельска.</w:t>
            </w:r>
          </w:p>
          <w:p>
            <w:pPr>
              <w:pStyle w:val="BodyText"/>
              <w:ind w:lef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8,9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Заместитель директора по учебно-воспитательной работе, классный руководитель.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классного часа по теме «Психологические характеристики профессий»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8,9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Организация экскурсии в техникум № 25 города Архангельска.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8,9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Организация экскурсии в мореходный колледж имени В. И. Воронина города Архангельска.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Организация экскурсии в колледж культуры и искусства города Архангельска.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8,9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Проведение классного часа по теме «Профессии с большой перспективой»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center"/>
              <w:rPr/>
            </w:pPr>
            <w:r>
              <w:rPr/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0"/>
              <w:jc w:val="both"/>
              <w:rPr/>
            </w:pPr>
            <w:r>
              <w:rPr/>
              <w:t>Классный руководитель</w:t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Заседание Совета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Общешкольные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для родителей о мероприятиях через группу школы и беседы в социальных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Виртуальные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совета по профилактике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проекте «Семейная команда»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(согласно индивидуальным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классов на 2025-2026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№Е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Batang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/>
        <w:tc>
          <w:tcPr>
            <w:tcW w:w="1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Урочная деятельность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>
              <w:rPr>
                <w:rFonts w:eastAsia="№Е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>
              <w:rPr>
                <w:rFonts w:eastAsia="№Е"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Календарный план к модулю «Профилактика и безопасность»</w:t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2"/>
        <w:gridCol w:w="1277"/>
        <w:gridCol w:w="1985"/>
        <w:gridCol w:w="2835"/>
      </w:tblGrid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Сроки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классным коллективом</w:t>
            </w:r>
          </w:p>
        </w:tc>
      </w:tr>
      <w:tr>
        <w:trPr/>
        <w:tc>
          <w:tcPr>
            <w:tcW w:w="1073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Мероприятия по предупреждению учебной неуспешности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социальный педагог, заместитель директора по УВР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проведение мероприятий по формированию и развитию коллектива обучающихся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заместитель директора по УВР, социальный педагог, классные руководители</w:t>
            </w:r>
          </w:p>
        </w:tc>
      </w:tr>
      <w:tr>
        <w:trPr/>
        <w:tc>
          <w:tcPr>
            <w:tcW w:w="1073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Мероприятия по профилактике безнадзорности и правонарушений, в том числе по правовому просвещению обучающихся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индивидуальная профилактическая работа с учащимися, состоящими на персонифицированном учете (наличие плана индивидуальной работы)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классные руководители, социальный педагог, педагог-организатор,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вовлечение обучающихся в деятельность дополнительного образования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мероприятий по правовому просвещению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социальный педагог,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сотрудники органов и учреждений системы профилактики безнадзорности и правонарушений несовершеннолетних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индивидуальных бесед на темы правового просвещения с обучающимися, состоящими на профилактических учетах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тематических дней профилактики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1-2 раза в год</w:t>
            </w:r>
          </w:p>
        </w:tc>
        <w:tc>
          <w:tcPr>
            <w:tcW w:w="28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классный руководитель, социальный педагог,педагог-психолог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«Недели правовых знаний»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1-2 раза в год</w:t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классных часов по вопросам правового просвещения, законопослушного поведения, безопасной жизнедеятельности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профилактических акций, операций, конкурсов, соревнований на правовую тематику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3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Мероприятия по профилактике радикальных проявлений и деструктивного поведения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проведение мероприятий, направленных на противодействие насилию, терроризму и экстремизму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7-9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руководители,педагог-психолог</w:t>
            </w:r>
          </w:p>
        </w:tc>
      </w:tr>
      <w:tr>
        <w:trPr/>
        <w:tc>
          <w:tcPr>
            <w:tcW w:w="1073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Мероприятия по формированию здорового образа жизни и безопасного поведения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проведение мероприятий по профилактике употребления несовершеннолетними табака и 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никотиносодержащей продукции, психоактивных веществ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7-9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проведение мероприятий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 противодействию распространения ВИЧ-инфекции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7-9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участие во всероссийской акции «Сообщи, где торгуют смертью»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7-9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проведение мероприятий по профилактике дорожно-транспортного травматизма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ПДД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проведение мероприятий по профилактике возникновения пожаров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ППБ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проведение мероприятий по формированию безопасного поведения в медиа-пространстве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, социальный педагог, классные руководители, учитель информатики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Индивидуальная работа с обучающимися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реализация программ наставничества для обучающихся 10 - 18 лет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педагог, педагог-организатор, куратор наставничества, наставники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изучение психологических особенностей, с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оставление и анализ психолого-педагогических характеристик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на 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обучающихся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социальный педагог,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наблюдение педагогов за обучающимися, демонстрирующими отклоняющееся поведение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индивидуальные консультации для обучающихся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(по запросу)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педагог, классные руководители,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составление характеристик (и социально-психологических карт) на учащихся, состоящих на ВШУ, ПДН, КДН и ЗП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педагог, классные руководители,педагог-психолог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индивидуальные профилактические беседы с подростками: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«Умей сказать нет!»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«Как справиться с гневом?»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«Жизнь – главная ценность человека»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«Конфликт. Как его избежать».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перед каникулами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 течение года)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летнего отдыха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апрель-май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посещения семей на дому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классные руководители, социальный педагог, инспектор отделения по делам несовершеннолетних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посещение уроков для оценки подготовленности обучающихся к занятиям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классные руководители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педагогическим коллективом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планирование профилактической работы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w w:val="101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 – сентябрь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классные руководители, с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ци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w w:val="101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льный п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w w:val="101"/>
                <w:kern w:val="0"/>
                <w:sz w:val="24"/>
                <w:szCs w:val="24"/>
                <w:lang w:val="ru-RU" w:eastAsia="en-US" w:bidi="ar-SA"/>
              </w:rPr>
              <w:t>е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w w:val="101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г, заместители директора по УВР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педагог-организатор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проведение консультаций для классных руководителей по вопросам организации профилактической работы: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«Стиль педагогического общения».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«Особенности обучения детей с девиантным поведением».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«Тренинг бесконфликтного поведения для подростков.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«Виды ответственности несовершеннолетних».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«Как обсуждать сложные вопросы с детьми?»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«Агрессия. Её причины и проявления».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(по запросу)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социальный педагог,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педагог-психолог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 сотрудники органов и учреждений системы профилактики безнадзорности и правонарушений несовершеннолетних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текущий контроль успеваемости и посещаемости учащихся, выполнения домашних заданий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социальный педагог, заместитель директора по УВР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педсоветов, направленных на решение конкретных проблем класса, отдельных обучающихся и общешкольных проблем: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«Профилактика экстремизма (киберугроз, рискованного поведения).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«Виды ответственности несовершеннолетних и их законных представителей».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«Профилактика правонарушений среди несовершеннолетних в системе «Семья-школа».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«Педагогическое наблюдение. Что должно насторожить классного руководителя?»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раз в четверть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 (заместитель директора), классные руководители,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выполнения плана мероприятий за год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классные руководители, социальный педагог, заместители директора по УВР,  педагог-психолог и педагог-организатор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родителями обучающихся или их законными представителями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приглашенных специалистов: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«Исполнение обязанностей по воспитанию, обучению, содержанию и защите прав ребёнка».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«Кибермания или компьютерная зависимость подростка».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«Как уберечь ребёнка от насилия?»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«Воспитание в семье уважения к закону».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«Законы РФ, Архангельской области и ответственность подростков за их нарушение».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классные руководители,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праздников, конкурсов, соревнований, направленных на профилактику безнадзорности и правонарушений несовершеннолетних: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Дискуссия «Умеем ли мы общаться?»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«Нецензурные выражения и хулиганские жесты. Что это?»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«Мои права и обязанности»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«Этикет и мы! Проблема разговорной речи»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«По каким правилам мы живем?»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занятий по правовому просвещению родителей обучающихся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педагог, классные руководители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информирование родителей о сложных/конфликтных ситуациях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классные руководители, социальный педагог, педагог-психолог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педагог, классные руководители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</w:t>
            </w:r>
          </w:p>
        </w:tc>
      </w:tr>
      <w:tr>
        <w:trPr/>
        <w:tc>
          <w:tcPr>
            <w:tcW w:w="464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участия представителей органов и учреждений профилактики  безнадзорности и правонарушений в школьных мероприятиях</w:t>
            </w:r>
          </w:p>
        </w:tc>
        <w:tc>
          <w:tcPr>
            <w:tcW w:w="32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педагог-организатор, социальный педагог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br w:type="page"/>
      </w:r>
      <w:r>
        <w:rPr>
          <w:rFonts w:cs="Times New Roman" w:ascii="Times New Roman" w:hAnsi="Times New Roman"/>
          <w:b/>
          <w:sz w:val="28"/>
          <w:szCs w:val="28"/>
        </w:rPr>
        <w:t>Календарный план к модулю «Организация предметно-пространственной среды»</w:t>
      </w:r>
    </w:p>
    <w:tbl>
      <w:tblPr>
        <w:tblStyle w:val="af2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4"/>
        <w:gridCol w:w="1275"/>
        <w:gridCol w:w="1987"/>
        <w:gridCol w:w="2831"/>
      </w:tblGrid>
      <w:tr>
        <w:trPr/>
        <w:tc>
          <w:tcPr>
            <w:tcW w:w="4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Сроки</w:t>
            </w:r>
          </w:p>
        </w:tc>
        <w:tc>
          <w:tcPr>
            <w:tcW w:w="2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</w:tr>
      <w:tr>
        <w:trPr/>
        <w:tc>
          <w:tcPr>
            <w:tcW w:w="10597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классным коллективом, педагогическим коллективов, родителями (законными представителями) обучающихся</w:t>
            </w:r>
          </w:p>
        </w:tc>
      </w:tr>
      <w:tr>
        <w:trPr/>
        <w:tc>
          <w:tcPr>
            <w:tcW w:w="10597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0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Оформление интерьера школьных помещений</w:t>
            </w:r>
          </w:p>
        </w:tc>
        <w:tc>
          <w:tcPr>
            <w:tcW w:w="12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9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Классные руководители</w:t>
            </w:r>
          </w:p>
        </w:tc>
      </w:tr>
      <w:tr>
        <w:trPr/>
        <w:tc>
          <w:tcPr>
            <w:tcW w:w="450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Размещение на стендах школы регулярно сменяемых экспозиций (творческих работ школьников)</w:t>
            </w:r>
          </w:p>
        </w:tc>
        <w:tc>
          <w:tcPr>
            <w:tcW w:w="12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9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Классные руководители</w:t>
            </w:r>
          </w:p>
        </w:tc>
      </w:tr>
      <w:tr>
        <w:trPr/>
        <w:tc>
          <w:tcPr>
            <w:tcW w:w="450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Озеленение пришкольный территории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Участие во Всероссийском проекте «Движения Первых»  Юннаты первых»</w:t>
            </w:r>
          </w:p>
        </w:tc>
        <w:tc>
          <w:tcPr>
            <w:tcW w:w="12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9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май</w:t>
            </w:r>
          </w:p>
        </w:tc>
        <w:tc>
          <w:tcPr>
            <w:tcW w:w="283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Классные руководители, Советник по воспитанию</w:t>
            </w:r>
          </w:p>
        </w:tc>
      </w:tr>
      <w:tr>
        <w:trPr/>
        <w:tc>
          <w:tcPr>
            <w:tcW w:w="450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Благоустройство классных кабинетов</w:t>
            </w:r>
          </w:p>
        </w:tc>
        <w:tc>
          <w:tcPr>
            <w:tcW w:w="12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9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Классные руководители</w:t>
            </w:r>
          </w:p>
        </w:tc>
      </w:tr>
      <w:tr>
        <w:trPr/>
        <w:tc>
          <w:tcPr>
            <w:tcW w:w="450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color w:val="auto"/>
                <w:kern w:val="0"/>
                <w:lang w:val="ru-RU" w:eastAsia="en-US" w:bidi="ar-SA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2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9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Классные руководители</w:t>
            </w:r>
          </w:p>
        </w:tc>
      </w:tr>
      <w:tr>
        <w:trPr/>
        <w:tc>
          <w:tcPr>
            <w:tcW w:w="450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Поддержание, использование в воспитательном процессе «мест гражданского почитания» (</w:t>
            </w:r>
            <w:r>
              <w:rPr>
                <w:i/>
                <w:kern w:val="0"/>
                <w:lang w:val="ru-RU" w:eastAsia="en-US" w:bidi="ar-SA"/>
              </w:rPr>
              <w:t>мемориальная доска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i/>
                <w:kern w:val="0"/>
                <w:lang w:val="ru-RU" w:eastAsia="en-US" w:bidi="ar-SA"/>
              </w:rPr>
              <w:t>Докийчак Дмитрию Александровичу, погибшему в Чеченской республике, Памятник солдатам, погибшим в ВОВ на о. Хабарка</w:t>
            </w:r>
            <w:r>
              <w:rPr>
                <w:kern w:val="0"/>
                <w:lang w:val="ru-RU" w:eastAsia="en-US" w:bidi="ar-SA"/>
              </w:rPr>
              <w:t>)</w:t>
            </w:r>
          </w:p>
        </w:tc>
        <w:tc>
          <w:tcPr>
            <w:tcW w:w="127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98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Классные руководители</w:t>
            </w:r>
          </w:p>
        </w:tc>
      </w:tr>
    </w:tbl>
    <w:tbl>
      <w:tblPr>
        <w:tblpPr w:vertAnchor="text" w:horzAnchor="text" w:leftFromText="180" w:rightFromText="180" w:tblpX="74" w:tblpY="1"/>
        <w:tblOverlap w:val="never"/>
        <w:tblW w:w="104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62"/>
        <w:gridCol w:w="1274"/>
        <w:gridCol w:w="2132"/>
        <w:gridCol w:w="2687"/>
      </w:tblGrid>
      <w:tr>
        <w:trPr>
          <w:trHeight w:val="416" w:hRule="atLeast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Модуль "Внешкольные мероприятия"</w:t>
            </w:r>
          </w:p>
        </w:tc>
      </w:tr>
      <w:tr>
        <w:trPr>
          <w:trHeight w:val="278" w:hRule="atLeast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Классные руководители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Учителя-предметники</w:t>
            </w:r>
          </w:p>
        </w:tc>
      </w:tr>
      <w:tr>
        <w:trPr>
          <w:trHeight w:val="278" w:hRule="atLeast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Классные руководители</w:t>
            </w:r>
          </w:p>
        </w:tc>
      </w:tr>
      <w:tr>
        <w:trPr>
          <w:trHeight w:val="278" w:hRule="atLeast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Участие во Всероссийской военно-патриотической игре «Зарница 2.0»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1-9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Декабрь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Советник по воспитанию</w:t>
            </w:r>
          </w:p>
        </w:tc>
      </w:tr>
      <w:tr>
        <w:trPr>
          <w:trHeight w:val="278" w:hRule="atLeast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Модуль "Социальное партнерство"</w:t>
            </w:r>
          </w:p>
        </w:tc>
      </w:tr>
      <w:tr>
        <w:trPr>
          <w:trHeight w:val="278" w:hRule="atLeast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sz w:val="23"/>
                <w:szCs w:val="23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Замдиректора по ВР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Социальный педагог</w:t>
            </w:r>
          </w:p>
        </w:tc>
      </w:tr>
      <w:tr>
        <w:trPr>
          <w:trHeight w:val="278" w:hRule="atLeast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sz w:val="23"/>
                <w:szCs w:val="23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Замдиректора по ВР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Социальный педагог</w:t>
            </w:r>
          </w:p>
        </w:tc>
      </w:tr>
      <w:tr>
        <w:trPr>
          <w:trHeight w:val="318" w:hRule="atLeast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sz w:val="23"/>
                <w:szCs w:val="23"/>
              </w:rPr>
              <w:t>Участие во Всероссийском проеке «Первая помощь?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7-9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Советник по воспитанию</w:t>
            </w:r>
          </w:p>
        </w:tc>
      </w:tr>
      <w:tr>
        <w:trPr>
          <w:trHeight w:val="318" w:hRule="atLeast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sz w:val="23"/>
                <w:szCs w:val="23"/>
              </w:rPr>
              <w:t>Участие во Всероссийском проекте «Благотвори»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5-9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Советник по воспитанию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cs="Times New Roman" w:ascii="Times New Roman" w:hAnsi="Times New Roman"/>
          <w:sz w:val="24"/>
          <w:szCs w:val="24"/>
          <w:highlight w:val="cy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Календарный план к модулю «Познаю с вой край родной»</w:t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1276"/>
        <w:gridCol w:w="1843"/>
        <w:gridCol w:w="283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Сроки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классным коллективом</w:t>
            </w:r>
          </w:p>
        </w:tc>
      </w:tr>
      <w:tr>
        <w:trPr/>
        <w:tc>
          <w:tcPr>
            <w:tcW w:w="1073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Тематическая беседа «Достопримечательности и красоты Архангельской области» (презентация), посвященная дню рождения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года, сентябрь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Беседа «Экскурсии и путешествия по Архангельской области»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классных часов на темы, касающиеся традиций и особенностей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1 раз в четверть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Классные руководители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Организация, проведение и участие в мероприятиях школы, направленных на сохранение социально-культурных и историко-краеведческих традиций Архангельской области (например, фотовыставка «Семь чудес Архангельской области», фестиваль северного костюма, конкурс изобразительного искусства «Традиционные росписи Архангельской области»)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Интеллектуальная игра- путешествие по Архангельской области, направленная на изучение и закрепление информации о достопримечательностях и особенностях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час на тему «Край, в котором я живу»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1 раз в год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Тематическая беседа «Достопримечательности и красоты Архангельской области» (презентация), посвященная дню рождения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года, сентябрь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Беседа «Экскурсии и путешествия по Архангельской области»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классных часов на темы, касающиеся традиций и особенностей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1 раз в четверть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Классные руководители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Организация, проведение и участие в мероприятиях школы, направленных на сохранение социально-культурных и историко-краеведческих традиций Архангельской области (например, фотовыставка «Семь чудес Архангельской области», фестиваль северного костюма, конкурс изобразительного искусства «Традиционные росписи Архангельской области»)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Интеллектуальная игра- путешествие по Архангельской области, направленная на изучение и закрепление информации о достопримечательностях и особенностях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час на тему «Край, в котором я живу»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1 раз в год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руководитель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Индивидуальная работа с обучающимися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Привлечение обучающихся к работе общественных объединений и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кружков, деятельность которых направлена на изучение историко-культурного наследия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педагог-организатор, педагоги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индивидуальных консультаций для обучающихся по участию в олимпиадах, конференциях и конкурсах по эколого-краеведческой и исторической тематике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классных часов по вопросам экологического и историко-культурного просвещения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педагог-организатор, педагоги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информационных акций, конкурсов, соревнований на эколого-краеведческую тематику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педагог-организатор, педагоги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Привлечение обучающихся к работе общественных объединений и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кружков, деятельность которых направлена на изучение историко-культурного наследия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педагог-организатор, педагоги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индивидуальных консультаций для обучающихся по участию в олимпиадах, конференциях и конкурсах по эколого-краеведческой и исторической тематике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научно-исследовательской конференции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апрель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учителя-предметники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классных часов по вопросам экологического и историко-культурного просвещения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педагог-организатор, педагоги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педагогическим коллективом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Планирование эколого-краеведческой работы и историко-краеведческой работы в классах</w:t>
            </w:r>
          </w:p>
        </w:tc>
        <w:tc>
          <w:tcPr>
            <w:tcW w:w="311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Август – сентябрь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руководитель, педагог-организатор, заместители директора по УВР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консультаций для классных руководителей по вопросам организации эколого-краеведческой и историко- краеведческой работы</w:t>
            </w:r>
          </w:p>
        </w:tc>
        <w:tc>
          <w:tcPr>
            <w:tcW w:w="311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Сентябрь,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далее в течение года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(по запросу)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заместитель директора по УВР, представители эколого-краеведческих организаций области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Организация и проведение общешкольных тематических уроков с целью информирования учащихся о значимых событиях и датах в истории Архангельской</w:t>
            </w:r>
          </w:p>
        </w:tc>
        <w:tc>
          <w:tcPr>
            <w:tcW w:w="311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Педагог-организатор, заместитель директора по УВР, учитель истории и обществознания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Проведение педсоветов, направленных на информирование педагогов о правилах организации выездных экскурсий и путешествий. Организация и правила инструктажа при выездных мероприятиях, правила и нормы перевозки и сопровождения детей</w:t>
            </w:r>
          </w:p>
        </w:tc>
        <w:tc>
          <w:tcPr>
            <w:tcW w:w="311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 по мере необходимости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Директор (заместитель директора), классный руководитель, педагог- организатор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Анализ выполнения плана мероприятий за год</w:t>
            </w:r>
          </w:p>
        </w:tc>
        <w:tc>
          <w:tcPr>
            <w:tcW w:w="311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Июнь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Классный руководитель, педагог-организатор, заместитель директора по УВР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Работа с родителями обучающихся или их законными представителями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Организация родительских собраний (в классе или общешкольных) с целью обсуждения вопросов популяризации регионального туризма, туристического потенциала и возможностей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 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Привлечение членов семей школьников к организации досуговых мероприятий, посвящённых традиционным праздникам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 организатор, классный руководитель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Организация праздников, конкурсов, соревнований, направленных на изучение историко-культурного наследия Архангельской области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5-9</w:t>
            </w:r>
          </w:p>
        </w:tc>
        <w:tc>
          <w:tcPr>
            <w:tcW w:w="1843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В течение года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Заместитель директора по УВР, педагог- организатор, классный руководитель</w:t>
            </w:r>
          </w:p>
        </w:tc>
      </w:tr>
      <w:tr>
        <w:trPr/>
        <w:tc>
          <w:tcPr>
            <w:tcW w:w="10739" w:type="dxa"/>
            <w:gridSpan w:val="4"/>
            <w:tcBorders/>
            <w:shd w:color="auto" w:fill="E7E6E6" w:themeFill="background2" w:val="clea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b/>
                <w:bCs/>
                <w:i/>
                <w:iCs/>
                <w:kern w:val="0"/>
                <w:sz w:val="23"/>
                <w:szCs w:val="23"/>
                <w:lang w:val="ru-RU" w:eastAsia="en-US" w:bidi="ar-SA"/>
              </w:rPr>
              <w:t>Работа с учреждениями и организациями, занимающимися туристко-краеведческой направленностью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Планирование системы мероприятий, направленных на взаимодействие с эколого-краеведческими организациями и объединениями Архангельской области (по возможности)</w:t>
            </w:r>
          </w:p>
        </w:tc>
        <w:tc>
          <w:tcPr>
            <w:tcW w:w="3119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Планирование системы мероприятий, направленных на взаимодействие с эколого-краеведческими организациями и объединениями Архангельской области (по возможности)</w:t>
            </w:r>
          </w:p>
        </w:tc>
        <w:tc>
          <w:tcPr>
            <w:tcW w:w="283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sz w:val="23"/>
                <w:szCs w:val="23"/>
                <w:lang w:val="ru-RU" w:eastAsia="en-US" w:bidi="ar-SA"/>
              </w:rPr>
              <w:t>Планирование системы мероприятий, направленных на взаимодействие с эколого-краеведческими организациями и объединениями Архангельской области (по возможности)</w:t>
            </w:r>
          </w:p>
        </w:tc>
      </w:tr>
    </w:tbl>
    <w:tbl>
      <w:tblPr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3"/>
        <w:gridCol w:w="1169"/>
        <w:gridCol w:w="1"/>
        <w:gridCol w:w="1635"/>
        <w:gridCol w:w="1"/>
        <w:gridCol w:w="3010"/>
      </w:tblGrid>
      <w:tr>
        <w:trPr>
          <w:trHeight w:val="317" w:hRule="atLeast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before="3" w:after="160"/>
              <w:ind w:left="1959" w:right="195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Модуль «Школьные медиа»</w:t>
            </w:r>
          </w:p>
        </w:tc>
      </w:tr>
      <w:tr>
        <w:trPr>
          <w:trHeight w:val="317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" w:after="160"/>
              <w:ind w:left="1075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" w:after="160"/>
              <w:ind w:left="106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Классы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" w:after="160"/>
              <w:ind w:left="106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" w:after="160"/>
              <w:ind w:left="107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Ответственные</w:t>
            </w:r>
          </w:p>
        </w:tc>
      </w:tr>
      <w:tr>
        <w:trPr>
          <w:trHeight w:val="634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Публикации новостей в школьном аккаунте в социальных сетях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Каждую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директора по ВР,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Советник по воспитанию,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>
        <w:trPr>
          <w:trHeight w:val="638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Медиацентр</w:t>
            </w:r>
          </w:p>
        </w:tc>
      </w:tr>
      <w:tr>
        <w:trPr>
          <w:trHeight w:val="633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Замдиректора по ВР,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  <w:tr>
        <w:trPr>
          <w:trHeight w:val="633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Выпуск школьной газеты «Островок»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издательского центра газеты</w:t>
            </w:r>
          </w:p>
        </w:tc>
      </w:tr>
      <w:tr>
        <w:trPr>
          <w:trHeight w:val="317" w:hRule="atLeast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before="3" w:after="160"/>
              <w:ind w:left="1959" w:right="195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>
        <w:trPr>
          <w:trHeight w:val="317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" w:after="160"/>
              <w:ind w:left="1075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Дела, события, мероприятия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" w:after="160"/>
              <w:ind w:left="106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Классы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" w:after="160"/>
              <w:ind w:left="106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" w:after="160"/>
              <w:ind w:left="107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Ответственные</w:t>
            </w:r>
          </w:p>
        </w:tc>
      </w:tr>
      <w:tr>
        <w:trPr>
          <w:trHeight w:val="634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Торжественная церемония вступления в ряды Движения первых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  <w:tr>
        <w:trPr>
          <w:trHeight w:val="638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отрядов «Правовые волонтёры» и «Юные друзья полиции» в пятиминутках, конкурсах, профилактических мероприятиях по профилактике правонарушений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>
        <w:trPr>
          <w:trHeight w:val="633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городских мероприятиях отряда «Юность Архангельска»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отряда</w:t>
            </w:r>
          </w:p>
        </w:tc>
      </w:tr>
      <w:tr>
        <w:trPr>
          <w:trHeight w:val="633" w:hRule="atLeast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участников РДДМ в мероприятиях движения согласно плана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rPr/>
        <w:br w:type="textWrapping" w:clear="all"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№Е" w:cs="Times New Roman"/>
          <w:kern w:val="2"/>
          <w:sz w:val="24"/>
          <w:szCs w:val="24"/>
          <w:lang w:eastAsia="ko-KR"/>
        </w:rPr>
      </w:pPr>
      <w:r>
        <w:rPr>
          <w:rFonts w:eastAsia="№Е" w:cs="Times New Roman" w:ascii="Times New Roman" w:hAnsi="Times New Roman"/>
          <w:kern w:val="2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№Е" w:cs="Times New Roman"/>
          <w:kern w:val="2"/>
          <w:sz w:val="24"/>
          <w:szCs w:val="24"/>
          <w:lang w:eastAsia="ko-KR"/>
        </w:rPr>
      </w:pPr>
      <w:r>
        <w:rPr>
          <w:rFonts w:eastAsia="№Е" w:cs="Times New Roman" w:ascii="Times New Roman" w:hAnsi="Times New Roman"/>
          <w:kern w:val="2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№Е" w:cs="Times New Roman"/>
          <w:kern w:val="2"/>
          <w:sz w:val="24"/>
          <w:szCs w:val="24"/>
          <w:lang w:eastAsia="ko-KR"/>
        </w:rPr>
      </w:pPr>
      <w:r>
        <w:rPr>
          <w:rFonts w:eastAsia="№Е" w:cs="Times New Roman" w:ascii="Times New Roman" w:hAnsi="Times New Roman"/>
          <w:kern w:val="2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№Е" w:cs="Times New Roman"/>
          <w:kern w:val="2"/>
          <w:sz w:val="24"/>
          <w:szCs w:val="24"/>
          <w:lang w:eastAsia="ko-KR"/>
        </w:rPr>
      </w:pPr>
      <w:r>
        <w:rPr>
          <w:rFonts w:eastAsia="№Е" w:cs="Times New Roman" w:ascii="Times New Roman" w:hAnsi="Times New Roman"/>
          <w:kern w:val="2"/>
          <w:sz w:val="24"/>
          <w:szCs w:val="24"/>
          <w:lang w:eastAsia="ko-KR"/>
        </w:rPr>
      </w:r>
    </w:p>
    <w:sectPr>
      <w:type w:val="nextPage"/>
      <w:pgSz w:w="11906" w:h="16838"/>
      <w:pgMar w:left="620" w:right="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Batang">
    <w:altName w:val="바탕"/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eastAsia="Calibri" w:eastAsia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7fe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c31f1f"/>
    <w:rPr>
      <w:rFonts w:ascii="Times New Roman" w:hAnsi="Times New Roman" w:eastAsia="Times New Roman" w:cs="Times New Roman"/>
      <w:sz w:val="24"/>
      <w:szCs w:val="24"/>
    </w:rPr>
  </w:style>
  <w:style w:type="character" w:styleId="CharAttribute7" w:customStyle="1">
    <w:name w:val="CharAttribute7"/>
    <w:qFormat/>
    <w:rsid w:val="009a7a96"/>
    <w:rPr>
      <w:rFonts w:ascii="Batang" w:hAnsi="Batang" w:eastAsia="Batang"/>
    </w:rPr>
  </w:style>
  <w:style w:type="character" w:styleId="Style15" w:customStyle="1">
    <w:name w:val="Без интервала Знак"/>
    <w:link w:val="NoSpacing"/>
    <w:uiPriority w:val="1"/>
    <w:qFormat/>
    <w:rsid w:val="009a7a96"/>
    <w:rPr/>
  </w:style>
  <w:style w:type="character" w:styleId="CharAttribute0" w:customStyle="1">
    <w:name w:val="CharAttribute0"/>
    <w:qFormat/>
    <w:rsid w:val="009a7a96"/>
    <w:rPr>
      <w:rFonts w:ascii="Times New Roman" w:hAnsi="Times New Roman" w:cs="Times New Roman"/>
      <w:sz w:val="28"/>
    </w:rPr>
  </w:style>
  <w:style w:type="character" w:styleId="Style16" w:customStyle="1">
    <w:name w:val="Название Знак"/>
    <w:basedOn w:val="DefaultParagraphFont"/>
    <w:uiPriority w:val="10"/>
    <w:qFormat/>
    <w:rsid w:val="00ce460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Attribute6" w:customStyle="1">
    <w:name w:val="CharAttribute6"/>
    <w:qFormat/>
    <w:rsid w:val="00e465fa"/>
    <w:rPr>
      <w:rFonts w:ascii="Times New Roman" w:hAnsi="Times New Roman" w:eastAsia="Batang"/>
      <w:color w:val="0000FF"/>
      <w:sz w:val="28"/>
      <w:u w:val="single"/>
    </w:rPr>
  </w:style>
  <w:style w:type="character" w:styleId="Style17" w:customStyle="1">
    <w:name w:val="Абзац списка Знак"/>
    <w:link w:val="ListParagraph"/>
    <w:uiPriority w:val="34"/>
    <w:qFormat/>
    <w:locked/>
    <w:rsid w:val="00890be7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1"/>
    <w:unhideWhenUsed/>
    <w:qFormat/>
    <w:rsid w:val="00c31f1f"/>
    <w:pPr>
      <w:widowControl w:val="false"/>
      <w:spacing w:lineRule="auto" w:line="240" w:before="0" w:after="0"/>
      <w:ind w:left="123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0b11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7"/>
    <w:uiPriority w:val="34"/>
    <w:qFormat/>
    <w:rsid w:val="00c01116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9a7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link w:val="Style15"/>
    <w:uiPriority w:val="1"/>
    <w:qFormat/>
    <w:rsid w:val="009a7a9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16"/>
    <w:uiPriority w:val="10"/>
    <w:qFormat/>
    <w:rsid w:val="00ce460c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numbering" w:styleId="user5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c011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LibreOffice/25.2.5.2$Windows_X86_64 LibreOffice_project/03d19516eb2e1dd5d4ccd751a0d6f35f35e08022</Application>
  <AppVersion>15.0000</AppVersion>
  <Pages>15</Pages>
  <Words>3771</Words>
  <Characters>28171</Characters>
  <CharactersWithSpaces>30931</CharactersWithSpaces>
  <Paragraphs>1044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2023-06-08T06:56:00Z</dcterms:created>
  <dc:creator>Елена</dc:creator>
  <dc:description/>
  <dc:language>ru-RU</dc:language>
  <cp:lastModifiedBy/>
  <cp:lastPrinted>2021-06-09T12:57:00Z</cp:lastPrinted>
  <dcterms:modified xsi:type="dcterms:W3CDTF">2025-09-10T02:24:19Z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