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9F" w:rsidRPr="0080429F" w:rsidRDefault="0080429F" w:rsidP="0080429F">
      <w:pPr>
        <w:shd w:val="clear" w:color="auto" w:fill="FFFFFF"/>
        <w:spacing w:after="270" w:line="240" w:lineRule="auto"/>
        <w:ind w:left="150"/>
        <w:jc w:val="center"/>
        <w:outlineLvl w:val="3"/>
        <w:rPr>
          <w:rFonts w:ascii="var(--content-h2h6-font-family)" w:eastAsia="Times New Roman" w:hAnsi="var(--content-h2h6-font-family)" w:cs="Times New Roman"/>
          <w:sz w:val="31"/>
          <w:szCs w:val="31"/>
          <w:u w:val="single"/>
          <w:lang w:eastAsia="ru-RU"/>
        </w:rPr>
      </w:pPr>
      <w:r w:rsidRPr="0080429F">
        <w:rPr>
          <w:rFonts w:ascii="var(--content-h2h6-font-family)" w:eastAsia="Times New Roman" w:hAnsi="var(--content-h2h6-font-family)" w:cs="Times New Roman"/>
          <w:sz w:val="31"/>
          <w:szCs w:val="31"/>
          <w:u w:val="single"/>
          <w:lang w:eastAsia="ru-RU"/>
        </w:rPr>
        <w:fldChar w:fldCharType="begin"/>
      </w:r>
      <w:r w:rsidRPr="0080429F">
        <w:rPr>
          <w:rFonts w:ascii="var(--content-h2h6-font-family)" w:eastAsia="Times New Roman" w:hAnsi="var(--content-h2h6-font-family)" w:cs="Times New Roman"/>
          <w:sz w:val="31"/>
          <w:szCs w:val="31"/>
          <w:u w:val="single"/>
          <w:lang w:eastAsia="ru-RU"/>
        </w:rPr>
        <w:instrText xml:space="preserve"> HYPERLINK "https://arh-school48.nubex.ru/sveden/employees/26514.html" </w:instrText>
      </w:r>
      <w:r w:rsidRPr="0080429F">
        <w:rPr>
          <w:rFonts w:ascii="var(--content-h2h6-font-family)" w:eastAsia="Times New Roman" w:hAnsi="var(--content-h2h6-font-family)" w:cs="Times New Roman"/>
          <w:sz w:val="31"/>
          <w:szCs w:val="31"/>
          <w:u w:val="single"/>
          <w:lang w:eastAsia="ru-RU"/>
        </w:rPr>
        <w:fldChar w:fldCharType="separate"/>
      </w:r>
      <w:proofErr w:type="spellStart"/>
      <w:r w:rsidRPr="0080429F">
        <w:rPr>
          <w:rFonts w:ascii="var(--content-h2h6-font-family)" w:eastAsia="Times New Roman" w:hAnsi="var(--content-h2h6-font-family)" w:cs="Times New Roman"/>
          <w:sz w:val="31"/>
          <w:u w:val="single"/>
          <w:lang w:eastAsia="ru-RU"/>
        </w:rPr>
        <w:t>Дадашова</w:t>
      </w:r>
      <w:proofErr w:type="spellEnd"/>
      <w:r w:rsidRPr="0080429F">
        <w:rPr>
          <w:rFonts w:ascii="var(--content-h2h6-font-family)" w:eastAsia="Times New Roman" w:hAnsi="var(--content-h2h6-font-family)" w:cs="Times New Roman"/>
          <w:sz w:val="31"/>
          <w:szCs w:val="31"/>
          <w:u w:val="single"/>
          <w:lang w:eastAsia="ru-RU"/>
        </w:rPr>
        <w:fldChar w:fldCharType="end"/>
      </w:r>
      <w:r w:rsidRPr="0080429F">
        <w:rPr>
          <w:rFonts w:ascii="var(--content-h2h6-font-family)" w:eastAsia="Times New Roman" w:hAnsi="var(--content-h2h6-font-family)" w:cs="Times New Roman"/>
          <w:sz w:val="31"/>
          <w:szCs w:val="31"/>
          <w:u w:val="single"/>
          <w:lang w:eastAsia="ru-RU"/>
        </w:rPr>
        <w:t xml:space="preserve"> Анастасия Александровна</w:t>
      </w:r>
    </w:p>
    <w:p w:rsidR="0080429F" w:rsidRPr="00134050" w:rsidRDefault="0080429F" w:rsidP="0080429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7"/>
        <w:gridCol w:w="5528"/>
      </w:tblGrid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804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9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80429F" w:rsidRPr="0080429F" w:rsidRDefault="0080429F" w:rsidP="00804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9F">
              <w:rPr>
                <w:rFonts w:ascii="Times New Roman" w:hAnsi="Times New Roman" w:cs="Times New Roman"/>
                <w:sz w:val="24"/>
                <w:szCs w:val="24"/>
              </w:rPr>
              <w:t>«Северный (Арктический) федеральный университет имени М.В. Ломоносова», 44.03.03. Специальное (дефектологическое) образование, 2017г.</w:t>
            </w:r>
          </w:p>
          <w:p w:rsidR="0080429F" w:rsidRPr="0080429F" w:rsidRDefault="0080429F" w:rsidP="00804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9F">
              <w:rPr>
                <w:rFonts w:ascii="Times New Roman" w:hAnsi="Times New Roman" w:cs="Times New Roman"/>
                <w:sz w:val="24"/>
                <w:szCs w:val="24"/>
              </w:rPr>
              <w:t>Квалификация: Бакалавр</w:t>
            </w:r>
          </w:p>
          <w:p w:rsidR="0080429F" w:rsidRPr="0080429F" w:rsidRDefault="0080429F" w:rsidP="00804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9F" w:rsidRPr="0080429F" w:rsidRDefault="0080429F" w:rsidP="00804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9F">
              <w:rPr>
                <w:rFonts w:ascii="Times New Roman" w:hAnsi="Times New Roman" w:cs="Times New Roman"/>
                <w:sz w:val="24"/>
                <w:szCs w:val="24"/>
              </w:rPr>
              <w:t>«Северный (Арктический) федеральный университет имени М.В. Ломоносова», 44.04.03 Специальное (дефектологическое) образование, 2020г.</w:t>
            </w:r>
          </w:p>
          <w:p w:rsidR="0080429F" w:rsidRPr="0080429F" w:rsidRDefault="0080429F" w:rsidP="0080429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hAnsi="Times New Roman" w:cs="Times New Roman"/>
                <w:sz w:val="24"/>
                <w:szCs w:val="24"/>
              </w:rPr>
              <w:t>Квалификация: Магистр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429F">
              <w:rPr>
                <w:rFonts w:ascii="Times New Roman" w:hAnsi="Times New Roman" w:cs="Times New Roman"/>
                <w:sz w:val="24"/>
                <w:szCs w:val="24"/>
              </w:rPr>
              <w:t>АО ИОО «Подготовка к обучению грамоте дет</w:t>
            </w:r>
            <w:bookmarkStart w:id="0" w:name="_GoBack"/>
            <w:bookmarkEnd w:id="0"/>
            <w:r w:rsidRPr="0080429F">
              <w:rPr>
                <w:rFonts w:ascii="Times New Roman" w:hAnsi="Times New Roman" w:cs="Times New Roman"/>
                <w:sz w:val="24"/>
                <w:szCs w:val="24"/>
              </w:rPr>
              <w:t>ей дошкольного возраста: программы, методики и приемы», 2023г.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80429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0429F" w:rsidRPr="00134050" w:rsidTr="001768F7">
        <w:tc>
          <w:tcPr>
            <w:tcW w:w="225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274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0429F" w:rsidRPr="0080429F" w:rsidRDefault="0080429F" w:rsidP="001768F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программа дошкольного образования</w:t>
            </w:r>
          </w:p>
        </w:tc>
      </w:tr>
    </w:tbl>
    <w:p w:rsidR="0080429F" w:rsidRDefault="0080429F" w:rsidP="0080429F"/>
    <w:p w:rsidR="00A12978" w:rsidRDefault="00A12978"/>
    <w:sectPr w:rsidR="00A12978" w:rsidSect="0013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9F"/>
    <w:rsid w:val="0080429F"/>
    <w:rsid w:val="00A1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42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2026-06-18T08:02:00Z</dcterms:created>
  <dcterms:modified xsi:type="dcterms:W3CDTF">2026-06-18T08:06:00Z</dcterms:modified>
</cp:coreProperties>
</file>