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D0F" w:rsidRDefault="00DD6D0F" w:rsidP="00DD6D0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ПРАВИТЕЛЬСТВО ХАНТЫ-МАНСИЙСКОГО АВТОНОМНОГО ОКРУГА - ЮГРЫ</w:t>
      </w:r>
    </w:p>
    <w:p w:rsidR="00DD6D0F" w:rsidRDefault="00DD6D0F" w:rsidP="00DD6D0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DD6D0F" w:rsidRDefault="00DD6D0F" w:rsidP="00DD6D0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0" w:name="_GoBack"/>
      <w:r>
        <w:rPr>
          <w:rFonts w:ascii="Arial" w:eastAsiaTheme="minorHAnsi" w:hAnsi="Arial" w:cs="Arial"/>
          <w:b/>
          <w:bCs/>
          <w:color w:val="auto"/>
          <w:sz w:val="20"/>
          <w:szCs w:val="20"/>
        </w:rPr>
        <w:t>ПОСТАНОВЛЕНИЕ</w:t>
      </w:r>
    </w:p>
    <w:p w:rsidR="00DD6D0F" w:rsidRDefault="00DD6D0F" w:rsidP="00DD6D0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 27 ноября 2017 г. N 471-п</w:t>
      </w:r>
    </w:p>
    <w:p w:rsidR="00DD6D0F" w:rsidRDefault="00DD6D0F" w:rsidP="00DD6D0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DD6D0F" w:rsidRDefault="00DD6D0F" w:rsidP="00DD6D0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ВНЕСЕНИИ ИЗМЕНЕНИЙ В ПРИЛОЖЕНИЕ К ПОСТАНОВЛЕНИЮ</w:t>
      </w:r>
    </w:p>
    <w:p w:rsidR="00DD6D0F" w:rsidRDefault="00DD6D0F" w:rsidP="00DD6D0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ПРАВИТЕЛЬСТВА ХАНТЫ-МАНСИЙСКОГО АВТОНОМНОГО ОКРУГА - ЮГРЫ</w:t>
      </w:r>
    </w:p>
    <w:p w:rsidR="00DD6D0F" w:rsidRDefault="00DD6D0F" w:rsidP="00DD6D0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 9 ОКТЯБРЯ 2013 ГОДА N 421-П "О ГОСУДАРСТВЕННОЙ ПРОГРАММЕ</w:t>
      </w:r>
    </w:p>
    <w:p w:rsidR="00DD6D0F" w:rsidRDefault="00DD6D0F" w:rsidP="00DD6D0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ХАНТЫ-МАНСИЙСКОГО АВТОНОМНОГО ОКРУГА - ЮГРЫ "СОЦИАЛЬНАЯ</w:t>
      </w:r>
    </w:p>
    <w:p w:rsidR="00DD6D0F" w:rsidRDefault="00DD6D0F" w:rsidP="00DD6D0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ПОДДЕРЖКА ЖИТЕЛЕЙ ХАНТЫ-МАНСИЙСКОГО АВТОНОМНОГО</w:t>
      </w:r>
    </w:p>
    <w:p w:rsidR="00DD6D0F" w:rsidRDefault="00DD6D0F" w:rsidP="00DD6D0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ОКРУГА - ЮГРЫ НА 2016 - 2020 ГОДЫ"</w:t>
      </w:r>
    </w:p>
    <w:bookmarkEnd w:id="0"/>
    <w:p w:rsidR="00DD6D0F" w:rsidRDefault="00DD6D0F" w:rsidP="00DD6D0F">
      <w:pPr>
        <w:autoSpaceDE w:val="0"/>
        <w:autoSpaceDN w:val="0"/>
        <w:adjustRightInd w:val="0"/>
        <w:spacing w:after="0" w:line="240" w:lineRule="auto"/>
        <w:jc w:val="both"/>
        <w:rPr>
          <w:rFonts w:ascii="Arial" w:hAnsi="Arial" w:cs="Arial"/>
          <w:sz w:val="20"/>
          <w:szCs w:val="20"/>
        </w:rPr>
      </w:pPr>
    </w:p>
    <w:p w:rsidR="00DD6D0F" w:rsidRDefault="00DD6D0F" w:rsidP="00DD6D0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Ханты-Мансийского автономного округа - Югры от 12 июля 2013 года N 247-п "О государственных и ведомственных целевых программах Ханты-Мансийского автономного округа - Югры" Правительство Ханты-Мансийского автономного округа - Югры постановляет:</w:t>
      </w:r>
    </w:p>
    <w:p w:rsidR="00DD6D0F" w:rsidRDefault="00DD6D0F" w:rsidP="00DD6D0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Внести в </w:t>
      </w:r>
      <w:hyperlink r:id="rId6" w:history="1">
        <w:r>
          <w:rPr>
            <w:rFonts w:ascii="Arial" w:hAnsi="Arial" w:cs="Arial"/>
            <w:color w:val="0000FF"/>
            <w:sz w:val="20"/>
            <w:szCs w:val="20"/>
          </w:rPr>
          <w:t>приложение</w:t>
        </w:r>
      </w:hyperlink>
      <w:r>
        <w:rPr>
          <w:rFonts w:ascii="Arial" w:hAnsi="Arial" w:cs="Arial"/>
          <w:sz w:val="20"/>
          <w:szCs w:val="20"/>
        </w:rPr>
        <w:t xml:space="preserve"> к постановлению Правительства Ханты-Мансийского автономного округа - Югры от 9 октября 2013 года N 421-п "О государственной программе Ханты-Мансийского автономного округа - Югры "Социальная поддержка жителей Ханты-Мансийского автономного округа - Югры на 2016 - 2020 годы" (далее - государственная программа) следующие изменения:</w:t>
      </w:r>
    </w:p>
    <w:p w:rsidR="00DD6D0F" w:rsidRDefault="00DD6D0F" w:rsidP="00DD6D0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 строке "Финансовое обеспечение государственной программы" Паспорта государственной программы цифры </w:t>
      </w:r>
      <w:hyperlink r:id="rId7" w:history="1">
        <w:r>
          <w:rPr>
            <w:rFonts w:ascii="Arial" w:hAnsi="Arial" w:cs="Arial"/>
            <w:color w:val="0000FF"/>
            <w:sz w:val="20"/>
            <w:szCs w:val="20"/>
          </w:rPr>
          <w:t>"129564712,5"</w:t>
        </w:r>
      </w:hyperlink>
      <w:r>
        <w:rPr>
          <w:rFonts w:ascii="Arial" w:hAnsi="Arial" w:cs="Arial"/>
          <w:sz w:val="20"/>
          <w:szCs w:val="20"/>
        </w:rPr>
        <w:t xml:space="preserve">, </w:t>
      </w:r>
      <w:hyperlink r:id="rId8" w:history="1">
        <w:r>
          <w:rPr>
            <w:rFonts w:ascii="Arial" w:hAnsi="Arial" w:cs="Arial"/>
            <w:color w:val="0000FF"/>
            <w:sz w:val="20"/>
            <w:szCs w:val="20"/>
          </w:rPr>
          <w:t>"26519443,3"</w:t>
        </w:r>
      </w:hyperlink>
      <w:r>
        <w:rPr>
          <w:rFonts w:ascii="Arial" w:hAnsi="Arial" w:cs="Arial"/>
          <w:sz w:val="20"/>
          <w:szCs w:val="20"/>
        </w:rPr>
        <w:t xml:space="preserve"> заменить соответственно цифрами "129424308,3", "26379039,05".</w:t>
      </w:r>
    </w:p>
    <w:p w:rsidR="00DD6D0F" w:rsidRDefault="00DD6D0F" w:rsidP="00DD6D0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w:t>
      </w:r>
      <w:hyperlink r:id="rId9" w:history="1">
        <w:r>
          <w:rPr>
            <w:rFonts w:ascii="Arial" w:hAnsi="Arial" w:cs="Arial"/>
            <w:color w:val="0000FF"/>
            <w:sz w:val="20"/>
            <w:szCs w:val="20"/>
          </w:rPr>
          <w:t>абзаце тридцать третьем раздела I</w:t>
        </w:r>
      </w:hyperlink>
      <w:r>
        <w:rPr>
          <w:rFonts w:ascii="Arial" w:hAnsi="Arial" w:cs="Arial"/>
          <w:sz w:val="20"/>
          <w:szCs w:val="20"/>
        </w:rPr>
        <w:t xml:space="preserve"> "Краткая характеристика текущего состояния сферы социальной защиты населения Ханты-Мансийского автономного округа - Югры" слова "отделение в доме-интернате для одиноких престарелых граждан г. Нефтеюганск на 100 койко-мест" заменить словами "специальный дом для одиноких престарелых на 100 койко-мест в г. Нефтеюганске".</w:t>
      </w:r>
    </w:p>
    <w:p w:rsidR="00DD6D0F" w:rsidRDefault="00DD6D0F" w:rsidP="00DD6D0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0" w:history="1">
        <w:r>
          <w:rPr>
            <w:rFonts w:ascii="Arial" w:hAnsi="Arial" w:cs="Arial"/>
            <w:color w:val="0000FF"/>
            <w:sz w:val="20"/>
            <w:szCs w:val="20"/>
          </w:rPr>
          <w:t>Пункт 1.5 подраздела</w:t>
        </w:r>
      </w:hyperlink>
      <w:r>
        <w:rPr>
          <w:rFonts w:ascii="Arial" w:hAnsi="Arial" w:cs="Arial"/>
          <w:sz w:val="20"/>
          <w:szCs w:val="20"/>
        </w:rPr>
        <w:t xml:space="preserve"> "Подпрограмма I "Дети Югры" раздела IV "Характеристика основных мероприятий программы" после абзаца 12 дополнить абзацем следующего содержания:</w:t>
      </w:r>
    </w:p>
    <w:p w:rsidR="00DD6D0F" w:rsidRDefault="00DD6D0F" w:rsidP="00DD6D0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"Реализация Концепции комплексного сопровождения людей с расстройствами аутистического спектра и другими ментальными нарушениями в Ханты-Мансийском автономном округе - Югре.".</w:t>
      </w:r>
    </w:p>
    <w:p w:rsidR="00DD6D0F" w:rsidRDefault="00DD6D0F" w:rsidP="00DD6D0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w:t>
      </w:r>
      <w:hyperlink r:id="rId11" w:history="1">
        <w:r>
          <w:rPr>
            <w:rFonts w:ascii="Arial" w:hAnsi="Arial" w:cs="Arial"/>
            <w:color w:val="0000FF"/>
            <w:sz w:val="20"/>
            <w:szCs w:val="20"/>
          </w:rPr>
          <w:t>главе 1 раздела V</w:t>
        </w:r>
      </w:hyperlink>
      <w:r>
        <w:rPr>
          <w:rFonts w:ascii="Arial" w:hAnsi="Arial" w:cs="Arial"/>
          <w:sz w:val="20"/>
          <w:szCs w:val="20"/>
        </w:rPr>
        <w:t xml:space="preserve"> "Механизм реализации государственной программы":</w:t>
      </w:r>
    </w:p>
    <w:p w:rsidR="00DD6D0F" w:rsidRDefault="00DD6D0F" w:rsidP="00DD6D0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w:t>
      </w:r>
      <w:hyperlink r:id="rId12" w:history="1">
        <w:r>
          <w:rPr>
            <w:rFonts w:ascii="Arial" w:hAnsi="Arial" w:cs="Arial"/>
            <w:color w:val="0000FF"/>
            <w:sz w:val="20"/>
            <w:szCs w:val="20"/>
          </w:rPr>
          <w:t>Абзац четвертый</w:t>
        </w:r>
      </w:hyperlink>
      <w:r>
        <w:rPr>
          <w:rFonts w:ascii="Arial" w:hAnsi="Arial" w:cs="Arial"/>
          <w:sz w:val="20"/>
          <w:szCs w:val="20"/>
        </w:rPr>
        <w:t xml:space="preserve"> изложить в следующей редакции:</w:t>
      </w:r>
    </w:p>
    <w:p w:rsidR="00DD6D0F" w:rsidRDefault="00DD6D0F" w:rsidP="00DD6D0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"Компенсация расходов на проезд к месту отдыха, оздоровления и обратно детям из многодетных семей по путевкам, предоставляемым исполнительными органами государственной власти автономного округа, органами местного самоуправления муниципальных образований автономного округа, осуществляется на основании заявления одного из родителей (законных представителей) при предоставлении:".</w:t>
      </w:r>
    </w:p>
    <w:p w:rsidR="00DD6D0F" w:rsidRDefault="00DD6D0F" w:rsidP="00DD6D0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w:t>
      </w:r>
      <w:hyperlink r:id="rId13" w:history="1">
        <w:r>
          <w:rPr>
            <w:rFonts w:ascii="Arial" w:hAnsi="Arial" w:cs="Arial"/>
            <w:color w:val="0000FF"/>
            <w:sz w:val="20"/>
            <w:szCs w:val="20"/>
          </w:rPr>
          <w:t>Абзац шестой</w:t>
        </w:r>
      </w:hyperlink>
      <w:r>
        <w:rPr>
          <w:rFonts w:ascii="Arial" w:hAnsi="Arial" w:cs="Arial"/>
          <w:sz w:val="20"/>
          <w:szCs w:val="20"/>
        </w:rPr>
        <w:t xml:space="preserve"> после слова "документов" дополнить словами ", за исключением случаев приобретения групповых проездных билетов".</w:t>
      </w:r>
    </w:p>
    <w:p w:rsidR="00DD6D0F" w:rsidRDefault="00DD6D0F" w:rsidP="00DD6D0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w:t>
      </w:r>
      <w:hyperlink r:id="rId14" w:history="1">
        <w:r>
          <w:rPr>
            <w:rFonts w:ascii="Arial" w:hAnsi="Arial" w:cs="Arial"/>
            <w:color w:val="0000FF"/>
            <w:sz w:val="20"/>
            <w:szCs w:val="20"/>
          </w:rPr>
          <w:t>Таблицу</w:t>
        </w:r>
      </w:hyperlink>
      <w:r>
        <w:rPr>
          <w:rFonts w:ascii="Arial" w:hAnsi="Arial" w:cs="Arial"/>
          <w:sz w:val="20"/>
          <w:szCs w:val="20"/>
        </w:rPr>
        <w:t xml:space="preserve"> "Список детей из многодетных семей, направленных к месту отдыха, оздоровления и обратно" дополнить графами 8 и 9 следующего содержания:</w:t>
      </w:r>
    </w:p>
    <w:p w:rsidR="00DD6D0F" w:rsidRDefault="00DD6D0F" w:rsidP="00DD6D0F">
      <w:pPr>
        <w:autoSpaceDE w:val="0"/>
        <w:autoSpaceDN w:val="0"/>
        <w:adjustRightInd w:val="0"/>
        <w:spacing w:after="0" w:line="240" w:lineRule="auto"/>
        <w:jc w:val="both"/>
        <w:rPr>
          <w:rFonts w:ascii="Arial" w:hAnsi="Arial" w:cs="Arial"/>
          <w:sz w:val="20"/>
          <w:szCs w:val="20"/>
        </w:rPr>
      </w:pPr>
    </w:p>
    <w:p w:rsidR="00DD6D0F" w:rsidRDefault="00DD6D0F" w:rsidP="00DD6D0F">
      <w:pPr>
        <w:autoSpaceDE w:val="0"/>
        <w:autoSpaceDN w:val="0"/>
        <w:adjustRightInd w:val="0"/>
        <w:spacing w:after="0" w:line="240" w:lineRule="auto"/>
        <w:rPr>
          <w:rFonts w:ascii="Arial" w:hAnsi="Arial" w:cs="Arial"/>
          <w:sz w:val="20"/>
          <w:szCs w:val="20"/>
        </w:rPr>
      </w:pPr>
      <w:r>
        <w:rPr>
          <w:rFonts w:ascii="Arial" w:hAnsi="Arial" w:cs="Arial"/>
          <w:sz w:val="20"/>
          <w:szCs w:val="20"/>
        </w:rPr>
        <w:t>"</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4365"/>
        <w:gridCol w:w="4707"/>
      </w:tblGrid>
      <w:tr w:rsidR="00DD6D0F">
        <w:tc>
          <w:tcPr>
            <w:tcW w:w="4365" w:type="dxa"/>
            <w:tcBorders>
              <w:top w:val="single" w:sz="4" w:space="0" w:color="auto"/>
              <w:left w:val="single" w:sz="4" w:space="0" w:color="auto"/>
              <w:bottom w:val="single" w:sz="4" w:space="0" w:color="auto"/>
              <w:right w:val="single" w:sz="4" w:space="0" w:color="auto"/>
            </w:tcBorders>
          </w:tcPr>
          <w:p w:rsidR="00DD6D0F" w:rsidRDefault="00DD6D0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Реквизиты документа, подтверждающего факт группового проезда к месту отдыха, оздоровления и обратно</w:t>
            </w:r>
          </w:p>
        </w:tc>
        <w:tc>
          <w:tcPr>
            <w:tcW w:w="4707" w:type="dxa"/>
            <w:tcBorders>
              <w:top w:val="single" w:sz="4" w:space="0" w:color="auto"/>
              <w:left w:val="single" w:sz="4" w:space="0" w:color="auto"/>
              <w:bottom w:val="single" w:sz="4" w:space="0" w:color="auto"/>
              <w:right w:val="single" w:sz="4" w:space="0" w:color="auto"/>
            </w:tcBorders>
          </w:tcPr>
          <w:p w:rsidR="00DD6D0F" w:rsidRDefault="00DD6D0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 стоимости проезда</w:t>
            </w:r>
          </w:p>
          <w:p w:rsidR="00DD6D0F" w:rsidRDefault="00DD6D0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 ребенка при осуществлении группового проезда к месту отдыха, оздоровления и обратно</w:t>
            </w:r>
          </w:p>
        </w:tc>
      </w:tr>
      <w:tr w:rsidR="00DD6D0F">
        <w:tc>
          <w:tcPr>
            <w:tcW w:w="4365" w:type="dxa"/>
            <w:tcBorders>
              <w:top w:val="single" w:sz="4" w:space="0" w:color="auto"/>
              <w:left w:val="single" w:sz="4" w:space="0" w:color="auto"/>
              <w:bottom w:val="single" w:sz="4" w:space="0" w:color="auto"/>
              <w:right w:val="single" w:sz="4" w:space="0" w:color="auto"/>
            </w:tcBorders>
          </w:tcPr>
          <w:p w:rsidR="00DD6D0F" w:rsidRDefault="00DD6D0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4707" w:type="dxa"/>
            <w:tcBorders>
              <w:top w:val="single" w:sz="4" w:space="0" w:color="auto"/>
              <w:left w:val="single" w:sz="4" w:space="0" w:color="auto"/>
              <w:bottom w:val="single" w:sz="4" w:space="0" w:color="auto"/>
              <w:right w:val="single" w:sz="4" w:space="0" w:color="auto"/>
            </w:tcBorders>
          </w:tcPr>
          <w:p w:rsidR="00DD6D0F" w:rsidRDefault="00DD6D0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r w:rsidR="00DD6D0F">
        <w:tc>
          <w:tcPr>
            <w:tcW w:w="4365" w:type="dxa"/>
            <w:tcBorders>
              <w:top w:val="single" w:sz="4" w:space="0" w:color="auto"/>
              <w:left w:val="single" w:sz="4" w:space="0" w:color="auto"/>
              <w:bottom w:val="single" w:sz="4" w:space="0" w:color="auto"/>
              <w:right w:val="single" w:sz="4" w:space="0" w:color="auto"/>
            </w:tcBorders>
          </w:tcPr>
          <w:p w:rsidR="00DD6D0F" w:rsidRDefault="00DD6D0F">
            <w:pPr>
              <w:autoSpaceDE w:val="0"/>
              <w:autoSpaceDN w:val="0"/>
              <w:adjustRightInd w:val="0"/>
              <w:spacing w:after="0" w:line="240" w:lineRule="auto"/>
              <w:rPr>
                <w:rFonts w:ascii="Arial" w:hAnsi="Arial" w:cs="Arial"/>
                <w:sz w:val="20"/>
                <w:szCs w:val="20"/>
              </w:rPr>
            </w:pPr>
          </w:p>
        </w:tc>
        <w:tc>
          <w:tcPr>
            <w:tcW w:w="4707" w:type="dxa"/>
            <w:tcBorders>
              <w:top w:val="single" w:sz="4" w:space="0" w:color="auto"/>
              <w:left w:val="single" w:sz="4" w:space="0" w:color="auto"/>
              <w:bottom w:val="single" w:sz="4" w:space="0" w:color="auto"/>
              <w:right w:val="single" w:sz="4" w:space="0" w:color="auto"/>
            </w:tcBorders>
          </w:tcPr>
          <w:p w:rsidR="00DD6D0F" w:rsidRDefault="00DD6D0F">
            <w:pPr>
              <w:autoSpaceDE w:val="0"/>
              <w:autoSpaceDN w:val="0"/>
              <w:adjustRightInd w:val="0"/>
              <w:spacing w:after="0" w:line="240" w:lineRule="auto"/>
              <w:rPr>
                <w:rFonts w:ascii="Arial" w:hAnsi="Arial" w:cs="Arial"/>
                <w:sz w:val="20"/>
                <w:szCs w:val="20"/>
              </w:rPr>
            </w:pPr>
          </w:p>
        </w:tc>
      </w:tr>
    </w:tbl>
    <w:p w:rsidR="00DD6D0F" w:rsidRDefault="00DD6D0F" w:rsidP="00DD6D0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w:t>
      </w:r>
    </w:p>
    <w:p w:rsidR="00DD6D0F" w:rsidRDefault="00DD6D0F" w:rsidP="00DD6D0F">
      <w:pPr>
        <w:autoSpaceDE w:val="0"/>
        <w:autoSpaceDN w:val="0"/>
        <w:adjustRightInd w:val="0"/>
        <w:spacing w:after="0" w:line="240" w:lineRule="auto"/>
        <w:jc w:val="both"/>
        <w:rPr>
          <w:rFonts w:ascii="Arial" w:hAnsi="Arial" w:cs="Arial"/>
          <w:sz w:val="20"/>
          <w:szCs w:val="20"/>
        </w:rPr>
      </w:pPr>
    </w:p>
    <w:p w:rsidR="00DD6D0F" w:rsidRDefault="00DD6D0F" w:rsidP="00DD6D0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4.4. </w:t>
      </w:r>
      <w:hyperlink r:id="rId15" w:history="1">
        <w:r>
          <w:rPr>
            <w:rFonts w:ascii="Arial" w:hAnsi="Arial" w:cs="Arial"/>
            <w:color w:val="0000FF"/>
            <w:sz w:val="20"/>
            <w:szCs w:val="20"/>
          </w:rPr>
          <w:t>Абзац седьмой после таблицы</w:t>
        </w:r>
      </w:hyperlink>
      <w:r>
        <w:rPr>
          <w:rFonts w:ascii="Arial" w:hAnsi="Arial" w:cs="Arial"/>
          <w:sz w:val="20"/>
          <w:szCs w:val="20"/>
        </w:rPr>
        <w:t xml:space="preserve"> "Список детей из многодетных семей, направленных к месту отдыха, оздоровления и обратно" изложить в следующей редакции:</w:t>
      </w:r>
    </w:p>
    <w:p w:rsidR="00DD6D0F" w:rsidRDefault="00DD6D0F" w:rsidP="00DD6D0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документов, подтверждающих факт пребывания на отдыхе и оздоровление детей (путевки, курсовки, подтверждающие пребывание в санатории, организациях отдыха детей и их оздоровления (санаторно-курортных организациях), справки санаторно-курортных организаций, предоставивших услуги отдыха и оздоровления).".</w:t>
      </w:r>
    </w:p>
    <w:p w:rsidR="00DD6D0F" w:rsidRDefault="00DD6D0F" w:rsidP="00DD6D0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w:t>
      </w:r>
      <w:hyperlink r:id="rId16" w:history="1">
        <w:r>
          <w:rPr>
            <w:rFonts w:ascii="Arial" w:hAnsi="Arial" w:cs="Arial"/>
            <w:color w:val="0000FF"/>
            <w:sz w:val="20"/>
            <w:szCs w:val="20"/>
          </w:rPr>
          <w:t>таблице 2</w:t>
        </w:r>
      </w:hyperlink>
      <w:r>
        <w:rPr>
          <w:rFonts w:ascii="Arial" w:hAnsi="Arial" w:cs="Arial"/>
          <w:sz w:val="20"/>
          <w:szCs w:val="20"/>
        </w:rPr>
        <w:t xml:space="preserve"> "Перечень основных мероприятий государственной программы":</w:t>
      </w:r>
    </w:p>
    <w:p w:rsidR="00DD6D0F" w:rsidRDefault="00DD6D0F" w:rsidP="00DD6D0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w:t>
      </w:r>
      <w:hyperlink r:id="rId17" w:history="1">
        <w:r>
          <w:rPr>
            <w:rFonts w:ascii="Arial" w:hAnsi="Arial" w:cs="Arial"/>
            <w:color w:val="0000FF"/>
            <w:sz w:val="20"/>
            <w:szCs w:val="20"/>
          </w:rPr>
          <w:t>Строки 1.1</w:t>
        </w:r>
      </w:hyperlink>
      <w:r>
        <w:rPr>
          <w:rFonts w:ascii="Arial" w:hAnsi="Arial" w:cs="Arial"/>
          <w:sz w:val="20"/>
          <w:szCs w:val="20"/>
        </w:rPr>
        <w:t xml:space="preserve">, </w:t>
      </w:r>
      <w:hyperlink r:id="rId18" w:history="1">
        <w:r>
          <w:rPr>
            <w:rFonts w:ascii="Arial" w:hAnsi="Arial" w:cs="Arial"/>
            <w:color w:val="0000FF"/>
            <w:sz w:val="20"/>
            <w:szCs w:val="20"/>
          </w:rPr>
          <w:t>1.2</w:t>
        </w:r>
      </w:hyperlink>
      <w:r>
        <w:rPr>
          <w:rFonts w:ascii="Arial" w:hAnsi="Arial" w:cs="Arial"/>
          <w:sz w:val="20"/>
          <w:szCs w:val="20"/>
        </w:rPr>
        <w:t xml:space="preserve">, </w:t>
      </w:r>
      <w:hyperlink r:id="rId19" w:history="1">
        <w:r>
          <w:rPr>
            <w:rFonts w:ascii="Arial" w:hAnsi="Arial" w:cs="Arial"/>
            <w:color w:val="0000FF"/>
            <w:sz w:val="20"/>
            <w:szCs w:val="20"/>
          </w:rPr>
          <w:t>1.4</w:t>
        </w:r>
      </w:hyperlink>
      <w:r>
        <w:rPr>
          <w:rFonts w:ascii="Arial" w:hAnsi="Arial" w:cs="Arial"/>
          <w:sz w:val="20"/>
          <w:szCs w:val="20"/>
        </w:rPr>
        <w:t>, "</w:t>
      </w:r>
      <w:hyperlink r:id="rId20" w:history="1">
        <w:r>
          <w:rPr>
            <w:rFonts w:ascii="Arial" w:hAnsi="Arial" w:cs="Arial"/>
            <w:color w:val="0000FF"/>
            <w:sz w:val="20"/>
            <w:szCs w:val="20"/>
          </w:rPr>
          <w:t>Итого</w:t>
        </w:r>
      </w:hyperlink>
      <w:r>
        <w:rPr>
          <w:rFonts w:ascii="Arial" w:hAnsi="Arial" w:cs="Arial"/>
          <w:sz w:val="20"/>
          <w:szCs w:val="20"/>
        </w:rPr>
        <w:t xml:space="preserve"> по подпрограмме I" изложить в следующей редакции:</w:t>
      </w:r>
    </w:p>
    <w:p w:rsidR="002E2DB2" w:rsidRPr="00DD6D0F" w:rsidRDefault="002E2DB2" w:rsidP="00DD6D0F"/>
    <w:sectPr w:rsidR="002E2DB2" w:rsidRPr="00DD6D0F" w:rsidSect="00C457D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63C13"/>
    <w:multiLevelType w:val="hybridMultilevel"/>
    <w:tmpl w:val="DB74B01A"/>
    <w:lvl w:ilvl="0" w:tplc="80BC4BE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3F3F43"/>
    <w:multiLevelType w:val="multilevel"/>
    <w:tmpl w:val="31F6F8F0"/>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490013"/>
    <w:multiLevelType w:val="multilevel"/>
    <w:tmpl w:val="28D25E22"/>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6A5"/>
    <w:rsid w:val="002E2DB2"/>
    <w:rsid w:val="00334ABC"/>
    <w:rsid w:val="00386BBB"/>
    <w:rsid w:val="00441A20"/>
    <w:rsid w:val="004B06A5"/>
    <w:rsid w:val="00912336"/>
    <w:rsid w:val="00DD6D0F"/>
    <w:rsid w:val="00EC1F25"/>
    <w:rsid w:val="00FE4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E8E20-F3E6-4FFB-8580-916F8101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DB2"/>
    <w:pPr>
      <w:ind w:left="720"/>
      <w:contextualSpacing/>
    </w:pPr>
  </w:style>
  <w:style w:type="table" w:styleId="a4">
    <w:name w:val="Table Grid"/>
    <w:basedOn w:val="a1"/>
    <w:uiPriority w:val="39"/>
    <w:rsid w:val="002E2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431926EB979DA3EC37B500A54652AB07FCB8ACC761EE2FEC1B5165FBF261966115B183F2C01B3B19A9G9i2L" TargetMode="External"/><Relationship Id="rId13" Type="http://schemas.openxmlformats.org/officeDocument/2006/relationships/hyperlink" Target="consultantplus://offline/ref=E4431926EB979DA3EC37B500A54652AB07FCB8ACC761EE2FEC1B5165FBF261966115B183F2C01B331BA89A91G7i4L" TargetMode="External"/><Relationship Id="rId18" Type="http://schemas.openxmlformats.org/officeDocument/2006/relationships/hyperlink" Target="consultantplus://offline/ref=E4431926EB979DA3EC37B500A54652AB07FCB8ACC761EE2FEC1B5165FBF261966115B183F2C01B3B1BA0G9iF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E4431926EB979DA3EC37B500A54652AB07FCB8ACC761EE2FEC1B5165FBF261966115B183F2C01B3B19A9G9iDL" TargetMode="External"/><Relationship Id="rId12" Type="http://schemas.openxmlformats.org/officeDocument/2006/relationships/hyperlink" Target="consultantplus://offline/ref=E4431926EB979DA3EC37B500A54652AB07FCB8ACC761EE2FEC1B5165FBF261966115B183F2C01B331BA89A91G7i2L" TargetMode="External"/><Relationship Id="rId17" Type="http://schemas.openxmlformats.org/officeDocument/2006/relationships/hyperlink" Target="consultantplus://offline/ref=E4431926EB979DA3EC37B500A54652AB07FCB8ACC761EE2FEC1B5165FBF261966115B183F2C01B3B1AA8G9iBL" TargetMode="External"/><Relationship Id="rId2" Type="http://schemas.openxmlformats.org/officeDocument/2006/relationships/styles" Target="styles.xml"/><Relationship Id="rId16" Type="http://schemas.openxmlformats.org/officeDocument/2006/relationships/hyperlink" Target="consultantplus://offline/ref=E4431926EB979DA3EC37B500A54652AB07FCB8ACC761EE2FEC1B5165FBF261966115B183F2C01B331BA89A92G7i9L" TargetMode="External"/><Relationship Id="rId20" Type="http://schemas.openxmlformats.org/officeDocument/2006/relationships/hyperlink" Target="consultantplus://offline/ref=E4431926EB979DA3EC37B500A54652AB07FCB8ACC761EE2FEC1B5165FBF261966115B183F2C01B3B1CA9G9iFL" TargetMode="External"/><Relationship Id="rId1" Type="http://schemas.openxmlformats.org/officeDocument/2006/relationships/numbering" Target="numbering.xml"/><Relationship Id="rId6" Type="http://schemas.openxmlformats.org/officeDocument/2006/relationships/hyperlink" Target="consultantplus://offline/ref=E4431926EB979DA3EC37B500A54652AB07FCB8ACC761EE2FEC1B5165FBF261966115B183F2C01BG3i7L" TargetMode="External"/><Relationship Id="rId11" Type="http://schemas.openxmlformats.org/officeDocument/2006/relationships/hyperlink" Target="consultantplus://offline/ref=E4431926EB979DA3EC37B500A54652AB07FCB8ACC761EE2FEC1B5165FBF261966115B183F2C01B361BGAi9L" TargetMode="External"/><Relationship Id="rId5" Type="http://schemas.openxmlformats.org/officeDocument/2006/relationships/hyperlink" Target="consultantplus://offline/ref=E4431926EB979DA3EC37B500A54652AB07FCB8ACC761EF2FEC1E5165FBF2619661G1i5L" TargetMode="External"/><Relationship Id="rId15" Type="http://schemas.openxmlformats.org/officeDocument/2006/relationships/hyperlink" Target="consultantplus://offline/ref=E4431926EB979DA3EC37B500A54652AB07FCB8ACC761EE2FEC1B5165FBF261966115B183F2C01B331BA89A91G7i8L" TargetMode="External"/><Relationship Id="rId10" Type="http://schemas.openxmlformats.org/officeDocument/2006/relationships/hyperlink" Target="consultantplus://offline/ref=E4431926EB979DA3EC37B500A54652AB07FCB8ACC761EE2FEC1B5165FBF261966115B183F2C01B331BA99294G7i3L" TargetMode="External"/><Relationship Id="rId19" Type="http://schemas.openxmlformats.org/officeDocument/2006/relationships/hyperlink" Target="consultantplus://offline/ref=E4431926EB979DA3EC37B500A54652AB07FCB8ACC761EE2FEC1B5165FBF261966115B183F2C01B3B1BA9G9iCL" TargetMode="External"/><Relationship Id="rId4" Type="http://schemas.openxmlformats.org/officeDocument/2006/relationships/webSettings" Target="webSettings.xml"/><Relationship Id="rId9" Type="http://schemas.openxmlformats.org/officeDocument/2006/relationships/hyperlink" Target="consultantplus://offline/ref=E4431926EB979DA3EC37B500A54652AB07FCB8ACC761EE2FEC1B5165FBF261966115B183F2C01B341AA0G9iDL" TargetMode="External"/><Relationship Id="rId14" Type="http://schemas.openxmlformats.org/officeDocument/2006/relationships/hyperlink" Target="consultantplus://offline/ref=E4431926EB979DA3EC37B500A54652AB07FCB8ACC761EE2FEC1B5165FBF261966115B183F2C01B361CGAi5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4850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Байбародских Оксана Михайловна</dc:creator>
  <cp:keywords/>
  <dc:description/>
  <cp:lastModifiedBy>Байбародских Оксана Михайловна</cp:lastModifiedBy>
  <cp:revision>2</cp:revision>
  <dcterms:created xsi:type="dcterms:W3CDTF">2018-01-10T11:37:00Z</dcterms:created>
  <dcterms:modified xsi:type="dcterms:W3CDTF">2018-01-10T11:37:00Z</dcterms:modified>
</cp:coreProperties>
</file>