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8D0" w:rsidRPr="000752E1" w:rsidRDefault="005518D0" w:rsidP="005518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6190AF" wp14:editId="19F8691C">
            <wp:simplePos x="0" y="0"/>
            <wp:positionH relativeFrom="column">
              <wp:posOffset>-105410</wp:posOffset>
            </wp:positionH>
            <wp:positionV relativeFrom="paragraph">
              <wp:posOffset>-329565</wp:posOffset>
            </wp:positionV>
            <wp:extent cx="2163445" cy="1028700"/>
            <wp:effectExtent l="0" t="0" r="8255" b="0"/>
            <wp:wrapTight wrapText="bothSides">
              <wp:wrapPolygon edited="0">
                <wp:start x="0" y="0"/>
                <wp:lineTo x="0" y="21200"/>
                <wp:lineTo x="21492" y="21200"/>
                <wp:lineTo x="21492" y="0"/>
                <wp:lineTo x="0" y="0"/>
              </wp:wrapPolygon>
            </wp:wrapTight>
            <wp:docPr id="6" name="Рисунок 6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76C9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Методический материал</w:t>
      </w:r>
    </w:p>
    <w:p w:rsidR="005518D0" w:rsidRPr="00C76C9A" w:rsidRDefault="005518D0" w:rsidP="005518D0">
      <w:pPr>
        <w:spacing w:after="0" w:line="276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плану мероприятий на 2019 – 2020</w:t>
      </w:r>
      <w:r w:rsidRPr="00C76C9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уч.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C76C9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год по профилактике вредных привычек, употребления ПАВ и наркотических веществ </w:t>
      </w: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Pr="00C76C9A" w:rsidRDefault="005518D0" w:rsidP="005518D0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Беседа с обучающимися: «Ранняя профилактика зависимости»</w:t>
      </w:r>
    </w:p>
    <w:p w:rsidR="005518D0" w:rsidRPr="00C76C9A" w:rsidRDefault="005518D0" w:rsidP="005518D0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Pr="00C76C9A" w:rsidRDefault="005518D0" w:rsidP="005518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8D0" w:rsidRDefault="00485305" w:rsidP="005518D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Приполярный 2020</w:t>
      </w:r>
      <w:bookmarkStart w:id="0" w:name="_GoBack"/>
      <w:bookmarkEnd w:id="0"/>
      <w:r w:rsidR="005518D0" w:rsidRPr="00C76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5518D0" w:rsidRDefault="005518D0" w:rsidP="005518D0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Беседа с обучающимися: «Ранняя профилактика зависимости»</w:t>
      </w:r>
    </w:p>
    <w:p w:rsidR="005518D0" w:rsidRPr="005518D0" w:rsidRDefault="005518D0" w:rsidP="005518D0">
      <w:p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4461" w:rsidRPr="005518D0" w:rsidRDefault="00F64461" w:rsidP="005518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55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уменьшение уровня вовлеченности в употребление ПАВ обучающихся.</w:t>
      </w:r>
    </w:p>
    <w:p w:rsidR="00F64461" w:rsidRPr="005518D0" w:rsidRDefault="00F64461" w:rsidP="005518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55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</w:t>
      </w:r>
      <w:r w:rsidRPr="00551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зависимости от ПАВ</w:t>
      </w:r>
    </w:p>
    <w:p w:rsidR="005518D0" w:rsidRDefault="005518D0" w:rsidP="005518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64B70"/>
          <w:kern w:val="36"/>
          <w:sz w:val="28"/>
          <w:szCs w:val="28"/>
          <w:lang w:eastAsia="ru-RU"/>
        </w:rPr>
      </w:pPr>
    </w:p>
    <w:p w:rsidR="00F64461" w:rsidRPr="005518D0" w:rsidRDefault="00F64461" w:rsidP="005518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зависимости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зависимости от наркотических средств и психотропных веществ представляет собой стратегии, направленные либо на снижение влияния факторов риска заболевания наркоманией, токсикоманией или алкоголизмом, либо на усиление действия факторов, которые понижают восприимчивость к этим болезням. 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Определенные жизненные обстоятельства могут либо способствовать, либо препятствовать началу 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Обстоятельства, достоверно увеличивающие шансы индивида стать потребителем наркотиков, называются факторами риска 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Обстоятельства, достоверно снижающие эти шансы, называются факторами защиты (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протективными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факторами) от риска 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Факторы риска</w:t>
      </w: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нередко специфичны для определенных возрастных и этнических групп, для определенной общественной среды и могут зависеть от вида употребляемого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психоактивного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(ПАВ). Ими могут быть: 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и психического здоровья;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рождение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воспитание в семье бо</w:t>
      </w:r>
      <w:r w:rsid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алкоголизмом, наркоманией;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 со сверстниками, употребляющими наркотики, отсутствие устойчивости к давлению сверстников;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(неуверенность в себе, заниженная самооценка, колебания настроения, невысокий интеллект, неприятие социальных норм, ценностей и т. д.);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сексуальная активность, подростковая беременность;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семейного стресса, семейная нестабильность, низкий уровень доходов в семье; 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освоить школьную программу, прогулы в школе;</w:t>
      </w:r>
    </w:p>
    <w:p w:rsidR="00F64461" w:rsidRPr="005518D0" w:rsidRDefault="00F64461" w:rsidP="005518D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межличностного общения в семье, школе, со сверстниками.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Факторами защиты от риска употребления </w:t>
      </w:r>
      <w:proofErr w:type="spellStart"/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веществ могут быть: 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семейная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стабильность и сплоченность, адекватное воспитание и теплые, близкие отношения с членами семьи;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высокий уровень доходов в семье, адекватная обеспеченность жильем;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медицинской помощи;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низкий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преступности в населенном пункте, регионе;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 социальной помощи;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интеллекта и устойчивости к стрессу, физичес</w:t>
      </w:r>
      <w:r w:rsid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и психическое благополучие;</w:t>
      </w: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самооценка, развитые навыки самостоятельного решения проблем, поиска и восприятия социальной поддержки, устойчивость к давлению сверстников, умение контролировать свое поведение;</w:t>
      </w:r>
    </w:p>
    <w:p w:rsidR="00F64461" w:rsidRPr="005518D0" w:rsidRDefault="00F64461" w:rsidP="005518D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</w:t>
      </w:r>
      <w:proofErr w:type="gram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общества в употреблении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существует определенные отработанные подходы к проведению профилактического воздействия в зависимости от уровня проблемы. Они основаны на классификации профилактики, принятой Всемирной Организацией Здравоохранения, в рамках которой профилактика подразделяется на первичную, вторичную и третичную.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Первичная профилактика</w:t>
      </w: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зависимости от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имеет целью предупредить начало 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лицами, ранее их не употреблявшими. Она является преимущественно социальной, наиболее массовой и ориентирована на общую популяцию детей, подростков, молодежи. Первичная профилактика стремится уменьшить число лиц, у которых может возникнуть заболевание, а ее усилия направлены не столько на предупреждение развития болезни, сколько на формирование способности сохранить либо укрепить здоровье.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Вторичная профилактика </w:t>
      </w: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зависимости от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является избирательной. Она ориентирована на лиц, у которых уже отмечены эпизоды 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либо на лиц, имеющих признаки формирующейся зависимости в ее начальной стадии. Необходимость во вторичном профилактическом воздействии возникает в тех случаях, когда заболевание имеет вероятность возникнуть (профилактика для групп риска) либо когда оно уже возникло, но ещё не достигло пика своего развития.</w:t>
      </w:r>
    </w:p>
    <w:p w:rsidR="00F64461" w:rsidRPr="005518D0" w:rsidRDefault="00F64461" w:rsidP="005518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8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Третичная профилактика </w:t>
      </w:r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зависимости от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является преимущественно медицинской, индивидуальной и ориентирована на контингенты больных, зависимых от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 Третичная профилактика типа "А" направлена на предупреждение дальнейшего злоупотребления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психоактивными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веществами больными либо на уменьшение будущего вреда от их применения, на оказание помощи больным в преодолении зависимости. Третичная профилактика типа "Б" (именуемая также четвертичной) направлена на предупреждение рецидива заболевания у больных, прекративших употреблять </w:t>
      </w:r>
      <w:proofErr w:type="spellStart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551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вещества.</w:t>
      </w:r>
    </w:p>
    <w:p w:rsidR="005518D0" w:rsidRDefault="00F64461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8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развития алкогольной</w:t>
      </w: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зависимости у подростков.</w:t>
      </w:r>
      <w:r w:rsidRPr="005518D0">
        <w:rPr>
          <w:rFonts w:ascii="Times New Roman" w:hAnsi="Times New Roman" w:cs="Times New Roman"/>
          <w:sz w:val="28"/>
          <w:szCs w:val="28"/>
        </w:rPr>
        <w:br/>
      </w: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Механизмы формирования алкогольной зависимости сходны с механизмом наркотической зависимости. В медицинском смысле зависимость – это </w:t>
      </w: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навязчивая потребность в использовании привычных стимулов, сопровождающихся ростом толерантности и психологическими симптомами. </w:t>
      </w:r>
    </w:p>
    <w:p w:rsidR="005518D0" w:rsidRDefault="005518D0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8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4B8C1E" wp14:editId="184B265B">
            <wp:simplePos x="0" y="0"/>
            <wp:positionH relativeFrom="margin">
              <wp:align>left</wp:align>
            </wp:positionH>
            <wp:positionV relativeFrom="paragraph">
              <wp:posOffset>103505</wp:posOffset>
            </wp:positionV>
            <wp:extent cx="2855595" cy="1509395"/>
            <wp:effectExtent l="0" t="0" r="1905" b="0"/>
            <wp:wrapThrough wrapText="bothSides">
              <wp:wrapPolygon edited="0">
                <wp:start x="0" y="0"/>
                <wp:lineTo x="0" y="21264"/>
                <wp:lineTo x="21470" y="21264"/>
                <wp:lineTo x="21470" y="0"/>
                <wp:lineTo x="0" y="0"/>
              </wp:wrapPolygon>
            </wp:wrapThrough>
            <wp:docPr id="2" name="Рисунок 2" descr="doc_profilzavisde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_profilzavisdet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231" w:rsidRPr="005518D0" w:rsidRDefault="00F64461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Рост толерантности – это привыкание ко всё большей величине стимула.</w:t>
      </w:r>
      <w:r w:rsidRPr="005518D0">
        <w:rPr>
          <w:rFonts w:ascii="Times New Roman" w:hAnsi="Times New Roman" w:cs="Times New Roman"/>
          <w:sz w:val="28"/>
          <w:szCs w:val="28"/>
        </w:rPr>
        <w:br/>
      </w: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Стадии алкогольной зависимости: продромальная (бытовое пьянство), первая – это начальные признаки алкоголизма, вторая – выраженные признаки алкоголизма, третья – деградация личности больного с необратимыми изменениями психики. Алкоголизм – это медицинская и социальная болезнь. Диагноз может поставить только специалист-нарколог. Каковы же признаки синдрома алкогольной зависимости? Это сильное желание употреблять алкоголь, затрудненный контроль употребления, повышение толерантности к алкоголю, состояние отмены, предпочтение употребления алкоголя другим видам деятельности. Трудности, связанные с лечение</w:t>
      </w:r>
      <w:r w:rsid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алкоголизма, заключаются в низкой доле пациентов, обращающихся за помощью, недостаточная мотивация к лечению, неудовлетворительная эффективность терапии, </w:t>
      </w:r>
      <w:proofErr w:type="spellStart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фармакорезистентность</w:t>
      </w:r>
      <w:proofErr w:type="spellEnd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аддиктивных</w:t>
      </w:r>
      <w:proofErr w:type="spellEnd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расстройств. Лечение алкоголизма возможно только при комплексном </w:t>
      </w:r>
      <w:proofErr w:type="spellStart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>биопсихосоциальном</w:t>
      </w:r>
      <w:proofErr w:type="spellEnd"/>
      <w:r w:rsidRPr="00551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подходе.</w:t>
      </w:r>
    </w:p>
    <w:p w:rsidR="00892231" w:rsidRPr="002A1C80" w:rsidRDefault="002A1C80" w:rsidP="005518D0">
      <w:pPr>
        <w:pStyle w:val="a3"/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2A1C8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A03E7D6" wp14:editId="12E1DC47">
            <wp:simplePos x="0" y="0"/>
            <wp:positionH relativeFrom="margin">
              <wp:align>left</wp:align>
            </wp:positionH>
            <wp:positionV relativeFrom="paragraph">
              <wp:posOffset>563245</wp:posOffset>
            </wp:positionV>
            <wp:extent cx="2266950" cy="1811020"/>
            <wp:effectExtent l="0" t="0" r="0" b="0"/>
            <wp:wrapThrough wrapText="bothSides">
              <wp:wrapPolygon edited="0">
                <wp:start x="0" y="0"/>
                <wp:lineTo x="0" y="21358"/>
                <wp:lineTo x="21418" y="21358"/>
                <wp:lineTo x="21418" y="0"/>
                <wp:lineTo x="0" y="0"/>
              </wp:wrapPolygon>
            </wp:wrapThrough>
            <wp:docPr id="3" name="Рисунок 3" descr="doc_profilzavisde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_profilzavisdet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31" w:rsidRPr="002A1C80">
        <w:rPr>
          <w:b/>
          <w:sz w:val="28"/>
          <w:szCs w:val="28"/>
        </w:rPr>
        <w:t>«Профилактика наркомании среди несовершеннолетних».</w:t>
      </w:r>
    </w:p>
    <w:p w:rsidR="002A1C80" w:rsidRDefault="00892231" w:rsidP="005518D0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 w:rsidRPr="002A1C80">
        <w:rPr>
          <w:sz w:val="28"/>
          <w:szCs w:val="28"/>
        </w:rPr>
        <w:t>Актуальность проблемы: 56% мальчиков и 28% девочек до 17 лет уже пробовали ПАВ. Предрасполагающими факторами к употреблению ПАВ являются проблемы поведения. Особенностью подростковой наркомании является то, что зависимость формируется очень быстро – с одного-двух приемов. Причины подростковой наркомании – это доступность наркотических средств, личная незрелость, слабая воля, отсутствие жизненных ориентиров, стремление к получению удовольствия и неспособность сопротивляться своим желаниям, неумение оценить возможные последствия принятых решений, желание получить желаемое немедленно, без оглядки на риск. Если говорить о социальных предпосылках наркомании среди подростков, то это скука и безделье, семейная проблематика (</w:t>
      </w:r>
      <w:proofErr w:type="spellStart"/>
      <w:r w:rsidRPr="002A1C80">
        <w:rPr>
          <w:sz w:val="28"/>
          <w:szCs w:val="28"/>
        </w:rPr>
        <w:t>гиперопека</w:t>
      </w:r>
      <w:proofErr w:type="spellEnd"/>
      <w:r w:rsidRPr="002A1C80">
        <w:rPr>
          <w:sz w:val="28"/>
          <w:szCs w:val="28"/>
        </w:rPr>
        <w:t>, неадекватный стиль воспитания), виртуальные друзья и влияние ближайшего окружения.</w:t>
      </w:r>
      <w:r w:rsidRPr="002A1C80">
        <w:rPr>
          <w:sz w:val="28"/>
          <w:szCs w:val="28"/>
        </w:rPr>
        <w:br/>
      </w:r>
    </w:p>
    <w:p w:rsidR="002A1C80" w:rsidRDefault="002A1C80" w:rsidP="005518D0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</w:p>
    <w:p w:rsidR="002A1C80" w:rsidRDefault="00892231" w:rsidP="005518D0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 w:rsidRPr="002A1C80">
        <w:rPr>
          <w:sz w:val="28"/>
          <w:szCs w:val="28"/>
        </w:rPr>
        <w:t xml:space="preserve">Следует помнить, что для современных подростков виртуальная жизнь важнее реальной! В интернете идет реклама ПАВ и пропаганда их употребления. Есть </w:t>
      </w:r>
      <w:r w:rsidRPr="002A1C80">
        <w:rPr>
          <w:sz w:val="28"/>
          <w:szCs w:val="28"/>
        </w:rPr>
        <w:lastRenderedPageBreak/>
        <w:t xml:space="preserve">4 стадии развития подростковой наркомании. </w:t>
      </w:r>
      <w:r w:rsidRPr="002A1C80">
        <w:rPr>
          <w:b/>
          <w:i/>
          <w:sz w:val="28"/>
          <w:szCs w:val="28"/>
        </w:rPr>
        <w:t xml:space="preserve">Первая </w:t>
      </w:r>
      <w:r w:rsidRPr="002A1C80">
        <w:rPr>
          <w:sz w:val="28"/>
          <w:szCs w:val="28"/>
        </w:rPr>
        <w:t xml:space="preserve">– это отсутствие обещанного удовольствия, негативные соматические последствия, </w:t>
      </w:r>
      <w:r w:rsidR="002A1C80" w:rsidRPr="002A1C80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F473777" wp14:editId="2A27AA5F">
            <wp:simplePos x="0" y="0"/>
            <wp:positionH relativeFrom="column">
              <wp:posOffset>15240</wp:posOffset>
            </wp:positionH>
            <wp:positionV relativeFrom="paragraph">
              <wp:posOffset>51435</wp:posOffset>
            </wp:positionV>
            <wp:extent cx="1914525" cy="2948940"/>
            <wp:effectExtent l="0" t="0" r="9525" b="3810"/>
            <wp:wrapThrough wrapText="bothSides">
              <wp:wrapPolygon edited="0">
                <wp:start x="0" y="0"/>
                <wp:lineTo x="0" y="21488"/>
                <wp:lineTo x="21493" y="21488"/>
                <wp:lineTo x="21493" y="0"/>
                <wp:lineTo x="0" y="0"/>
              </wp:wrapPolygon>
            </wp:wrapThrough>
            <wp:docPr id="4" name="Рисунок 4" descr="doc_profilzavisde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_profilzavisdet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C80">
        <w:rPr>
          <w:sz w:val="28"/>
          <w:szCs w:val="28"/>
        </w:rPr>
        <w:t xml:space="preserve">формирование представления о безопасности ПАВ, снятие внутренних барьеров на получение запретных удовольствий. </w:t>
      </w:r>
    </w:p>
    <w:p w:rsidR="002A1C80" w:rsidRDefault="00892231" w:rsidP="005518D0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 w:rsidRPr="002A1C80">
        <w:rPr>
          <w:b/>
          <w:i/>
          <w:sz w:val="28"/>
          <w:szCs w:val="28"/>
        </w:rPr>
        <w:t>Вторая</w:t>
      </w:r>
      <w:r w:rsidRPr="002A1C80">
        <w:rPr>
          <w:sz w:val="28"/>
          <w:szCs w:val="28"/>
        </w:rPr>
        <w:t xml:space="preserve"> – первое представление об эйфории, снятие явлений интоксикации, увеличение частоты приема, появление тяги. </w:t>
      </w:r>
    </w:p>
    <w:p w:rsidR="00892231" w:rsidRPr="002A1C80" w:rsidRDefault="00892231" w:rsidP="005518D0">
      <w:pPr>
        <w:pStyle w:val="a3"/>
        <w:shd w:val="clear" w:color="auto" w:fill="FFFFFF"/>
        <w:jc w:val="both"/>
        <w:textAlignment w:val="baseline"/>
        <w:rPr>
          <w:sz w:val="28"/>
          <w:szCs w:val="28"/>
        </w:rPr>
      </w:pPr>
      <w:r w:rsidRPr="002A1C80">
        <w:rPr>
          <w:b/>
          <w:i/>
          <w:sz w:val="28"/>
          <w:szCs w:val="28"/>
        </w:rPr>
        <w:t>Третья стадия</w:t>
      </w:r>
      <w:r w:rsidRPr="002A1C80">
        <w:rPr>
          <w:sz w:val="28"/>
          <w:szCs w:val="28"/>
        </w:rPr>
        <w:t xml:space="preserve"> – это активное формирование психологической зависимости и четвертая – формирование физической зависимости. Общие признаки употребления ПАВ включают в себя изменение поведения, потерю интереса к учебе, снижение успеваемости, отдаление от прежних друзей, постоянную и беспричинную смену настроения, выход из подчинения взрослых, суетливую активность, неряшливость в одежде, снижение требований к личной гигиене. Со стороны здоровья отмечается бледная с серым оттенком кожа, сухие ломкие волосы, изменение аппетита или его отсутствие, постоянная жажда, изменение темпа и связанности речи, лексикона, появление соматических расстройств, которые нельзя объяснить болезнью, такие как слезотечение, тошнота, рвота, насморк.</w:t>
      </w:r>
      <w:r w:rsidRPr="002A1C80">
        <w:rPr>
          <w:sz w:val="28"/>
          <w:szCs w:val="28"/>
        </w:rPr>
        <w:br/>
        <w:t>Профилактическая работа с детьми не дает высокой отдачи. Здесь должна быть установка на здоровый образ жизни, формирование разумных интересов, исключение сомнительных контактов, культивирование получения удовольствий от созидательных занятий. Такая работа должна вестись с 5-6 лет, в младших классах школы.</w:t>
      </w:r>
    </w:p>
    <w:p w:rsidR="002A1C80" w:rsidRDefault="002A1C80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C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Зависимость</w:t>
      </w:r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несамостоятельность, привязанность к чему-то, которая дает человеку возможность чувствовать себя удовлетворенным, не прилагая к этому усилий. </w:t>
      </w:r>
      <w:r w:rsidR="00892231" w:rsidRPr="002A1C8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Виды зависимости бывают</w:t>
      </w:r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химическая (алкоголь, табак, наркотики и др.), игровая, пищевая, информационная, эмоциональная,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трудоголизм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Предрасполагающие факторы развития зависимости могут быть социальными, биологическими (генетика, травмы головы, заболевания ЦНС) и психологическими. Стоит отметить, что мужчины в 5 раз чаще, чем женщины страдают наркологическими заболеваниями. У детей и </w:t>
      </w:r>
      <w:proofErr w:type="gram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родственников алкоголиков</w:t>
      </w:r>
      <w:proofErr w:type="gram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наркоманов вероятность заболевания в 4-6 раз выше, чем у детей здоровых родителей. Психологическими предпосылками зависимости может быть ситуативная реакция (фрустрация, реакция на стресс), при которой человек прибегает к употреблению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веществ, чтобы облегчить свое состояние, а также может быть зависимый тип личности, сформированный в результате воспитания.</w:t>
      </w:r>
      <w:r w:rsidR="00892231" w:rsidRPr="002A1C80">
        <w:rPr>
          <w:rFonts w:ascii="Times New Roman" w:hAnsi="Times New Roman" w:cs="Times New Roman"/>
          <w:sz w:val="28"/>
          <w:szCs w:val="28"/>
        </w:rPr>
        <w:br/>
      </w:r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по мере роста проходит стадии развития от полной зависимости от родителей до почти полной самодостаточности. Развитие – это постоянный баланс между познанием нового и разумными ограничениями в целях </w:t>
      </w:r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безопасности. Условия сохранения зависимости ребенка: отсутствие поддержки взрослых в движении ребенка в мир, ограждение ребенка от мира. В результате у ребенка формируется зависимость от матери, которая со временем не снижается, и в дальнейшем постепенно эта привычка зависимости переносится на других людей.</w:t>
      </w:r>
      <w:r w:rsidR="00892231" w:rsidRPr="002A1C80">
        <w:rPr>
          <w:rFonts w:ascii="Times New Roman" w:hAnsi="Times New Roman" w:cs="Times New Roman"/>
          <w:sz w:val="28"/>
          <w:szCs w:val="28"/>
        </w:rPr>
        <w:br/>
      </w:r>
    </w:p>
    <w:p w:rsidR="00892231" w:rsidRPr="002A1C80" w:rsidRDefault="002A1C80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1C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5F43175" wp14:editId="041A0E01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2105025" cy="2105025"/>
            <wp:effectExtent l="0" t="0" r="9525" b="9525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5" name="Рисунок 5" descr="doc_profilzavisde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c_profilzavisdet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Зависимый тип личности формируется в результате нарушения воспитания. К формам нарушения воспитания, ведущим к формированию зависимости, относятся: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гиперопека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игнорирование ребенка родителями, домашнее насилие. Каков же механизм влияния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гиперопеки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зависимость? Мать удовлетворяет все потребности ребенка, решает все его проблемы. В свою очередь ребенок не умеет сам решать свои проблемы, так как ему попросту не надо этого делать, у него нет опыта. Но он не может контролировать других людей так же, как свою мать, требовать от них удовлетворения своих нужд. Для решения проблем и снятия стресса ребенок начинает использовать различные средства, в том числе и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психоактивные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вещества. Игнорирование ребенка (отказ во внимании, пренебрежение его нуждами), а также насилие (эмоциональное, психологическое, физическое, сексуальное) вызывает у детей панику, стыд, ужас, чувство бессилия. Для того чтобы избавиться от этих эмоций, снять стрессовое состояние, они также склонны прибегать к употреблению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психоактивных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 (ПАВ). При зависимом поведение использование различных средств идет в виде «утешения». Для формирования зависимости есть макросоциальные предпосылки (политика государства в отношении употребления ПАВ) и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микросоциальные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(ребенок наблюдает у взрослых эффект улучшения настроения от принятия ПАВ). Когда имеется зависимость у статусных лиц – актеров, музыкантов, то считается, что «ПАВ – это круто». Он начинает употреблять ПАВ, чтобы стать членом </w:t>
      </w:r>
      <w:proofErr w:type="spellStart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>референтной</w:t>
      </w:r>
      <w:proofErr w:type="spellEnd"/>
      <w:r w:rsidR="00892231" w:rsidRPr="002A1C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группы.</w:t>
      </w:r>
    </w:p>
    <w:p w:rsidR="00892231" w:rsidRPr="002A1C80" w:rsidRDefault="00892231" w:rsidP="005518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4461" w:rsidRPr="002A1C80" w:rsidRDefault="00F64461" w:rsidP="00F6446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табакокурения</w:t>
      </w:r>
    </w:p>
    <w:p w:rsidR="00F64461" w:rsidRPr="002A1C80" w:rsidRDefault="002A1C80" w:rsidP="002A1C80">
      <w:pPr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164B70"/>
          <w:sz w:val="30"/>
          <w:szCs w:val="30"/>
          <w:lang w:eastAsia="ru-RU"/>
        </w:rPr>
      </w:pPr>
      <w:r w:rsidRPr="00F64461">
        <w:rPr>
          <w:rFonts w:ascii="Arial" w:eastAsia="Times New Roman" w:hAnsi="Arial" w:cs="Arial"/>
          <w:noProof/>
          <w:color w:val="0000FF"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70263255" wp14:editId="0465DDCB">
            <wp:simplePos x="0" y="0"/>
            <wp:positionH relativeFrom="column">
              <wp:posOffset>-613410</wp:posOffset>
            </wp:positionH>
            <wp:positionV relativeFrom="paragraph">
              <wp:posOffset>121920</wp:posOffset>
            </wp:positionV>
            <wp:extent cx="3189580" cy="1362075"/>
            <wp:effectExtent l="0" t="0" r="0" b="0"/>
            <wp:wrapThrough wrapText="bothSides">
              <wp:wrapPolygon edited="0">
                <wp:start x="0" y="0"/>
                <wp:lineTo x="0" y="21147"/>
                <wp:lineTo x="21419" y="21147"/>
                <wp:lineTo x="21419" y="0"/>
                <wp:lineTo x="0" y="0"/>
              </wp:wrapPolygon>
            </wp:wrapThrough>
            <wp:docPr id="1" name="Рисунок 1" descr="Aplicaciones-para-dejar-de-fumar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licaciones-para-dejar-de-fumar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8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461"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факты</w:t>
      </w:r>
    </w:p>
    <w:p w:rsidR="00F64461" w:rsidRPr="002A1C80" w:rsidRDefault="00F64461" w:rsidP="002A1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 убивает до половины употребляющих его людей.</w:t>
      </w:r>
    </w:p>
    <w:p w:rsidR="00F64461" w:rsidRPr="002A1C80" w:rsidRDefault="00F64461" w:rsidP="002A1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табак приводит почти к 7 миллионам случаев смерти, из которых более 6 миллионов случаев происходит среди потребителей и бывших потребителей табака, и более 890 000 — среди некурящих людей, подвергающихся воздействию вторичного табачного дыма. Если не будут приняты срочные меры, число </w:t>
      </w: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ежегодных случаев смерти к 2030 году может превысить восемь миллионов.</w:t>
      </w:r>
    </w:p>
    <w:p w:rsidR="00F64461" w:rsidRPr="002A1C80" w:rsidRDefault="00F64461" w:rsidP="002A1C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80% из одного миллиарда курильщиков в мире живет в странах с низким и средним уровнем дохода.</w:t>
      </w:r>
    </w:p>
    <w:p w:rsidR="00F64461" w:rsidRPr="002A1C80" w:rsidRDefault="00F64461" w:rsidP="002A1C80">
      <w:pPr>
        <w:spacing w:before="225"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причина смерти, болезней и обнищания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табака является одной из самых значительных угроз для здоровья, когда-либо возникавших в мире. Оно ежегодно приводит почти к 7 миллионам случаев смерти, из которых более 6 миллионов случаев происходит среди потребителей и бывших потребителей табака, и более 890 000 — среди некурящих людей, подвергающихся воздействию вторичного табачного дыма.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80% из более чем одного миллиарда курильщиков в мире живет в странах с низким и средним уровнем дохода, на которые приходится самое тяжелое бремя связанных с табаком болезней и смертности.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Потребители табака, умирая преждевременно, лишают свои семьи дохода, повышают стоимость медицинской помощи и препятствуют экономическому развитию.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странах дети из бедных семей часто работают на табачных плантациях для того, чтобы обеспечивать доход для семьи. Эти дети особенно уязвимы к "болезни зеленого табака", вызываемой никотином, который впитывается через кожу при обработке влажных табачных листьев.</w:t>
      </w:r>
    </w:p>
    <w:p w:rsidR="00F64461" w:rsidRPr="002A1C80" w:rsidRDefault="00F64461" w:rsidP="002A1C80">
      <w:pPr>
        <w:spacing w:before="225" w:after="22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Вторичный табачный дым убивает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F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Вторичный табачный дым</w:t>
      </w: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дым, заполняющий рестораны, офисы или другие закрытые помещения, где люди сжигают такие табачные изделия, как сигареты, </w:t>
      </w:r>
      <w:proofErr w:type="spell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биди</w:t>
      </w:r>
      <w:proofErr w:type="spell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кальяны. В табачном дыме присутствует более 4000 химических веществ, из которых, по меньшей мере, 250 известны как вредные, а более 50 как канцерогены. Безопасного уровня воздействия вторичного табачного дыма не существует.</w:t>
      </w:r>
    </w:p>
    <w:p w:rsidR="00F64461" w:rsidRPr="002A1C80" w:rsidRDefault="00F64461" w:rsidP="002A1C8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взрослых людей вторичный табачный дым вызывает серьезные сердечно-сосудистые и респираторные заболевания, включая ишемическую болезнь сердца и рак легких. Среди детей грудного возраста он вызывает внезапную смерть. У беременных женщин он приводит к рождению детей с низкой массой тела.</w:t>
      </w:r>
    </w:p>
    <w:p w:rsidR="00F64461" w:rsidRPr="002A1C80" w:rsidRDefault="00F64461" w:rsidP="002A1C8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половина детей регулярно дышат воздухом, загрязненным табачным дымом в местах общественного пользования.</w:t>
      </w:r>
    </w:p>
    <w:p w:rsidR="00F64461" w:rsidRPr="002A1C80" w:rsidRDefault="00F64461" w:rsidP="002A1C8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Вторичный табачный дым является причиной более 890 000 случаев преждевременной смерти в год.</w:t>
      </w:r>
    </w:p>
    <w:p w:rsidR="00F64461" w:rsidRPr="002A1C80" w:rsidRDefault="00021FC7" w:rsidP="002A1C8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2018</w:t>
      </w:r>
      <w:r w:rsidR="00F64461"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на долю детей приходилось 30</w:t>
      </w:r>
      <w:r w:rsidR="00F64461"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% всех случаев смерти, связываемых с вторичным табачным дымом.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1,3 миллиарда человек, или 18% населения мира, защищено всесторонними национальными законами по обеспечению среды, свободной от табачного дыма.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Необходимо, чтобы каждый человек мог дышать воздухом, свободным от табачного дыма. Законы по обеспечению среды, свободной от табачного дыма, защищают здоровье некурящих людей, пользуются популярностью, не вредят бизнесу и способствуют тому, чтобы курильщики бросали курить.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Бросить курить раз и навсегда!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«завязывать» - бросить курить раз и навсегда!!! Единственный эффективный способ навсегда избавиться от сигарет, и всего вреда, связанного с ними. Другие же бросают, и я смогу!  Резко, дерзко, без отговорок, самообмана и смешных попыток </w:t>
      </w: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  количество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выкуриваемых сигарет или заменить их на так называемые «легкие». Надо только найти метод, который подходит именно мне! Не поможет, попробуем другой!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у меня не получается резко и сразу, что же мне махнуть рукой и оставаться на всю жизнь курильщиком?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можно попытаться для начала бросать постепенно, но чтобы потом - насовсем! Я сделаю это:</w:t>
      </w:r>
    </w:p>
    <w:p w:rsidR="00F64461" w:rsidRPr="002A1C80" w:rsidRDefault="00F64461" w:rsidP="002A1C8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планировать количество выкуриваемых сигарет на каждый день до окончательного отказа от них;</w:t>
      </w:r>
    </w:p>
    <w:p w:rsidR="00F64461" w:rsidRPr="002A1C80" w:rsidRDefault="00F64461" w:rsidP="002A1C8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уменьшать количество выкуриваемых сигарет каждый день;</w:t>
      </w:r>
    </w:p>
    <w:p w:rsidR="00F64461" w:rsidRPr="002A1C80" w:rsidRDefault="00F64461" w:rsidP="002A1C8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покупать сигареты не больше одной пачки, заменить марку на менее любимую;</w:t>
      </w:r>
    </w:p>
    <w:p w:rsidR="00F64461" w:rsidRPr="002A1C80" w:rsidRDefault="00F64461" w:rsidP="002A1C8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прятать сигареты в необычные места или отдавать их кому-нибудь на хранение, чтобы каждый раз приходилось их искать, просить, когда захочется курить.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Бросить курить: с чего начать?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Попробую разобраться, почему я курю.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Попробую разобраться, сколько я курю: сколько сигарет в день, одну, полторы или две пачки, сколько из них «по делу», а сколько автоматически.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контролировать свои привычки, разберусь, какие рутинные действия автоматически сопровождаются выкуриванием сигареты.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 перекладывать сигареты на новое место, вдалеке от зажигалки, чтобы вдруг не </w:t>
      </w: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закурить  «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автоматически» 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Буду обходить стороной компании курящих и прокуренные помещения.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Соберусь, и, наконец, назначу день полного отказа от курения - в выходные, или в свой день рождения? С другой стороны, в день рождения придется выпить, а это может расстроить планы бросить курить.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остерегаться ненужных стимулов закурить - алкоголь, кофе.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 родным, их поддержка не помешает.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Променяю сигареты на что-нибудь не менее приятное, но полезное, что поможет занять время, руки и рот.</w:t>
      </w:r>
    </w:p>
    <w:p w:rsidR="00F64461" w:rsidRPr="002A1C80" w:rsidRDefault="00F64461" w:rsidP="002A1C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больше бывать на открытом воздухе, начну бегать по утрам, или в другое время, гулять. Кстати, давно собирался записаться в тренажерный зал. Думаю, время пришло!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пойти, что делать?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множество способов отказа от курения, какой выбрать?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Сам: собрался, решил, бросил. Дешево и сердито. Но не всегда и не для всех применим.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Спорт: очень полезное занятие: и приятная альтернатива курению - способен предупредить тягу к курению, депрессивные состояния, нервозность, стрессовые ситуации, прибавку в весе, аи поэтому помогает предупреждать рецидивы курения и повысить самооценку.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врача: врач порекомендует, расскажет, поможет и поддержит...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 или в группе: психологическая поддержка - индивидуальная или групповая помогает в отказе от курения. Часто в сочетании с лекарствами.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Гипноз: возможно, помогает, хотя нет убедительных данных. Может найти что-нибудь другое?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Лекарства: есть такие, но лучше, чтобы их рекомендовал и назначил врач. Некоторые лекарственные препараты в виде пластырей, ингаляторов и жевательных резинок содержат никотин и призваны частично восполнять его запасы в орг</w:t>
      </w:r>
      <w:r w:rsidR="00021FC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анизме уже бывшего курильщика, </w:t>
      </w: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тот не так сильно переживал синдром отмены сигарет.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лекарства ведут себя как никотин и также призваны снижать тягу к курению.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лекарства: иголки, электромагнитные волны, электропунктура - все это хорошо, все работает, помогает преодолеть синдром отмены, а порой, и предупредить его.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методы хороши, если есть желание и твердая воля к победе!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Свершилось! Что дальше?</w:t>
      </w:r>
    </w:p>
    <w:p w:rsidR="00F64461" w:rsidRPr="002A1C80" w:rsidRDefault="00F64461" w:rsidP="002A1C8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Похоже, первые дни после отказа от курения - самые тяжелые.</w:t>
      </w:r>
    </w:p>
    <w:p w:rsidR="00F64461" w:rsidRPr="002A1C80" w:rsidRDefault="00F64461" w:rsidP="002A1C8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Приходится заглушать желание курить, мне советуют:</w:t>
      </w:r>
    </w:p>
    <w:p w:rsidR="00F64461" w:rsidRPr="002A1C80" w:rsidRDefault="00F64461" w:rsidP="002A1C80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питаться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дробно,</w:t>
      </w:r>
    </w:p>
    <w:p w:rsidR="00F64461" w:rsidRPr="002A1C80" w:rsidRDefault="00F64461" w:rsidP="002A1C80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фруктов и овощей,</w:t>
      </w:r>
    </w:p>
    <w:p w:rsidR="00F64461" w:rsidRPr="002A1C80" w:rsidRDefault="00F64461" w:rsidP="002A1C80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соки и воду,</w:t>
      </w:r>
    </w:p>
    <w:p w:rsidR="00F64461" w:rsidRPr="002A1C80" w:rsidRDefault="00F64461" w:rsidP="002A1C80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времени на свежем воздухе.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организм освободится от </w:t>
      </w:r>
      <w:proofErr w:type="gramStart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никотина  и</w:t>
      </w:r>
      <w:proofErr w:type="gramEnd"/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вредных действий.</w:t>
      </w:r>
    </w:p>
    <w:p w:rsidR="00F64461" w:rsidRPr="002A1C80" w:rsidRDefault="00F64461" w:rsidP="002A1C8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усилиться кашель, но скоро пройдет.</w:t>
      </w:r>
    </w:p>
    <w:p w:rsidR="00F64461" w:rsidRPr="002A1C80" w:rsidRDefault="00F64461" w:rsidP="002A1C8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тяге к курению всегда можно обратиться к врачу.</w:t>
      </w:r>
    </w:p>
    <w:p w:rsidR="00F64461" w:rsidRPr="002A1C80" w:rsidRDefault="00F64461" w:rsidP="002A1C8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Сорвался, не выдержал, - к нему же! И не падать духом! Некоторым нужно несколько попыток, некоторым - еще больше!</w:t>
      </w:r>
    </w:p>
    <w:p w:rsidR="00F64461" w:rsidRPr="002A1C80" w:rsidRDefault="00F64461" w:rsidP="002A1C8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просто понять причину срыва и не повторять ошибок...</w:t>
      </w:r>
    </w:p>
    <w:p w:rsidR="00F64461" w:rsidRPr="002A1C80" w:rsidRDefault="00F64461" w:rsidP="002A1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принял решение отказаться от курения, и я это сделал!</w:t>
      </w:r>
    </w:p>
    <w:p w:rsidR="00C2714A" w:rsidRPr="002A1C80" w:rsidRDefault="00C2714A" w:rsidP="002A1C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14A" w:rsidRPr="002A1C80" w:rsidSect="00021FC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2C04"/>
    <w:multiLevelType w:val="multilevel"/>
    <w:tmpl w:val="BE80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23189"/>
    <w:multiLevelType w:val="multilevel"/>
    <w:tmpl w:val="4168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226F8"/>
    <w:multiLevelType w:val="multilevel"/>
    <w:tmpl w:val="7576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F67C6"/>
    <w:multiLevelType w:val="multilevel"/>
    <w:tmpl w:val="D172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52275C"/>
    <w:multiLevelType w:val="multilevel"/>
    <w:tmpl w:val="7754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4088A"/>
    <w:multiLevelType w:val="multilevel"/>
    <w:tmpl w:val="7A44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217923"/>
    <w:multiLevelType w:val="multilevel"/>
    <w:tmpl w:val="FDC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8B60AD"/>
    <w:multiLevelType w:val="multilevel"/>
    <w:tmpl w:val="2EA6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FE539F"/>
    <w:multiLevelType w:val="multilevel"/>
    <w:tmpl w:val="A97C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D62"/>
    <w:rsid w:val="00021FC7"/>
    <w:rsid w:val="002A1C80"/>
    <w:rsid w:val="00485305"/>
    <w:rsid w:val="005518D0"/>
    <w:rsid w:val="00892231"/>
    <w:rsid w:val="00C2714A"/>
    <w:rsid w:val="00D85D62"/>
    <w:rsid w:val="00F6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BA296-FE7B-458B-B6C1-8A506A19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http://gbuzrkkrnd.ru/thumb/2/T6iBVUf4SxOX2EnJ2G3Lmg/580r450/d/aplicaciones-para-dejar-de-fumar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ДО</dc:creator>
  <cp:keywords/>
  <dc:description/>
  <cp:lastModifiedBy>Педагог ДО</cp:lastModifiedBy>
  <cp:revision>4</cp:revision>
  <cp:lastPrinted>2020-05-25T10:35:00Z</cp:lastPrinted>
  <dcterms:created xsi:type="dcterms:W3CDTF">2020-05-21T11:34:00Z</dcterms:created>
  <dcterms:modified xsi:type="dcterms:W3CDTF">2020-05-25T10:37:00Z</dcterms:modified>
</cp:coreProperties>
</file>