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07" w:rsidRDefault="007820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976707" w:rsidRDefault="007820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976707" w:rsidRDefault="007820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«Каслинский промышленно - гуманитарный техникум»</w:t>
      </w:r>
    </w:p>
    <w:p w:rsidR="00976707" w:rsidRDefault="007820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ВЕРХНЕУФАЛЕЙСКИЙ  ФИЛИАЛ</w:t>
      </w:r>
    </w:p>
    <w:p w:rsidR="00976707" w:rsidRDefault="0097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707" w:rsidRDefault="0078208F" w:rsidP="00425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976707" w:rsidRDefault="0078208F" w:rsidP="00425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ОУДБ. 09 ХИМИЯ</w:t>
      </w:r>
    </w:p>
    <w:p w:rsidR="00976707" w:rsidRPr="004253A9" w:rsidRDefault="0078208F" w:rsidP="004253A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53A9">
        <w:rPr>
          <w:rFonts w:ascii="Times New Roman" w:hAnsi="Times New Roman" w:cs="Times New Roman"/>
          <w:sz w:val="28"/>
          <w:szCs w:val="28"/>
        </w:rPr>
        <w:t>по специальности 22.02.06. Сварочное производство</w:t>
      </w:r>
    </w:p>
    <w:p w:rsidR="00976707" w:rsidRDefault="00976707" w:rsidP="004253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707" w:rsidRDefault="0078208F" w:rsidP="004253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sz w:val="28"/>
          <w:szCs w:val="28"/>
        </w:rPr>
        <w:t>очная</w:t>
      </w:r>
    </w:p>
    <w:p w:rsidR="00976707" w:rsidRDefault="00976707" w:rsidP="004253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707" w:rsidRDefault="009767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707" w:rsidRDefault="009767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707" w:rsidRDefault="009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76707" w:rsidRDefault="007820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76707" w:rsidRDefault="007820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tbl>
      <w:tblPr>
        <w:tblStyle w:val="aa"/>
        <w:tblW w:w="93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03"/>
        <w:gridCol w:w="4227"/>
      </w:tblGrid>
      <w:tr w:rsidR="00976707">
        <w:trPr>
          <w:trHeight w:val="968"/>
        </w:trPr>
        <w:tc>
          <w:tcPr>
            <w:tcW w:w="5103" w:type="dxa"/>
          </w:tcPr>
          <w:p w:rsidR="00976707" w:rsidRDefault="0078208F">
            <w:pPr>
              <w:pStyle w:val="Standard"/>
              <w:pageBreakBefor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СОГЛАСОВАНО                                                </w:t>
            </w:r>
          </w:p>
          <w:p w:rsidR="00976707" w:rsidRDefault="0078208F">
            <w:pPr>
              <w:pStyle w:val="Standard"/>
              <w:pageBreakBefor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</w:t>
            </w:r>
            <w:proofErr w:type="gramStart"/>
            <w:r>
              <w:rPr>
                <w:sz w:val="28"/>
                <w:szCs w:val="28"/>
              </w:rPr>
              <w:t>предметно-цикловой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76707" w:rsidRDefault="0078208F">
            <w:pPr>
              <w:pStyle w:val="Standard"/>
              <w:pageBreakBefor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</w:p>
          <w:p w:rsidR="00976707" w:rsidRDefault="0078208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№______</w:t>
            </w:r>
          </w:p>
          <w:p w:rsidR="00976707" w:rsidRDefault="0078208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«__»____________2020г.</w:t>
            </w:r>
          </w:p>
          <w:p w:rsidR="00976707" w:rsidRDefault="0078208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ПЦК:</w:t>
            </w:r>
          </w:p>
          <w:p w:rsidR="00976707" w:rsidRDefault="0078208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 Г.В. </w:t>
            </w:r>
            <w:proofErr w:type="spellStart"/>
            <w:r>
              <w:rPr>
                <w:sz w:val="28"/>
                <w:szCs w:val="28"/>
              </w:rPr>
              <w:t>Хорошайло</w:t>
            </w:r>
            <w:proofErr w:type="spellEnd"/>
          </w:p>
        </w:tc>
        <w:tc>
          <w:tcPr>
            <w:tcW w:w="4227" w:type="dxa"/>
          </w:tcPr>
          <w:p w:rsidR="00976707" w:rsidRDefault="0078208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976707" w:rsidRDefault="0078208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 ГБПОУ «КПГТ»</w:t>
            </w:r>
          </w:p>
          <w:p w:rsidR="00976707" w:rsidRDefault="00976707">
            <w:pPr>
              <w:pStyle w:val="Standard"/>
              <w:rPr>
                <w:sz w:val="28"/>
                <w:szCs w:val="28"/>
              </w:rPr>
            </w:pPr>
          </w:p>
          <w:p w:rsidR="00976707" w:rsidRDefault="0078208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____________ Т.А.Гвоздева  </w:t>
            </w:r>
          </w:p>
          <w:p w:rsidR="00976707" w:rsidRDefault="0078208F">
            <w:pPr>
              <w:pStyle w:val="Standard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976707" w:rsidRDefault="00976707">
            <w:pPr>
              <w:pStyle w:val="Standard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976707" w:rsidRDefault="00976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707" w:rsidRDefault="00976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Рабочая программа учебной дисциплины разработана на основе: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-примерной программы, составленной в </w:t>
      </w:r>
      <w:r>
        <w:rPr>
          <w:rFonts w:ascii="Times New Roman" w:hAnsi="Times New Roman"/>
          <w:bCs/>
          <w:sz w:val="28"/>
          <w:szCs w:val="28"/>
        </w:rPr>
        <w:t>соответствии с Федеральным государственным образовательным стандартом (далее ФГОС) по специальности среднего профессионального образования (далее СПО) 22.02.06  Сварочное производство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примерной программы общеобразовательной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«Химия» </w:t>
      </w:r>
      <w:r>
        <w:rPr>
          <w:rFonts w:ascii="Times New Roman" w:hAnsi="Times New Roman"/>
          <w:bCs/>
          <w:sz w:val="28"/>
          <w:szCs w:val="28"/>
        </w:rPr>
        <w:t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учебного </w:t>
      </w:r>
      <w:r>
        <w:rPr>
          <w:rFonts w:ascii="Times New Roman" w:hAnsi="Times New Roman"/>
          <w:bCs/>
          <w:sz w:val="28"/>
          <w:szCs w:val="28"/>
        </w:rPr>
        <w:t>плана, утвержденного Приказом директора ГБПОУ «Каслинский промышленно-гуманитарный техникум»</w:t>
      </w:r>
      <w:r>
        <w:rPr>
          <w:rFonts w:ascii="Times New Roman" w:hAnsi="Times New Roman"/>
          <w:bCs/>
          <w:sz w:val="28"/>
          <w:szCs w:val="28"/>
        </w:rPr>
        <w:t xml:space="preserve"> от 29.06.2020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76707" w:rsidRDefault="00976707">
      <w:pPr>
        <w:spacing w:after="0" w:line="360" w:lineRule="auto"/>
        <w:ind w:firstLine="771"/>
        <w:jc w:val="both"/>
        <w:rPr>
          <w:rFonts w:ascii="Times New Roman" w:hAnsi="Times New Roman"/>
          <w:bCs/>
          <w:sz w:val="24"/>
          <w:szCs w:val="24"/>
        </w:rPr>
      </w:pPr>
    </w:p>
    <w:p w:rsidR="00976707" w:rsidRDefault="00976707">
      <w:pPr>
        <w:spacing w:after="0" w:line="360" w:lineRule="auto"/>
        <w:ind w:firstLine="771"/>
        <w:jc w:val="both"/>
        <w:rPr>
          <w:rFonts w:ascii="Times New Roman" w:hAnsi="Times New Roman"/>
          <w:bCs/>
          <w:sz w:val="24"/>
          <w:szCs w:val="24"/>
        </w:rPr>
      </w:pP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Организация-разработчик: Верхнеуфалейский филиал ГБПОУ «КПГТ».</w:t>
      </w:r>
    </w:p>
    <w:p w:rsidR="00976707" w:rsidRDefault="00976707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Разработчик: </w:t>
      </w:r>
      <w:proofErr w:type="spellStart"/>
      <w:r>
        <w:rPr>
          <w:rFonts w:ascii="Times New Roman" w:hAnsi="Times New Roman"/>
          <w:sz w:val="28"/>
          <w:szCs w:val="28"/>
        </w:rPr>
        <w:t>Баязитова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Гульзифа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Сагитовна</w:t>
      </w:r>
      <w:proofErr w:type="spellEnd"/>
      <w:r>
        <w:rPr>
          <w:rFonts w:ascii="Times New Roman" w:hAnsi="Times New Roman"/>
          <w:sz w:val="28"/>
          <w:szCs w:val="28"/>
        </w:rPr>
        <w:t>,  преподаватель Верхнеуфалейского филиал</w:t>
      </w:r>
      <w:r>
        <w:rPr>
          <w:rFonts w:ascii="Times New Roman" w:hAnsi="Times New Roman"/>
          <w:sz w:val="28"/>
          <w:szCs w:val="28"/>
        </w:rPr>
        <w:t>а ГБПОУ «КПГТ».</w:t>
      </w:r>
    </w:p>
    <w:p w:rsidR="00976707" w:rsidRDefault="0097670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78208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78208F" w:rsidRDefault="0078208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7"/>
        <w:gridCol w:w="7796"/>
        <w:gridCol w:w="1134"/>
      </w:tblGrid>
      <w:tr w:rsidR="00976707" w:rsidTr="004253A9">
        <w:tc>
          <w:tcPr>
            <w:tcW w:w="817" w:type="dxa"/>
          </w:tcPr>
          <w:p w:rsidR="00976707" w:rsidRDefault="00976707">
            <w:pPr>
              <w:pStyle w:val="ab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76707" w:rsidRDefault="007820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ПАСПОРТ РАБОЧЕЙ  ПРОГРАММЫ </w:t>
            </w:r>
          </w:p>
        </w:tc>
        <w:tc>
          <w:tcPr>
            <w:tcW w:w="1134" w:type="dxa"/>
          </w:tcPr>
          <w:p w:rsidR="00976707" w:rsidRDefault="0078208F">
            <w:pPr>
              <w:spacing w:after="0" w:line="360" w:lineRule="auto"/>
              <w:ind w:left="-392" w:firstLine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76707" w:rsidTr="004253A9">
        <w:trPr>
          <w:trHeight w:val="1056"/>
        </w:trPr>
        <w:tc>
          <w:tcPr>
            <w:tcW w:w="817" w:type="dxa"/>
          </w:tcPr>
          <w:p w:rsidR="00976707" w:rsidRDefault="00976707">
            <w:pPr>
              <w:pStyle w:val="ab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76707" w:rsidRDefault="007820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И  СОДЕРЖАНИЕ УЧЕБНОЙ ДИСЦИПЛИНЫ </w:t>
            </w:r>
          </w:p>
        </w:tc>
        <w:tc>
          <w:tcPr>
            <w:tcW w:w="1134" w:type="dxa"/>
          </w:tcPr>
          <w:p w:rsidR="00976707" w:rsidRDefault="00976707">
            <w:pPr>
              <w:spacing w:after="0" w:line="360" w:lineRule="auto"/>
              <w:ind w:left="-392" w:firstLine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6707" w:rsidRDefault="0078208F">
            <w:pPr>
              <w:spacing w:after="0" w:line="360" w:lineRule="auto"/>
              <w:ind w:left="-392" w:firstLine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76707" w:rsidTr="004253A9">
        <w:tc>
          <w:tcPr>
            <w:tcW w:w="817" w:type="dxa"/>
          </w:tcPr>
          <w:p w:rsidR="00976707" w:rsidRDefault="00976707">
            <w:pPr>
              <w:pStyle w:val="ab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76707" w:rsidRDefault="007820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 РЕАЛИЗАЦИИ РАБОЧЕЙ ПРОГРАММЫ </w:t>
            </w:r>
          </w:p>
        </w:tc>
        <w:tc>
          <w:tcPr>
            <w:tcW w:w="1134" w:type="dxa"/>
          </w:tcPr>
          <w:p w:rsidR="00976707" w:rsidRDefault="0078208F" w:rsidP="004253A9">
            <w:pPr>
              <w:spacing w:after="0" w:line="360" w:lineRule="auto"/>
              <w:ind w:left="-392" w:firstLine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253A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976707" w:rsidTr="004253A9">
        <w:tc>
          <w:tcPr>
            <w:tcW w:w="817" w:type="dxa"/>
          </w:tcPr>
          <w:p w:rsidR="00976707" w:rsidRDefault="00976707">
            <w:pPr>
              <w:pStyle w:val="ab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76707" w:rsidRDefault="007820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134" w:type="dxa"/>
          </w:tcPr>
          <w:p w:rsidR="00976707" w:rsidRDefault="00976707">
            <w:pPr>
              <w:spacing w:after="0" w:line="360" w:lineRule="auto"/>
              <w:ind w:left="-392" w:firstLine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6707" w:rsidRDefault="0078208F" w:rsidP="004253A9">
            <w:pPr>
              <w:spacing w:after="0" w:line="360" w:lineRule="auto"/>
              <w:ind w:left="-392" w:firstLine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253A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976707" w:rsidRDefault="0097670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707" w:rsidRDefault="00976707">
      <w:pPr>
        <w:spacing w:line="360" w:lineRule="auto"/>
        <w:ind w:right="79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3A9" w:rsidRDefault="004253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976707" w:rsidRDefault="0078208F">
      <w:pPr>
        <w:pStyle w:val="ab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ПРОГРАММЫ </w:t>
      </w:r>
      <w:r>
        <w:rPr>
          <w:rFonts w:ascii="Times New Roman" w:hAnsi="Times New Roman" w:cs="Times New Roman"/>
          <w:b/>
          <w:sz w:val="28"/>
          <w:szCs w:val="28"/>
        </w:rPr>
        <w:t>УЧЕБНОЙ       ДИСЦИПЛИНЫ   «ХИМИЯ»</w:t>
      </w:r>
    </w:p>
    <w:p w:rsidR="00976707" w:rsidRDefault="0078208F">
      <w:pPr>
        <w:pStyle w:val="ab"/>
        <w:numPr>
          <w:ilvl w:val="1"/>
          <w:numId w:val="3"/>
        </w:numPr>
        <w:spacing w:line="360" w:lineRule="auto"/>
        <w:ind w:left="0" w:firstLine="7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976707" w:rsidRDefault="0078208F">
      <w:pPr>
        <w:spacing w:after="0"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специальности 22.02.06 Сварочное производство.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Рабочая программа  общеобразовательной  учебной  дисциплины  «Химия»  предназначена в Государственном бюджетном профессиональном образовательном учреждении Каслинский промышленно-гуманитарный техникум, реализующем образовательную программу среднего (полно</w:t>
      </w:r>
      <w:r>
        <w:rPr>
          <w:rFonts w:ascii="Times New Roman" w:hAnsi="Times New Roman" w:cs="Times New Roman"/>
          <w:sz w:val="28"/>
          <w:szCs w:val="28"/>
        </w:rPr>
        <w:t xml:space="preserve">го) общего образования при подготовке квалифицированных рабочих, служащих по специальности  22.02.06 Сварочное производство. Программа разработана на основе программы общеобразовательной дисциплины «Химия» для профессиональных образовательных организаций. </w:t>
      </w:r>
      <w:r>
        <w:rPr>
          <w:rFonts w:ascii="Times New Roman" w:hAnsi="Times New Roman" w:cs="Times New Roman"/>
          <w:sz w:val="28"/>
          <w:szCs w:val="28"/>
        </w:rPr>
        <w:t>Рекомендована Федеральным государственным автономным учреждением  «Федеральный институт развития образования» (ФГАУ «ФИРО») в качестве программы для реализации основной профессиональной образовательной программы СПО на базе основного общего образования с п</w:t>
      </w:r>
      <w:r>
        <w:rPr>
          <w:rFonts w:ascii="Times New Roman" w:hAnsi="Times New Roman" w:cs="Times New Roman"/>
          <w:sz w:val="28"/>
          <w:szCs w:val="28"/>
        </w:rPr>
        <w:t xml:space="preserve">олучением среднего общего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протокол от 28 июня 2016 г. № 2/16-з).</w:t>
      </w:r>
    </w:p>
    <w:p w:rsidR="00976707" w:rsidRDefault="0078208F">
      <w:pPr>
        <w:pStyle w:val="ab"/>
        <w:numPr>
          <w:ilvl w:val="1"/>
          <w:numId w:val="3"/>
        </w:numPr>
        <w:spacing w:after="0" w:line="360" w:lineRule="auto"/>
        <w:ind w:left="0" w:firstLine="7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«Химия» является базовой дисциплиной общеобразовательного цикла.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учебных </w:t>
      </w:r>
      <w:r>
        <w:rPr>
          <w:rFonts w:ascii="Times New Roman" w:hAnsi="Times New Roman" w:cs="Times New Roman"/>
          <w:sz w:val="28"/>
          <w:szCs w:val="28"/>
        </w:rPr>
        <w:t>плане по специальности 22.02.06 Сварочное производство  место учебной дисциплины «Химия» в составе общеобразовательных учебных дисциплин по выбору, формируемых из обязательных предметных  областей  ФГОС  среднего  общего  образования.</w:t>
      </w:r>
      <w:proofErr w:type="gramEnd"/>
    </w:p>
    <w:p w:rsidR="00976707" w:rsidRDefault="007820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76707" w:rsidRDefault="0078208F">
      <w:pPr>
        <w:pStyle w:val="ab"/>
        <w:numPr>
          <w:ilvl w:val="1"/>
          <w:numId w:val="3"/>
        </w:numPr>
        <w:tabs>
          <w:tab w:val="left" w:pos="900"/>
        </w:tabs>
        <w:spacing w:after="0" w:line="360" w:lineRule="auto"/>
        <w:ind w:left="0" w:firstLine="7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дисци</w:t>
      </w:r>
      <w:r>
        <w:rPr>
          <w:rFonts w:ascii="Times New Roman" w:hAnsi="Times New Roman" w:cs="Times New Roman"/>
          <w:b/>
          <w:sz w:val="28"/>
          <w:szCs w:val="28"/>
        </w:rPr>
        <w:t>плины - требования к результатам освоения дисциплины:</w:t>
      </w:r>
    </w:p>
    <w:p w:rsidR="00976707" w:rsidRDefault="0078208F">
      <w:pPr>
        <w:tabs>
          <w:tab w:val="left" w:pos="900"/>
        </w:tabs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«Химия» направлено на достижение следующих целей:</w:t>
      </w:r>
    </w:p>
    <w:p w:rsidR="00976707" w:rsidRDefault="0078208F">
      <w:pPr>
        <w:tabs>
          <w:tab w:val="left" w:pos="900"/>
        </w:tabs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умения оценивать значимость химического знания для каждого человека;</w:t>
      </w:r>
    </w:p>
    <w:p w:rsidR="00976707" w:rsidRDefault="0078208F">
      <w:pPr>
        <w:tabs>
          <w:tab w:val="left" w:pos="900"/>
        </w:tabs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цело</w:t>
      </w:r>
      <w:r>
        <w:rPr>
          <w:rFonts w:ascii="Times New Roman" w:hAnsi="Times New Roman" w:cs="Times New Roman"/>
          <w:sz w:val="28"/>
          <w:szCs w:val="28"/>
        </w:rPr>
        <w:t xml:space="preserve">стного представления о мире и роли химии  в создании современной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картины мира; умения объяснять объекты  и  процессы  окружающей  действительности:  природной,  социальной, культурной, технической среды, — используя для этого химические</w:t>
      </w:r>
      <w:r>
        <w:rPr>
          <w:rFonts w:ascii="Times New Roman" w:hAnsi="Times New Roman" w:cs="Times New Roman"/>
          <w:sz w:val="28"/>
          <w:szCs w:val="28"/>
        </w:rPr>
        <w:t xml:space="preserve"> знания;</w:t>
      </w:r>
    </w:p>
    <w:p w:rsidR="00976707" w:rsidRDefault="0078208F">
      <w:pPr>
        <w:tabs>
          <w:tab w:val="left" w:pos="900"/>
        </w:tabs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 у  обучающихся  умений  различать  факты  и  оценки,  сравнивать  оценочные  выводы,  видеть  их  связь  с  критериями  оценок  и  связь  критериев  с определенной системой ценностей, формулировать и обосновывать собственную позицию;</w:t>
      </w:r>
    </w:p>
    <w:p w:rsidR="00976707" w:rsidRDefault="0078208F">
      <w:pPr>
        <w:tabs>
          <w:tab w:val="left" w:pos="900"/>
        </w:tabs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приобретение  обучающимися  опыта  разнообразной  деятельности,  познания  и  самопознания;  ключевых  навыков,  имеющих  универсальное  значение  для различных  видов  деятельности  (навыков  решения  проблем,  принятия  решений,  поиска,  анализа  и  об</w:t>
      </w:r>
      <w:r>
        <w:rPr>
          <w:rFonts w:ascii="Times New Roman" w:hAnsi="Times New Roman" w:cs="Times New Roman"/>
          <w:sz w:val="28"/>
          <w:szCs w:val="28"/>
        </w:rPr>
        <w:t>работки  информации,  коммуникативных  навыков, навыков  измерений,  сотрудничества,  безопасного  обращения  с  веществами  в повседневной жизни).</w:t>
      </w:r>
      <w:proofErr w:type="gramEnd"/>
    </w:p>
    <w:p w:rsidR="00976707" w:rsidRDefault="0078208F">
      <w:pPr>
        <w:pStyle w:val="3"/>
        <w:shd w:val="clear" w:color="auto" w:fill="auto"/>
        <w:spacing w:before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eastAsiaTheme="minorEastAsia" w:hAnsi="Times New Roman" w:cs="Times New Roman"/>
          <w:color w:val="auto"/>
          <w:sz w:val="28"/>
          <w:szCs w:val="28"/>
        </w:rPr>
        <w:t>В программу включено содержание, направленное на формирование у студентов компетенций, необходимых для качес</w:t>
      </w:r>
      <w:r>
        <w:rPr>
          <w:rStyle w:val="11"/>
          <w:rFonts w:ascii="Times New Roman" w:eastAsiaTheme="minorEastAsia" w:hAnsi="Times New Roman" w:cs="Times New Roman"/>
          <w:color w:val="auto"/>
          <w:sz w:val="28"/>
          <w:szCs w:val="28"/>
        </w:rPr>
        <w:t>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образования; программы подготовки квалифицированных рабочих, служащих; программы подготовки специалистов среднего зв</w:t>
      </w:r>
      <w:r>
        <w:rPr>
          <w:rStyle w:val="11"/>
          <w:rFonts w:ascii="Times New Roman" w:eastAsiaTheme="minorEastAsia" w:hAnsi="Times New Roman" w:cs="Times New Roman"/>
          <w:color w:val="auto"/>
          <w:sz w:val="28"/>
          <w:szCs w:val="28"/>
        </w:rPr>
        <w:t>ена.</w:t>
      </w:r>
    </w:p>
    <w:p w:rsidR="00976707" w:rsidRDefault="0078208F">
      <w:pPr>
        <w:tabs>
          <w:tab w:val="left" w:pos="900"/>
        </w:tabs>
        <w:spacing w:after="0" w:line="360" w:lineRule="auto"/>
        <w:ind w:firstLine="7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освоения учебной дисциплины: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 содержания  учебной  дисциплины  «Химия»,  обеспечивает  достижение студентами следующих результатов: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чувство гордости и уважения к истории и достижениям отечественной химической науки; х</w:t>
      </w:r>
      <w:r>
        <w:rPr>
          <w:rFonts w:ascii="Times New Roman" w:hAnsi="Times New Roman" w:cs="Times New Roman"/>
          <w:sz w:val="28"/>
          <w:szCs w:val="28"/>
        </w:rPr>
        <w:t xml:space="preserve">имически грамотное поведение в профессиональной деятельности и в быту при обращении с химическими веществами, материалами и процессами; 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готовность  к  продолжению  образования  и  повышения  квалификации  в  избранной профессиональной деятельности и </w:t>
      </w:r>
      <w:r>
        <w:rPr>
          <w:rFonts w:ascii="Times New Roman" w:hAnsi="Times New Roman" w:cs="Times New Roman"/>
          <w:sz w:val="28"/>
          <w:szCs w:val="28"/>
        </w:rPr>
        <w:t>объективное осознание роли химических компетенций в этом;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использование  различных  видов  познавательной  деятельности  и  основных  </w:t>
      </w:r>
      <w:r>
        <w:rPr>
          <w:rFonts w:ascii="Times New Roman" w:hAnsi="Times New Roman" w:cs="Times New Roman"/>
          <w:sz w:val="28"/>
          <w:szCs w:val="28"/>
        </w:rPr>
        <w:tab/>
        <w:t xml:space="preserve"> интеллектуальных  операций  (постановки  задачи,  формулирования  гипотез, анализа и синтеза, сравнения, обобщения, систематизации, выявления причинно-следственных связей, пои</w:t>
      </w:r>
      <w:r>
        <w:rPr>
          <w:rFonts w:ascii="Times New Roman" w:hAnsi="Times New Roman" w:cs="Times New Roman"/>
          <w:sz w:val="28"/>
          <w:szCs w:val="28"/>
        </w:rPr>
        <w:t>ска аналогов, формулирования выводов) для решения поставленной задачи, применение основных методов познания (наблюдения,  научного  эксперимента)  для  изучения  различных  сторон  химических объектов и процессов, с которыми возникает необходимость сталкив</w:t>
      </w:r>
      <w:r>
        <w:rPr>
          <w:rFonts w:ascii="Times New Roman" w:hAnsi="Times New Roman" w:cs="Times New Roman"/>
          <w:sz w:val="28"/>
          <w:szCs w:val="28"/>
        </w:rPr>
        <w:t>аться в профессиональной сфере;</w:t>
      </w:r>
      <w:proofErr w:type="gramEnd"/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различных источников для получения химической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оценить ее достоверность для достижения хороших результатов в профессиональной сфере;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представлений  о  месте</w:t>
      </w:r>
      <w:r>
        <w:rPr>
          <w:rFonts w:ascii="Times New Roman" w:hAnsi="Times New Roman" w:cs="Times New Roman"/>
          <w:sz w:val="28"/>
          <w:szCs w:val="28"/>
        </w:rPr>
        <w:t xml:space="preserve">  химии  в  современной  научной  картине  мира;  понимание  роли  химии  в  формировании  кругозора  и  функциональной грамотности человека для решения практических задач;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владение основополагающими химическими понятиями, теориями, законами   и  законом</w:t>
      </w:r>
      <w:r>
        <w:rPr>
          <w:rFonts w:ascii="Times New Roman" w:hAnsi="Times New Roman" w:cs="Times New Roman"/>
          <w:sz w:val="28"/>
          <w:szCs w:val="28"/>
        </w:rPr>
        <w:t>ерностями;  уверенное  пользование  химической  терминологией  и символикой;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владение основными методами научного познания, используемыми в химии:  наблюдением, описанием, измерением, экспериментом; умение обрабатывать, объяснять  результаты  проведенных</w:t>
      </w:r>
      <w:r>
        <w:rPr>
          <w:rFonts w:ascii="Times New Roman" w:hAnsi="Times New Roman" w:cs="Times New Roman"/>
          <w:sz w:val="28"/>
          <w:szCs w:val="28"/>
        </w:rPr>
        <w:t xml:space="preserve">  опытов  и  делать  выводы;  готовность  и способность применять методы познания при решении практических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задач</w:t>
      </w:r>
      <w:proofErr w:type="gramStart"/>
      <w:r>
        <w:rPr>
          <w:rFonts w:ascii="Times New Roman" w:hAnsi="Times New Roman" w:cs="Times New Roman"/>
          <w:sz w:val="28"/>
          <w:szCs w:val="28"/>
        </w:rPr>
        <w:t>;с</w:t>
      </w:r>
      <w:proofErr w:type="gramEnd"/>
      <w:r>
        <w:rPr>
          <w:rFonts w:ascii="Times New Roman" w:hAnsi="Times New Roman" w:cs="Times New Roman"/>
          <w:sz w:val="28"/>
          <w:szCs w:val="28"/>
        </w:rPr>
        <w:t>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умения  давать  количественные  оценки  и  производить  расчеты по химическим формулам и уравнениям;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владение правилами тех</w:t>
      </w:r>
      <w:r>
        <w:rPr>
          <w:rFonts w:ascii="Times New Roman" w:hAnsi="Times New Roman" w:cs="Times New Roman"/>
          <w:sz w:val="28"/>
          <w:szCs w:val="28"/>
        </w:rPr>
        <w:t>ники безопасности при использовании химических  веществ;</w:t>
      </w:r>
    </w:p>
    <w:p w:rsidR="00976707" w:rsidRDefault="0078208F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собственной позиции по отношению к химической информации, получаемой из разных источников.</w:t>
      </w:r>
    </w:p>
    <w:p w:rsidR="00976707" w:rsidRDefault="0078208F">
      <w:pPr>
        <w:autoSpaceDE w:val="0"/>
        <w:autoSpaceDN w:val="0"/>
        <w:adjustRightInd w:val="0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курса химия у студентов формируются следующие компетенции:</w:t>
      </w:r>
      <w:r>
        <w:rPr>
          <w:sz w:val="28"/>
          <w:szCs w:val="28"/>
        </w:rPr>
        <w:t xml:space="preserve"> </w:t>
      </w:r>
    </w:p>
    <w:p w:rsidR="00976707" w:rsidRDefault="0078208F">
      <w:pPr>
        <w:autoSpaceDE w:val="0"/>
        <w:autoSpaceDN w:val="0"/>
        <w:adjustRightInd w:val="0"/>
        <w:spacing w:after="0"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1. Понимать </w:t>
      </w:r>
      <w:r>
        <w:rPr>
          <w:rFonts w:ascii="Times New Roman" w:hAnsi="Times New Roman" w:cs="Times New Roman"/>
          <w:sz w:val="28"/>
          <w:szCs w:val="28"/>
        </w:rPr>
        <w:t>сущность и социальную значимость своей будущей профессии, проявлять к ней устойчивый интерес.</w:t>
      </w:r>
    </w:p>
    <w:p w:rsidR="00976707" w:rsidRDefault="0078208F">
      <w:pPr>
        <w:autoSpaceDE w:val="0"/>
        <w:autoSpaceDN w:val="0"/>
        <w:adjustRightInd w:val="0"/>
        <w:spacing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76707" w:rsidRDefault="0078208F">
      <w:pPr>
        <w:autoSpaceDE w:val="0"/>
        <w:autoSpaceDN w:val="0"/>
        <w:adjustRightInd w:val="0"/>
        <w:spacing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3. П</w:t>
      </w:r>
      <w:r>
        <w:rPr>
          <w:rFonts w:ascii="Times New Roman" w:hAnsi="Times New Roman" w:cs="Times New Roman"/>
          <w:sz w:val="28"/>
          <w:szCs w:val="28"/>
        </w:rPr>
        <w:t>ринимать решения в стандартных и нестандартных ситуациях и нести ответственность за них.</w:t>
      </w:r>
    </w:p>
    <w:p w:rsidR="00976707" w:rsidRDefault="0078208F">
      <w:pPr>
        <w:autoSpaceDE w:val="0"/>
        <w:autoSpaceDN w:val="0"/>
        <w:adjustRightInd w:val="0"/>
        <w:spacing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76707" w:rsidRDefault="0078208F">
      <w:pPr>
        <w:autoSpaceDE w:val="0"/>
        <w:autoSpaceDN w:val="0"/>
        <w:adjustRightInd w:val="0"/>
        <w:spacing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5. Ис</w:t>
      </w:r>
      <w:r>
        <w:rPr>
          <w:rFonts w:ascii="Times New Roman" w:hAnsi="Times New Roman" w:cs="Times New Roman"/>
          <w:sz w:val="28"/>
          <w:szCs w:val="28"/>
        </w:rPr>
        <w:t>пользовать информационно – коммуникативные технологии в профессиональной деятельности.</w:t>
      </w:r>
    </w:p>
    <w:p w:rsidR="00976707" w:rsidRDefault="0078208F">
      <w:pPr>
        <w:autoSpaceDE w:val="0"/>
        <w:autoSpaceDN w:val="0"/>
        <w:adjustRightInd w:val="0"/>
        <w:spacing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976707" w:rsidRDefault="0078208F">
      <w:pPr>
        <w:autoSpaceDE w:val="0"/>
        <w:autoSpaceDN w:val="0"/>
        <w:adjustRightInd w:val="0"/>
        <w:spacing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7. Брать на себя ответственность работу членов команды (подчиненн</w:t>
      </w:r>
      <w:r>
        <w:rPr>
          <w:rFonts w:ascii="Times New Roman" w:hAnsi="Times New Roman" w:cs="Times New Roman"/>
          <w:sz w:val="28"/>
          <w:szCs w:val="28"/>
        </w:rPr>
        <w:t>ых), результат выполнения заданий.</w:t>
      </w:r>
    </w:p>
    <w:p w:rsidR="00976707" w:rsidRDefault="0078208F">
      <w:pPr>
        <w:autoSpaceDE w:val="0"/>
        <w:autoSpaceDN w:val="0"/>
        <w:adjustRightInd w:val="0"/>
        <w:spacing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76707" w:rsidRDefault="0078208F">
      <w:pPr>
        <w:autoSpaceDE w:val="0"/>
        <w:autoSpaceDN w:val="0"/>
        <w:adjustRightInd w:val="0"/>
        <w:spacing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</w:t>
      </w:r>
      <w:r>
        <w:rPr>
          <w:rFonts w:ascii="Times New Roman" w:hAnsi="Times New Roman" w:cs="Times New Roman"/>
          <w:sz w:val="28"/>
          <w:szCs w:val="28"/>
        </w:rPr>
        <w:t>сиональной деятельности.</w:t>
      </w:r>
    </w:p>
    <w:p w:rsidR="00976707" w:rsidRDefault="0078208F">
      <w:pPr>
        <w:autoSpaceDE w:val="0"/>
        <w:autoSpaceDN w:val="0"/>
        <w:adjustRightInd w:val="0"/>
        <w:spacing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10. Соблюдать действующее законодательство и обязательные требования нормативно – правовых документов, а также требования стандартов и иных нормативных документов.</w:t>
      </w:r>
    </w:p>
    <w:p w:rsidR="00976707" w:rsidRDefault="0078208F">
      <w:pPr>
        <w:autoSpaceDE w:val="0"/>
        <w:autoSpaceDN w:val="0"/>
        <w:adjustRightInd w:val="0"/>
        <w:spacing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11. Исполнять воинскую обязанность, в том числе с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полученных профессиональных знаний (для юношей).</w:t>
      </w:r>
    </w:p>
    <w:p w:rsidR="00976707" w:rsidRDefault="0078208F">
      <w:pPr>
        <w:pStyle w:val="ab"/>
        <w:numPr>
          <w:ilvl w:val="1"/>
          <w:numId w:val="4"/>
        </w:numPr>
        <w:tabs>
          <w:tab w:val="left" w:pos="900"/>
        </w:tabs>
        <w:spacing w:after="0" w:line="360" w:lineRule="auto"/>
        <w:ind w:left="0"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707" w:rsidRDefault="0078208F">
      <w:pPr>
        <w:tabs>
          <w:tab w:val="left" w:pos="900"/>
        </w:tabs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Максимальная учебная нагрузка обучающихся – 1</w:t>
      </w:r>
      <w:r w:rsidR="004253A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часов, в том числе: всего занятий – 74 часа; лабораторно-практических -26; самостоятельной работы -</w:t>
      </w:r>
      <w:r w:rsidR="004253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 ча</w:t>
      </w:r>
      <w:r>
        <w:rPr>
          <w:rFonts w:ascii="Times New Roman" w:hAnsi="Times New Roman" w:cs="Times New Roman"/>
          <w:sz w:val="28"/>
          <w:szCs w:val="28"/>
        </w:rPr>
        <w:t>сов.</w:t>
      </w:r>
    </w:p>
    <w:p w:rsidR="00976707" w:rsidRDefault="00976707">
      <w:pPr>
        <w:tabs>
          <w:tab w:val="left" w:pos="900"/>
        </w:tabs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</w:p>
    <w:p w:rsidR="00976707" w:rsidRDefault="007820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76707" w:rsidRDefault="0078208F">
      <w:pPr>
        <w:pStyle w:val="ab"/>
        <w:numPr>
          <w:ilvl w:val="0"/>
          <w:numId w:val="3"/>
        </w:num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 СОДЕРЖАНИЕ УЧЕБНОЙ ДИСЦИПЛИНЫ</w:t>
      </w:r>
    </w:p>
    <w:p w:rsidR="00976707" w:rsidRDefault="0078208F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Style w:val="aa"/>
        <w:tblW w:w="9782" w:type="dxa"/>
        <w:tblInd w:w="-176" w:type="dxa"/>
        <w:tblLayout w:type="fixed"/>
        <w:tblLook w:val="04A0"/>
      </w:tblPr>
      <w:tblGrid>
        <w:gridCol w:w="8081"/>
        <w:gridCol w:w="1701"/>
      </w:tblGrid>
      <w:tr w:rsidR="00976707">
        <w:tc>
          <w:tcPr>
            <w:tcW w:w="8081" w:type="dxa"/>
          </w:tcPr>
          <w:p w:rsidR="00976707" w:rsidRDefault="0078208F">
            <w:pPr>
              <w:pStyle w:val="ab"/>
              <w:tabs>
                <w:tab w:val="left" w:pos="9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</w:tcPr>
          <w:p w:rsidR="00976707" w:rsidRDefault="0078208F">
            <w:pPr>
              <w:pStyle w:val="ab"/>
              <w:tabs>
                <w:tab w:val="left" w:pos="9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976707">
        <w:tc>
          <w:tcPr>
            <w:tcW w:w="8081" w:type="dxa"/>
          </w:tcPr>
          <w:p w:rsidR="00976707" w:rsidRDefault="0078208F">
            <w:pPr>
              <w:pStyle w:val="ab"/>
              <w:tabs>
                <w:tab w:val="left" w:pos="900"/>
              </w:tabs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1701" w:type="dxa"/>
          </w:tcPr>
          <w:p w:rsidR="00976707" w:rsidRDefault="0078208F">
            <w:pPr>
              <w:pStyle w:val="ab"/>
              <w:tabs>
                <w:tab w:val="left" w:pos="9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6707">
        <w:tc>
          <w:tcPr>
            <w:tcW w:w="8081" w:type="dxa"/>
          </w:tcPr>
          <w:p w:rsidR="00976707" w:rsidRDefault="0078208F">
            <w:pPr>
              <w:pStyle w:val="ab"/>
              <w:tabs>
                <w:tab w:val="left" w:pos="900"/>
              </w:tabs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1701" w:type="dxa"/>
          </w:tcPr>
          <w:p w:rsidR="00976707" w:rsidRDefault="0078208F">
            <w:pPr>
              <w:pStyle w:val="ab"/>
              <w:tabs>
                <w:tab w:val="left" w:pos="9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976707">
        <w:tc>
          <w:tcPr>
            <w:tcW w:w="8081" w:type="dxa"/>
          </w:tcPr>
          <w:p w:rsidR="00976707" w:rsidRDefault="0078208F">
            <w:pPr>
              <w:pStyle w:val="ab"/>
              <w:tabs>
                <w:tab w:val="left" w:pos="900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976707" w:rsidRDefault="00976707">
            <w:pPr>
              <w:pStyle w:val="ab"/>
              <w:tabs>
                <w:tab w:val="left" w:pos="9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07">
        <w:tc>
          <w:tcPr>
            <w:tcW w:w="8081" w:type="dxa"/>
          </w:tcPr>
          <w:p w:rsidR="00976707" w:rsidRDefault="0078208F">
            <w:pPr>
              <w:pStyle w:val="ab"/>
              <w:tabs>
                <w:tab w:val="left" w:pos="900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лабораторно-практические занятия</w:t>
            </w:r>
          </w:p>
        </w:tc>
        <w:tc>
          <w:tcPr>
            <w:tcW w:w="1701" w:type="dxa"/>
          </w:tcPr>
          <w:p w:rsidR="00976707" w:rsidRDefault="0078208F">
            <w:pPr>
              <w:pStyle w:val="ab"/>
              <w:tabs>
                <w:tab w:val="left" w:pos="9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76707">
        <w:tc>
          <w:tcPr>
            <w:tcW w:w="8081" w:type="dxa"/>
          </w:tcPr>
          <w:p w:rsidR="00976707" w:rsidRDefault="0078208F">
            <w:pPr>
              <w:pStyle w:val="ab"/>
              <w:tabs>
                <w:tab w:val="left" w:pos="900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работы</w:t>
            </w:r>
          </w:p>
        </w:tc>
        <w:tc>
          <w:tcPr>
            <w:tcW w:w="1701" w:type="dxa"/>
          </w:tcPr>
          <w:p w:rsidR="00976707" w:rsidRDefault="0078208F">
            <w:pPr>
              <w:pStyle w:val="ab"/>
              <w:tabs>
                <w:tab w:val="left" w:pos="9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6707">
        <w:tc>
          <w:tcPr>
            <w:tcW w:w="8081" w:type="dxa"/>
          </w:tcPr>
          <w:p w:rsidR="00976707" w:rsidRDefault="0078208F">
            <w:pPr>
              <w:pStyle w:val="ab"/>
              <w:tabs>
                <w:tab w:val="left" w:pos="900"/>
              </w:tabs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976707" w:rsidRDefault="0078208F">
            <w:pPr>
              <w:pStyle w:val="ab"/>
              <w:tabs>
                <w:tab w:val="left" w:pos="9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76707">
        <w:tc>
          <w:tcPr>
            <w:tcW w:w="8081" w:type="dxa"/>
          </w:tcPr>
          <w:p w:rsidR="00976707" w:rsidRDefault="0078208F">
            <w:pPr>
              <w:pStyle w:val="ab"/>
              <w:tabs>
                <w:tab w:val="left" w:pos="900"/>
                <w:tab w:val="left" w:pos="7725"/>
              </w:tabs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  дифференцированный зачет</w:t>
            </w:r>
          </w:p>
        </w:tc>
        <w:tc>
          <w:tcPr>
            <w:tcW w:w="1701" w:type="dxa"/>
          </w:tcPr>
          <w:p w:rsidR="00976707" w:rsidRDefault="0078208F">
            <w:pPr>
              <w:pStyle w:val="ab"/>
              <w:tabs>
                <w:tab w:val="left" w:pos="900"/>
                <w:tab w:val="left" w:pos="7725"/>
              </w:tabs>
              <w:spacing w:after="0" w:line="360" w:lineRule="auto"/>
              <w:ind w:left="0"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76707" w:rsidRDefault="00976707">
      <w:pPr>
        <w:pStyle w:val="ab"/>
        <w:tabs>
          <w:tab w:val="left" w:pos="900"/>
        </w:tabs>
        <w:spacing w:after="0" w:line="36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976707" w:rsidRDefault="009767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976707" w:rsidSect="004253A9">
          <w:footerReference w:type="default" r:id="rId9"/>
          <w:footerReference w:type="first" r:id="rId10"/>
          <w:pgSz w:w="11906" w:h="16838"/>
          <w:pgMar w:top="1134" w:right="851" w:bottom="1134" w:left="1701" w:header="709" w:footer="273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865"/>
        <w:tblW w:w="151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78"/>
        <w:gridCol w:w="10773"/>
        <w:gridCol w:w="1158"/>
        <w:gridCol w:w="1280"/>
      </w:tblGrid>
      <w:tr w:rsidR="00976707" w:rsidRPr="004253A9" w:rsidTr="004253A9">
        <w:trPr>
          <w:trHeight w:val="164"/>
        </w:trPr>
        <w:tc>
          <w:tcPr>
            <w:tcW w:w="15189" w:type="dxa"/>
            <w:gridSpan w:val="4"/>
            <w:tcBorders>
              <w:top w:val="nil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Style w:val="1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976707" w:rsidRPr="004253A9" w:rsidRDefault="0078208F" w:rsidP="004253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3A9">
              <w:rPr>
                <w:rStyle w:val="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2.2. </w:t>
            </w:r>
            <w:r w:rsidRPr="004253A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Примерный тематический план и содержание  учебной дисциплины  </w:t>
            </w:r>
            <w:r w:rsidRPr="004253A9">
              <w:rPr>
                <w:rFonts w:ascii="Times New Roman" w:hAnsi="Times New Roman" w:cs="Times New Roman"/>
                <w:b/>
                <w:sz w:val="24"/>
                <w:szCs w:val="24"/>
              </w:rPr>
              <w:t>ОУДБ.09 Химия</w:t>
            </w:r>
          </w:p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64"/>
        </w:trPr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 контрольные работы,</w:t>
            </w:r>
          </w:p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976707" w:rsidRPr="004253A9" w:rsidTr="004253A9">
        <w:trPr>
          <w:trHeight w:val="381"/>
        </w:trPr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Введение 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 семестр)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6707" w:rsidRPr="004253A9" w:rsidRDefault="0078208F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4253A9">
              <w:t>Содержание учебного материала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76707" w:rsidRPr="004253A9" w:rsidTr="004253A9">
        <w:trPr>
          <w:trHeight w:val="381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 как раздел естествознания и ее роль в современном мире.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707" w:rsidRPr="004253A9" w:rsidRDefault="00976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381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381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381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381"/>
        </w:trPr>
        <w:tc>
          <w:tcPr>
            <w:tcW w:w="197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4253A9">
              <w:rPr>
                <w:b/>
                <w:bCs/>
              </w:rPr>
              <w:t xml:space="preserve">Самостоятельная работа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417"/>
        </w:trPr>
        <w:tc>
          <w:tcPr>
            <w:tcW w:w="12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425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ОБЩАЯ И НЕОРГАНИЧЕСКАЯ ХИМИЯ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444"/>
        </w:trPr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 Основные понятия и законы химии</w:t>
            </w:r>
          </w:p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976707" w:rsidRPr="004253A9" w:rsidTr="004253A9">
        <w:trPr>
          <w:trHeight w:val="1852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1.Основные понятия  и законы химии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(Вещество.</w:t>
            </w:r>
            <w:proofErr w:type="gramEnd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Атом. Молекула. Химический элемент.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Аллотропия. Простые и сложные вещества.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и количественный состав</w:t>
            </w:r>
          </w:p>
          <w:p w:rsidR="00976707" w:rsidRPr="004253A9" w:rsidRDefault="00782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BaskervilleITC-Regular" w:hAnsi="Times New Roman" w:cs="Times New Roman"/>
                <w:sz w:val="24"/>
                <w:szCs w:val="24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веществ.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знаки и формулы. Относительная атомная и молекулярная масса.</w:t>
            </w:r>
            <w:r w:rsidRPr="004253A9">
              <w:rPr>
                <w:rFonts w:ascii="Times New Roman" w:eastAsia="NewBaskervilleITC-Regular" w:hAnsi="Times New Roman" w:cs="Times New Roman"/>
                <w:sz w:val="24"/>
                <w:szCs w:val="24"/>
              </w:rPr>
              <w:t xml:space="preserve"> Массовая доля элемента в соединении. Количество вещества. Моль. Молярная масса.</w:t>
            </w:r>
          </w:p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сохранения массы веществ. Закон постоянства состава веществ. </w:t>
            </w:r>
            <w:proofErr w:type="gramStart"/>
            <w:r w:rsidRPr="0042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Закон Авогадро и следствия их него.)</w:t>
            </w:r>
            <w:proofErr w:type="gramEnd"/>
          </w:p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Демонстрации: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Модели атомов химических элементов. Коллекции простых и сложных веществ.</w:t>
            </w:r>
            <w:r w:rsidRPr="00425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Опыты, подтверждающие закон сохранения массы веществ.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399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58" w:type="dxa"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709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№1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76707" w:rsidRPr="004253A9" w:rsidRDefault="00782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253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1. Нахождение относительной молекулярной массы; определение массовой доли вещества;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задач на объем.</w:t>
            </w:r>
          </w:p>
          <w:p w:rsidR="00976707" w:rsidRPr="004253A9" w:rsidRDefault="009767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286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8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381"/>
        </w:trPr>
        <w:tc>
          <w:tcPr>
            <w:tcW w:w="197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707" w:rsidRPr="004253A9" w:rsidRDefault="0078208F" w:rsidP="0042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976707" w:rsidRPr="004253A9" w:rsidTr="004253A9">
        <w:trPr>
          <w:trHeight w:val="1151"/>
        </w:trPr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6707" w:rsidRPr="004253A9" w:rsidRDefault="0078208F" w:rsidP="0042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1.2. Периодический закон и периодическая система химических элементов Д.И. </w:t>
            </w: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Менделеева</w:t>
            </w:r>
          </w:p>
          <w:p w:rsidR="00976707" w:rsidRPr="004253A9" w:rsidRDefault="00976707" w:rsidP="0042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6707" w:rsidRPr="004253A9" w:rsidRDefault="0078208F" w:rsidP="004253A9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его формулировка. Структура периодической таблицы. Строение атома.</w:t>
            </w:r>
          </w:p>
          <w:p w:rsidR="00976707" w:rsidRPr="004253A9" w:rsidRDefault="00976707" w:rsidP="004253A9">
            <w:pPr>
              <w:pStyle w:val="ab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707" w:rsidRPr="004253A9" w:rsidRDefault="0078208F" w:rsidP="004253A9">
            <w:pPr>
              <w:pStyle w:val="ab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Демонстрации:</w:t>
            </w: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формы Периодической системы химических элементов Д.И. Менделеева.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707" w:rsidRPr="004253A9" w:rsidRDefault="00976707" w:rsidP="0042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460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460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2: 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42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.Составление  схем электронного строения атома; электронных и электронно-графических формул.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343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Контрольная работа по теме 1.1 и 1.2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779"/>
        </w:trPr>
        <w:tc>
          <w:tcPr>
            <w:tcW w:w="197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  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Сообщение по теме:</w:t>
            </w:r>
          </w:p>
          <w:p w:rsidR="00976707" w:rsidRPr="004253A9" w:rsidRDefault="0078208F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109"/>
              </w:tabs>
              <w:spacing w:after="0" w:line="240" w:lineRule="auto"/>
              <w:ind w:hanging="6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«Вклад Д.И Менделеева в развитие химии»</w:t>
            </w:r>
            <w:r w:rsidRPr="004253A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деятельность Д.И.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Менделеева.</w:t>
            </w:r>
          </w:p>
          <w:p w:rsidR="00976707" w:rsidRPr="004253A9" w:rsidRDefault="0078208F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hanging="6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«Периодическому закону будущее не грозит разрушением...».</w:t>
            </w:r>
          </w:p>
          <w:p w:rsidR="00976707" w:rsidRPr="004253A9" w:rsidRDefault="0078208F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40" w:hanging="6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114-го элемента - триумф российских физиков-ядерщиков.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05"/>
        </w:trPr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1.3. Строение вещества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2</w:t>
            </w:r>
          </w:p>
        </w:tc>
      </w:tr>
      <w:tr w:rsidR="00976707" w:rsidRPr="004253A9" w:rsidTr="004253A9">
        <w:trPr>
          <w:trHeight w:val="10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 химической связи.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310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  <w:p w:rsidR="00976707" w:rsidRPr="004253A9" w:rsidRDefault="00976707">
            <w:pPr>
              <w:pStyle w:val="ab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296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517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05"/>
        </w:trPr>
        <w:tc>
          <w:tcPr>
            <w:tcW w:w="197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№ 3: 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Создание презентаций по теме «</w:t>
            </w:r>
            <w:r w:rsidRPr="004253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вещества».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05"/>
        </w:trPr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1.4. Вода. Растворы. Электролитическая диссоциация.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976707" w:rsidRPr="004253A9" w:rsidTr="004253A9">
        <w:trPr>
          <w:trHeight w:val="10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Вода.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Растворы. Массовая доля растворенного вещества.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0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0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№3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42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расчётных задач на определение объемной и массовой доли.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05"/>
        </w:trPr>
        <w:tc>
          <w:tcPr>
            <w:tcW w:w="197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на тему: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1.«Растворы вокруг нас. 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Типы растворов»;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2. «Вклад отечественных ученых в развитие теории электролитической диссоциации»; 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3.«Устранение жесткости воды на промышленных предприятиях».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98"/>
        </w:trPr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1.5.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неорганических соединений и их свойства.</w:t>
            </w: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45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Общая характеристика оксидов, оснований, солей и кислот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Демонстрации: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Модели  кристаллических решеток различного типа.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492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492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№ 4: 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обобщающей таблицы по номенклатуре и химическим свойствам основных классов неорганических соединений;</w:t>
            </w: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372"/>
        </w:trPr>
        <w:tc>
          <w:tcPr>
            <w:tcW w:w="1978" w:type="dxa"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по теме 1.4 и 1.5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058"/>
        </w:trPr>
        <w:tc>
          <w:tcPr>
            <w:tcW w:w="1978" w:type="dxa"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  <w:proofErr w:type="gramStart"/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proofErr w:type="gramEnd"/>
          </w:p>
          <w:p w:rsidR="00976707" w:rsidRPr="004253A9" w:rsidRDefault="0078208F">
            <w:pPr>
              <w:pStyle w:val="ab"/>
              <w:numPr>
                <w:ilvl w:val="0"/>
                <w:numId w:val="9"/>
              </w:numPr>
              <w:tabs>
                <w:tab w:val="clear" w:pos="720"/>
                <w:tab w:val="left" w:pos="251"/>
              </w:tabs>
              <w:spacing w:after="0" w:line="240" w:lineRule="auto"/>
              <w:ind w:hanging="6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«Поваренная соль как химическое сырье»; </w:t>
            </w:r>
          </w:p>
          <w:p w:rsidR="00976707" w:rsidRPr="004253A9" w:rsidRDefault="0078208F">
            <w:pPr>
              <w:pStyle w:val="ab"/>
              <w:numPr>
                <w:ilvl w:val="0"/>
                <w:numId w:val="9"/>
              </w:numPr>
              <w:spacing w:after="0" w:line="240" w:lineRule="auto"/>
              <w:ind w:hanging="6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«Едкие щелочи, их 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в промышленности. Гашеная и негашеная известь, их применение в строительстве »;</w:t>
            </w:r>
          </w:p>
          <w:p w:rsidR="00976707" w:rsidRPr="004253A9" w:rsidRDefault="0078208F">
            <w:pPr>
              <w:pStyle w:val="c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hanging="611"/>
              <w:jc w:val="both"/>
            </w:pPr>
            <w:r w:rsidRPr="004253A9">
              <w:rPr>
                <w:rStyle w:val="c2"/>
              </w:rPr>
              <w:t>Серная кислота – «хлеб химической промышленности».</w:t>
            </w:r>
          </w:p>
          <w:p w:rsidR="00976707" w:rsidRPr="004253A9" w:rsidRDefault="0078208F">
            <w:pPr>
              <w:pStyle w:val="c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hanging="611"/>
              <w:jc w:val="both"/>
            </w:pPr>
            <w:r w:rsidRPr="004253A9">
              <w:rPr>
                <w:rStyle w:val="c2"/>
              </w:rPr>
              <w:t>Использование минеральных кислот на предприятиях различного профиля.</w:t>
            </w:r>
          </w:p>
          <w:p w:rsidR="00976707" w:rsidRPr="004253A9" w:rsidRDefault="0078208F">
            <w:pPr>
              <w:pStyle w:val="c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hanging="611"/>
              <w:jc w:val="both"/>
            </w:pPr>
            <w:r w:rsidRPr="004253A9">
              <w:rPr>
                <w:rStyle w:val="c2"/>
              </w:rPr>
              <w:t>Оксиды и соли как строительные материалы.</w:t>
            </w:r>
          </w:p>
          <w:p w:rsidR="00976707" w:rsidRPr="004253A9" w:rsidRDefault="0078208F">
            <w:pPr>
              <w:pStyle w:val="c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hanging="611"/>
              <w:jc w:val="both"/>
            </w:pPr>
            <w:r w:rsidRPr="004253A9">
              <w:rPr>
                <w:rStyle w:val="c2"/>
              </w:rPr>
              <w:t>История гипса.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75"/>
        </w:trPr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1.6. типы Химических реакций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7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химических реакций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(Реакции соединения, замещения, обмена, разложения.</w:t>
            </w:r>
            <w:proofErr w:type="gramEnd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Каталитические реакции. Обратимость химических процессов. Гомогенные, гетерогенные реакции. 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Окислительно-восстановительные реакции).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емонстрации.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необратимых реакций (идущих с выпадением осадк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выделением газа, образования воды).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707" w:rsidRPr="004253A9" w:rsidTr="004253A9">
        <w:trPr>
          <w:trHeight w:val="17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7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№5:</w:t>
            </w:r>
          </w:p>
          <w:p w:rsidR="00976707" w:rsidRPr="004253A9" w:rsidRDefault="00782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2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Уравнения реакций: обмена, замещения, соединения, разложения, ОВР.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 Расстановка коэффициентов в уравнениях ОВР методом электронного баланса.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Химическое </w:t>
            </w:r>
            <w:r w:rsidRPr="0042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равновесие и способы его смещения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7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897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 w:rsidRPr="004253A9">
              <w:rPr>
                <w:b/>
              </w:rPr>
              <w:t xml:space="preserve">Самостоятельная работа </w:t>
            </w:r>
            <w:r w:rsidRPr="004253A9">
              <w:t xml:space="preserve">  </w:t>
            </w:r>
            <w:r w:rsidRPr="004253A9">
              <w:rPr>
                <w:rStyle w:val="c2"/>
              </w:rPr>
              <w:t> </w:t>
            </w:r>
          </w:p>
          <w:p w:rsidR="00976707" w:rsidRPr="004253A9" w:rsidRDefault="0078208F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Style w:val="c2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Составление схемы: «Классификация химических реакций»;</w:t>
            </w:r>
          </w:p>
          <w:p w:rsidR="00976707" w:rsidRPr="004253A9" w:rsidRDefault="0078208F">
            <w:pPr>
              <w:pStyle w:val="c21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</w:pPr>
            <w:r w:rsidRPr="004253A9">
              <w:rPr>
                <w:rStyle w:val="c2"/>
              </w:rPr>
              <w:t>Подготовка презентаций на темы:</w:t>
            </w:r>
          </w:p>
          <w:p w:rsidR="00976707" w:rsidRPr="004253A9" w:rsidRDefault="0078208F">
            <w:pPr>
              <w:pStyle w:val="c21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</w:pPr>
            <w:r w:rsidRPr="004253A9">
              <w:rPr>
                <w:rStyle w:val="c2"/>
              </w:rPr>
              <w:t>Реакция горения в быту и на производстве.</w:t>
            </w:r>
          </w:p>
          <w:p w:rsidR="00976707" w:rsidRPr="004253A9" w:rsidRDefault="0078208F">
            <w:pPr>
              <w:pStyle w:val="c21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</w:pPr>
            <w:r w:rsidRPr="004253A9">
              <w:rPr>
                <w:rStyle w:val="c2"/>
              </w:rPr>
              <w:t xml:space="preserve"> Виртуальное моделирование химических процессов.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05"/>
        </w:trPr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Тема 1.7. Металлы и  неметаллы.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976707" w:rsidRPr="004253A9" w:rsidTr="004253A9">
        <w:trPr>
          <w:trHeight w:val="10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Металлы и  неметаллы: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и химические свойства металлов; электрохимический ряд напряжения металлов и 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получения 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металлов.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Демонстрации.</w:t>
            </w: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Коллекции металлов. Взаимодействие металлов с неметаллами (железо, цинк и алюминий с серой).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40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380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№6: 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Коррозия металлов: химическая и электрохимическая. Зависимость скорости коррозии от условий окружающей среды. Способы защиты металлов от коррозии.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30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d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 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707" w:rsidRPr="004253A9" w:rsidRDefault="0078208F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1. Характеристика типичных металлов и неметаллов по выбору </w:t>
            </w:r>
            <w:proofErr w:type="gramStart"/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6707" w:rsidRPr="004253A9" w:rsidRDefault="0078208F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251" w:hanging="2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Подготовка реферативных сообщений на темы:</w:t>
            </w:r>
          </w:p>
          <w:p w:rsidR="00976707" w:rsidRPr="004253A9" w:rsidRDefault="0078208F">
            <w:pPr>
              <w:pStyle w:val="c4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-33"/>
              </w:tabs>
              <w:spacing w:before="0" w:beforeAutospacing="0" w:after="0" w:afterAutospacing="0"/>
              <w:ind w:hanging="469"/>
              <w:jc w:val="both"/>
            </w:pPr>
            <w:r w:rsidRPr="004253A9">
              <w:rPr>
                <w:rStyle w:val="c2"/>
              </w:rPr>
              <w:t>История получения и производства алюминия.</w:t>
            </w:r>
          </w:p>
          <w:p w:rsidR="00976707" w:rsidRPr="004253A9" w:rsidRDefault="0078208F">
            <w:pPr>
              <w:pStyle w:val="c2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hanging="469"/>
            </w:pPr>
            <w:r w:rsidRPr="004253A9">
              <w:rPr>
                <w:rStyle w:val="c2"/>
              </w:rPr>
              <w:t xml:space="preserve"> Электролитическое получение и рафинирование меди.</w:t>
            </w:r>
          </w:p>
          <w:p w:rsidR="00976707" w:rsidRPr="004253A9" w:rsidRDefault="0078208F">
            <w:pPr>
              <w:pStyle w:val="c2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hanging="469"/>
            </w:pPr>
            <w:r w:rsidRPr="004253A9">
              <w:rPr>
                <w:rStyle w:val="c2"/>
              </w:rPr>
              <w:t xml:space="preserve"> Жизнь и деятельность Г. Дэви.</w:t>
            </w:r>
          </w:p>
          <w:p w:rsidR="00976707" w:rsidRPr="004253A9" w:rsidRDefault="0078208F">
            <w:pPr>
              <w:pStyle w:val="c2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</w:pPr>
            <w:r w:rsidRPr="004253A9">
              <w:rPr>
                <w:rStyle w:val="c2"/>
              </w:rPr>
              <w:t xml:space="preserve"> Роль металлов в истории человеческой цивилизации.</w:t>
            </w:r>
          </w:p>
          <w:p w:rsidR="00976707" w:rsidRPr="004253A9" w:rsidRDefault="0078208F">
            <w:pPr>
              <w:pStyle w:val="c2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</w:pPr>
            <w:r w:rsidRPr="004253A9">
              <w:rPr>
                <w:rStyle w:val="c2"/>
              </w:rPr>
              <w:t>История отечественной черной металлур</w:t>
            </w:r>
            <w:r w:rsidRPr="004253A9">
              <w:rPr>
                <w:rStyle w:val="c2"/>
              </w:rPr>
              <w:t>гии.</w:t>
            </w:r>
          </w:p>
          <w:p w:rsidR="00976707" w:rsidRPr="004253A9" w:rsidRDefault="0078208F">
            <w:pPr>
              <w:pStyle w:val="c2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</w:pPr>
            <w:r w:rsidRPr="004253A9">
              <w:rPr>
                <w:rStyle w:val="c2"/>
              </w:rPr>
              <w:t>История отечественной цветной металлургии.</w:t>
            </w:r>
          </w:p>
          <w:p w:rsidR="00976707" w:rsidRPr="004253A9" w:rsidRDefault="0078208F">
            <w:pPr>
              <w:pStyle w:val="c2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</w:pPr>
            <w:r w:rsidRPr="004253A9">
              <w:rPr>
                <w:rStyle w:val="c2"/>
              </w:rPr>
              <w:t>Современное металлургическое производство.</w:t>
            </w:r>
          </w:p>
          <w:p w:rsidR="00976707" w:rsidRPr="004253A9" w:rsidRDefault="0078208F">
            <w:pPr>
              <w:pStyle w:val="c2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</w:pPr>
            <w:r w:rsidRPr="004253A9">
              <w:rPr>
                <w:rStyle w:val="c2"/>
              </w:rPr>
              <w:t>Профессии, связанные с обработкой металлов.</w:t>
            </w:r>
          </w:p>
          <w:p w:rsidR="00976707" w:rsidRPr="004253A9" w:rsidRDefault="0078208F">
            <w:pPr>
              <w:pStyle w:val="c2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</w:pPr>
            <w:r w:rsidRPr="004253A9">
              <w:rPr>
                <w:rStyle w:val="c2"/>
              </w:rPr>
              <w:t xml:space="preserve"> Роль металлов и сплавов в научно-техническом прогрессе.</w:t>
            </w:r>
          </w:p>
          <w:p w:rsidR="00976707" w:rsidRPr="004253A9" w:rsidRDefault="0078208F">
            <w:pPr>
              <w:pStyle w:val="c2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</w:pPr>
            <w:r w:rsidRPr="004253A9">
              <w:rPr>
                <w:rStyle w:val="c2"/>
              </w:rPr>
              <w:t xml:space="preserve"> Коррозия металлов и способы защиты от коррозии.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305"/>
        </w:trPr>
        <w:tc>
          <w:tcPr>
            <w:tcW w:w="197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«Общая неорганическая химия»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75"/>
        </w:trPr>
        <w:tc>
          <w:tcPr>
            <w:tcW w:w="12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425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ОРГАНИЧЕСКАЯ ХИМИЯ</w:t>
            </w:r>
          </w:p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75"/>
        </w:trPr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2.1. Теория химического строения веществ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 семестр)</w:t>
            </w: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976707" w:rsidRPr="004253A9" w:rsidTr="004253A9">
        <w:trPr>
          <w:trHeight w:val="10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органической хим</w:t>
            </w:r>
            <w:proofErr w:type="gramStart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значение.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Теория химического строения органических веществ А.М. Бутлерова. </w:t>
            </w:r>
          </w:p>
          <w:p w:rsidR="00976707" w:rsidRPr="004253A9" w:rsidRDefault="0078208F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 органических  веществ.   Классификация реакций в органической химии.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294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492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№7: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моделей молекул органических веществ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492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05"/>
        </w:trPr>
        <w:tc>
          <w:tcPr>
            <w:tcW w:w="197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 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Сообщение на тему: «Роль русских ученных в становлении и развитие мировой органической химии».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75"/>
        </w:trPr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2.2. Предельные углеводороды </w:t>
            </w: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976707" w:rsidRPr="004253A9" w:rsidTr="004253A9">
        <w:trPr>
          <w:trHeight w:val="17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лканы</w:t>
            </w:r>
            <w:proofErr w:type="spellEnd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Химические свойства,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 и получение </w:t>
            </w:r>
            <w:proofErr w:type="spellStart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алканов</w:t>
            </w:r>
            <w:proofErr w:type="spellEnd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7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7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Практические занятия №8: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 по  закреплению  знаний 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номенклатуры и изомерии </w:t>
            </w:r>
            <w:proofErr w:type="spellStart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алканов</w:t>
            </w:r>
            <w:proofErr w:type="spellEnd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75"/>
        </w:trPr>
        <w:tc>
          <w:tcPr>
            <w:tcW w:w="197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429"/>
        </w:trPr>
        <w:tc>
          <w:tcPr>
            <w:tcW w:w="1978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976707" w:rsidRPr="004253A9" w:rsidTr="004253A9">
        <w:trPr>
          <w:trHeight w:val="1651"/>
        </w:trPr>
        <w:tc>
          <w:tcPr>
            <w:tcW w:w="1978" w:type="dxa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2.3. Непредельные </w:t>
            </w: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углеводороды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лкены.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Алкины</w:t>
            </w:r>
            <w:proofErr w:type="spellEnd"/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2.Диеновые углеводороды (</w:t>
            </w:r>
            <w:proofErr w:type="spellStart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алкадиены</w:t>
            </w:r>
            <w:proofErr w:type="spellEnd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каучуки.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Резина.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3.Арены. 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Бензол. 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Демонстрации.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Горение  этилена, ацетилена. Отношение углеводородов к перманганату калия и бромной воде. Получение этилена гидратацией этанола и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ацетилена – гидролизом карбида кальция.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Разложение  каучука  при  нагревании,  испытание  продуктов  разложения  на  </w:t>
            </w:r>
            <w:proofErr w:type="spellStart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непредельность</w:t>
            </w:r>
            <w:proofErr w:type="spellEnd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396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716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№9</w:t>
            </w:r>
          </w:p>
          <w:p w:rsidR="00976707" w:rsidRPr="004253A9" w:rsidRDefault="0078208F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-33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253A9">
              <w:rPr>
                <w:rFonts w:ascii="Times New Roman" w:hAnsi="Times New Roman" w:cs="Times New Roman"/>
                <w:bCs/>
                <w:sz w:val="24"/>
                <w:szCs w:val="24"/>
              </w:rPr>
              <w:t>азвание веществ по международной номенклатуре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IUPAC;</w:t>
            </w:r>
          </w:p>
          <w:p w:rsidR="00976707" w:rsidRPr="004253A9" w:rsidRDefault="0078208F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-33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решение генетических цепочек.</w:t>
            </w: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371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по теме 2.1, 2.2 и 2.3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371"/>
        </w:trPr>
        <w:tc>
          <w:tcPr>
            <w:tcW w:w="1978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pStyle w:val="ab"/>
              <w:spacing w:after="0" w:line="240" w:lineRule="auto"/>
              <w:ind w:left="0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  <w:proofErr w:type="gramStart"/>
            <w:r w:rsidRPr="0042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1. Решение задач;</w:t>
            </w:r>
          </w:p>
          <w:p w:rsidR="00976707" w:rsidRPr="004253A9" w:rsidRDefault="0078208F">
            <w:pPr>
              <w:pStyle w:val="ab"/>
              <w:spacing w:after="0" w:line="240" w:lineRule="auto"/>
              <w:ind w:left="0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решение генетических цепочек; </w:t>
            </w:r>
          </w:p>
          <w:p w:rsidR="00976707" w:rsidRPr="004253A9" w:rsidRDefault="0078208F">
            <w:pPr>
              <w:pStyle w:val="ab"/>
              <w:spacing w:after="0" w:line="240" w:lineRule="auto"/>
              <w:ind w:left="0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по теме: 1.«Экологические аспекты использования углеводородного 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сырья»</w:t>
            </w:r>
            <w:proofErr w:type="gramStart"/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2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42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Углеводородное топливо, его виды и назначение»; «Экологические аспекты использования углеводородного сырья».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7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2.4. Природные источники </w:t>
            </w: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7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7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№ 10: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1.Ознакомление с коллекцией образцов нефти и продуктов ее переработки; </w:t>
            </w:r>
            <w:r w:rsidRPr="0042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ознакомление с коллекцией каучуков и образцами изделий из резины.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75"/>
        </w:trPr>
        <w:tc>
          <w:tcPr>
            <w:tcW w:w="197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720"/>
        </w:trPr>
        <w:tc>
          <w:tcPr>
            <w:tcW w:w="1978" w:type="dxa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2.5. </w:t>
            </w: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Кислородсодержащие органические вещества.</w:t>
            </w: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976707" w:rsidRPr="004253A9" w:rsidTr="004253A9">
        <w:trPr>
          <w:trHeight w:val="10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1.Спирты.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Фенол.</w:t>
            </w: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Альдегиды, кетоны.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Карбоновые кислоты.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976707" w:rsidRPr="004253A9" w:rsidRDefault="00782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Сложные эфиры и жиры.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Углеводы.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Демонстрации.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Окисление спирта в альдегид. Качественные реакции на глицерин и фенол. Реакции серебряного «зеркала» на альдегиды и глюкозу.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Качественная реакция на крахмал.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0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976707" w:rsidRPr="004253A9" w:rsidTr="004253A9">
        <w:trPr>
          <w:trHeight w:val="546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занятие№11</w:t>
            </w:r>
            <w:proofErr w:type="gramStart"/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1.Решение задач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442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132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42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2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одготовить доклад на тему : 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1.«Этанол: величайшее благо и страшное зло»;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2.«Замена жиров в технике непищевым сырьем»;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3.«Средства гигиены на основе кислородсодержащих органических соединений»;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4.«Синтетические моющие средства: достоинства и недостатки».</w:t>
            </w: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408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2.6. 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Азотсодержащие  органические вещества.</w:t>
            </w: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>учебного материала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976707" w:rsidRPr="004253A9" w:rsidTr="004253A9">
        <w:trPr>
          <w:trHeight w:val="781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1.Амины. Аминокислоты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2.Белки, полимеры, волокна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364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650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№ 12: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Решение экспериментальных задач на идентификацию органических соединений</w:t>
            </w:r>
          </w:p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2.Свойства белков.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61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425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Составление логико-дидактических структур по теме:</w:t>
            </w:r>
          </w:p>
          <w:p w:rsidR="00976707" w:rsidRPr="004253A9" w:rsidRDefault="0078208F">
            <w:pPr>
              <w:pStyle w:val="c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253A9">
              <w:rPr>
                <w:rStyle w:val="c0"/>
              </w:rPr>
              <w:t>Пластмассы. Получение полимеров реакцией полимеризации и поликонденсации. Термопластичные и термореактивные пластмассы. Представители пластмасс.</w:t>
            </w:r>
          </w:p>
          <w:p w:rsidR="00976707" w:rsidRPr="004253A9" w:rsidRDefault="0078208F">
            <w:pPr>
              <w:pStyle w:val="c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4253A9">
              <w:rPr>
                <w:rStyle w:val="c0"/>
              </w:rPr>
              <w:t>Волокна, их классификация. Получение</w:t>
            </w:r>
            <w:r w:rsidRPr="004253A9">
              <w:rPr>
                <w:rStyle w:val="c0"/>
              </w:rPr>
              <w:t xml:space="preserve"> волокон. Отдельные представители химических волокон.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470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Итоговая контрольная работа по органической химии.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07" w:rsidRPr="004253A9" w:rsidTr="004253A9">
        <w:trPr>
          <w:trHeight w:val="17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bookmarkStart w:id="0" w:name="_GoBack"/>
            <w:bookmarkEnd w:id="0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07" w:rsidRPr="004253A9" w:rsidRDefault="0097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3A9" w:rsidRPr="004253A9" w:rsidTr="004253A9">
        <w:trPr>
          <w:trHeight w:val="105"/>
        </w:trPr>
        <w:tc>
          <w:tcPr>
            <w:tcW w:w="197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253A9" w:rsidRPr="004253A9" w:rsidRDefault="0042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253A9" w:rsidRPr="004253A9" w:rsidRDefault="0042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42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253A9" w:rsidRPr="004253A9" w:rsidRDefault="00425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100 </w:t>
            </w:r>
          </w:p>
          <w:p w:rsidR="004253A9" w:rsidRPr="004253A9" w:rsidRDefault="0042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74+26+2</w:t>
            </w:r>
          </w:p>
        </w:tc>
        <w:tc>
          <w:tcPr>
            <w:tcW w:w="1280" w:type="dxa"/>
            <w:tcBorders>
              <w:top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53A9" w:rsidRPr="004253A9" w:rsidRDefault="0042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3A9" w:rsidRPr="004253A9" w:rsidTr="007C2892">
        <w:trPr>
          <w:trHeight w:val="276"/>
        </w:trPr>
        <w:tc>
          <w:tcPr>
            <w:tcW w:w="19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53A9" w:rsidRPr="004253A9" w:rsidRDefault="0042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253A9" w:rsidRPr="004253A9" w:rsidRDefault="0042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253A9" w:rsidRPr="004253A9" w:rsidRDefault="00425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53A9" w:rsidRPr="004253A9" w:rsidRDefault="0042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3A9" w:rsidRPr="004253A9" w:rsidTr="004253A9">
        <w:trPr>
          <w:trHeight w:val="106"/>
        </w:trPr>
        <w:tc>
          <w:tcPr>
            <w:tcW w:w="12751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253A9" w:rsidRPr="004253A9" w:rsidRDefault="0042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253A9" w:rsidRPr="004253A9" w:rsidRDefault="0042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53A9" w:rsidRPr="004253A9" w:rsidRDefault="0042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6707" w:rsidRDefault="00976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976707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76707" w:rsidRDefault="0078208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3.УСЛОВИЯ РЕАЛИЗАЦИИ  ПРОГРАММЫ</w:t>
      </w:r>
    </w:p>
    <w:p w:rsidR="00976707" w:rsidRDefault="0078208F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УЧЕБНОЙ ДИСЦИПЛИНЫ</w:t>
      </w:r>
    </w:p>
    <w:p w:rsidR="00976707" w:rsidRDefault="0078208F" w:rsidP="004253A9">
      <w:pPr>
        <w:pStyle w:val="ab"/>
        <w:numPr>
          <w:ilvl w:val="1"/>
          <w:numId w:val="19"/>
        </w:numPr>
        <w:shd w:val="clear" w:color="auto" w:fill="FFFFFF"/>
        <w:spacing w:after="0" w:line="360" w:lineRule="auto"/>
        <w:ind w:left="0"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материально-техническому обеспечению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Оборудование учебного кабинета: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- классная доска;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-  рабочее место преподавателя.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Учебно-наглядные пособия и лабораторное оборудование: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- учебное пособие;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 периодическая система химических элементов Д. И. Менделеева;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- электрохимический ряд напряжений металлов;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- таблица растворимости кислот, оснований и солей в воде;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- плакаты по органической и неорганической химии.</w:t>
      </w:r>
    </w:p>
    <w:p w:rsidR="00976707" w:rsidRDefault="0078208F" w:rsidP="004253A9">
      <w:pPr>
        <w:spacing w:after="0" w:line="360" w:lineRule="auto"/>
        <w:ind w:firstLine="7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 П</w:t>
      </w:r>
      <w:r>
        <w:rPr>
          <w:rFonts w:ascii="Times New Roman" w:hAnsi="Times New Roman" w:cs="Times New Roman"/>
          <w:b/>
          <w:sz w:val="28"/>
          <w:szCs w:val="28"/>
        </w:rPr>
        <w:t>еречень учебных изданий, Интернет-ресурсов, дополнительной литературы:</w:t>
      </w:r>
    </w:p>
    <w:p w:rsidR="00976707" w:rsidRDefault="0078208F" w:rsidP="004253A9">
      <w:pPr>
        <w:spacing w:after="0" w:line="360" w:lineRule="auto"/>
        <w:ind w:firstLine="7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 Габриелян  О. С., Остроумов  И. Г. Химия:   учебник для студентов профессиональных образовательных организаций, осваивающие профессии и специальности СПО. — М., 2</w:t>
      </w:r>
      <w:r>
        <w:rPr>
          <w:sz w:val="28"/>
          <w:szCs w:val="28"/>
        </w:rPr>
        <w:t>018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Габриелян  О. С., Остроумов  И. Г.  Химия  для  профессий  и  специальностей </w:t>
      </w:r>
      <w:proofErr w:type="spellStart"/>
      <w:proofErr w:type="gramStart"/>
      <w:r>
        <w:rPr>
          <w:sz w:val="28"/>
          <w:szCs w:val="28"/>
        </w:rPr>
        <w:t>естественно-научного</w:t>
      </w:r>
      <w:proofErr w:type="spellEnd"/>
      <w:proofErr w:type="gramEnd"/>
      <w:r>
        <w:rPr>
          <w:sz w:val="28"/>
          <w:szCs w:val="28"/>
        </w:rPr>
        <w:t xml:space="preserve"> профиля: учебник для профессиональных образовательных организаций, осваивающих профессии и специальности СПО. – М., 2019</w:t>
      </w:r>
    </w:p>
    <w:p w:rsidR="004253A9" w:rsidRDefault="004253A9" w:rsidP="004253A9">
      <w:pPr>
        <w:spacing w:after="0" w:line="360" w:lineRule="auto"/>
        <w:ind w:firstLine="7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76707" w:rsidRDefault="0078208F" w:rsidP="004253A9">
      <w:pPr>
        <w:spacing w:after="0" w:line="360" w:lineRule="auto"/>
        <w:ind w:firstLine="7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>Габриелян  О.С. и др. Химия. Практикум: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2018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Габриелян О. </w:t>
      </w:r>
      <w:proofErr w:type="spellStart"/>
      <w:r>
        <w:rPr>
          <w:sz w:val="28"/>
          <w:szCs w:val="28"/>
        </w:rPr>
        <w:t>С.,Лысова</w:t>
      </w:r>
      <w:proofErr w:type="spellEnd"/>
      <w:r>
        <w:rPr>
          <w:sz w:val="28"/>
          <w:szCs w:val="28"/>
        </w:rPr>
        <w:t xml:space="preserve"> Г. Г.Химия. Тесты, задачи и упражнения: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для студ</w:t>
      </w:r>
      <w:r>
        <w:rPr>
          <w:sz w:val="28"/>
          <w:szCs w:val="28"/>
        </w:rPr>
        <w:t>ентов для профессиональных образовательных организаций, осваивающих профессии и специальности СПО. – М., 2018</w:t>
      </w:r>
    </w:p>
    <w:p w:rsidR="00976707" w:rsidRDefault="0078208F" w:rsidP="004253A9">
      <w:pPr>
        <w:spacing w:after="0" w:line="360" w:lineRule="auto"/>
        <w:ind w:firstLine="7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преподавателя: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 образовании в РФ: </w:t>
      </w:r>
      <w:proofErr w:type="spellStart"/>
      <w:r>
        <w:rPr>
          <w:sz w:val="28"/>
          <w:szCs w:val="28"/>
        </w:rPr>
        <w:t>федер</w:t>
      </w:r>
      <w:proofErr w:type="spellEnd"/>
      <w:r>
        <w:rPr>
          <w:sz w:val="28"/>
          <w:szCs w:val="28"/>
        </w:rPr>
        <w:t>. Закон от 29.12.2012 № 273-ФЗ (в ред. Федеральных законов от  07.05.2013 № 99-ФЗ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07.06.2013 </w:t>
      </w:r>
      <w:r>
        <w:rPr>
          <w:sz w:val="28"/>
          <w:szCs w:val="28"/>
        </w:rPr>
        <w:t xml:space="preserve">№ 120-ФЗ, от 02.07.2013 № 170-ФЗ, от 23.07.2013 № 203-ФЗ, от 25.112013 № 317-ФЗ, от  03.02.2014 № 11-ФЗ, от 03.02.2014 № 15-ФЗ, от  05.05.2014 № 84-ФЗ, от 27.05.2014 № 135-ФЗ, от  04.06.2014 № 148-ФЗ, с </w:t>
      </w:r>
      <w:proofErr w:type="spellStart"/>
      <w:r>
        <w:rPr>
          <w:sz w:val="28"/>
          <w:szCs w:val="28"/>
        </w:rPr>
        <w:t>изм</w:t>
      </w:r>
      <w:proofErr w:type="spellEnd"/>
      <w:r>
        <w:rPr>
          <w:sz w:val="28"/>
          <w:szCs w:val="28"/>
        </w:rPr>
        <w:t xml:space="preserve">., внесенными Федеральным законом от 04.06.2014 № </w:t>
      </w:r>
      <w:r>
        <w:rPr>
          <w:sz w:val="28"/>
          <w:szCs w:val="28"/>
        </w:rPr>
        <w:t xml:space="preserve">145-ФЗ, в ред. от 03.07.2016, с </w:t>
      </w:r>
      <w:proofErr w:type="spellStart"/>
      <w:r>
        <w:rPr>
          <w:sz w:val="28"/>
          <w:szCs w:val="28"/>
        </w:rPr>
        <w:t>изм</w:t>
      </w:r>
      <w:proofErr w:type="spellEnd"/>
      <w:r>
        <w:rPr>
          <w:sz w:val="28"/>
          <w:szCs w:val="28"/>
        </w:rPr>
        <w:t>. от 19.12.2016).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2. Приказ  Министерства  образования  и  науки  РФ  от  31 декабря 2015 г.  № 1578  «О  внесении  изменений  в  федеральный государственный образовательный   стандарт  среднего   общего образования, утве</w:t>
      </w:r>
      <w:r>
        <w:rPr>
          <w:sz w:val="28"/>
          <w:szCs w:val="28"/>
        </w:rPr>
        <w:t>ржденный приказом Министерства образования и науки РФ от 17 мая 2012 г. № 413».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 ресурсы: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1.www. </w:t>
      </w:r>
      <w:proofErr w:type="spellStart"/>
      <w:r>
        <w:rPr>
          <w:sz w:val="28"/>
          <w:szCs w:val="28"/>
        </w:rPr>
        <w:t>hemi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wallst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 xml:space="preserve"> (Образовательный сайт для школьников «Химия»);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2.www.alhimikov.net(Образовательный сайт для школьников);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3.www. </w:t>
      </w:r>
      <w:proofErr w:type="spellStart"/>
      <w:r>
        <w:rPr>
          <w:sz w:val="28"/>
          <w:szCs w:val="28"/>
        </w:rPr>
        <w:t>chem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msu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(Электронная библиотека по химии);</w:t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4.www.enauki.ru(интернет-издание для учителей «Естественные науки»).</w:t>
      </w:r>
    </w:p>
    <w:p w:rsidR="00976707" w:rsidRDefault="00976707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b/>
          <w:sz w:val="28"/>
          <w:szCs w:val="28"/>
        </w:rPr>
      </w:pPr>
    </w:p>
    <w:p w:rsidR="00976707" w:rsidRDefault="00976707" w:rsidP="004253A9">
      <w:pPr>
        <w:pStyle w:val="a9"/>
        <w:spacing w:before="0" w:beforeAutospacing="0" w:after="0" w:afterAutospacing="0" w:line="360" w:lineRule="auto"/>
        <w:ind w:firstLine="770"/>
        <w:jc w:val="both"/>
        <w:rPr>
          <w:b/>
          <w:sz w:val="28"/>
          <w:szCs w:val="28"/>
        </w:rPr>
      </w:pPr>
    </w:p>
    <w:p w:rsidR="00976707" w:rsidRDefault="0078208F" w:rsidP="004253A9">
      <w:pPr>
        <w:spacing w:after="0" w:line="360" w:lineRule="auto"/>
        <w:ind w:firstLine="7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976707" w:rsidRDefault="0078208F" w:rsidP="004253A9">
      <w:pPr>
        <w:pStyle w:val="a9"/>
        <w:spacing w:before="0" w:beforeAutospacing="0" w:after="0" w:afterAutospacing="0" w:line="360" w:lineRule="auto"/>
        <w:ind w:firstLine="7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4.КОНТРОЛЬ И ОЦЕНКА РЕЗУЛЬТАТОВ ОСВОЕНИЯ ДИСЦИПЛИНЫ</w:t>
      </w:r>
    </w:p>
    <w:p w:rsidR="00976707" w:rsidRDefault="0078208F" w:rsidP="004253A9">
      <w:pPr>
        <w:spacing w:after="0" w:line="360" w:lineRule="auto"/>
        <w:ind w:firstLine="7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Характеристика основных видов деятельности учебной дисциплины</w:t>
      </w:r>
    </w:p>
    <w:tbl>
      <w:tblPr>
        <w:tblStyle w:val="aa"/>
        <w:tblW w:w="9606" w:type="dxa"/>
        <w:tblLayout w:type="fixed"/>
        <w:tblLook w:val="04A0"/>
      </w:tblPr>
      <w:tblGrid>
        <w:gridCol w:w="2518"/>
        <w:gridCol w:w="7088"/>
      </w:tblGrid>
      <w:tr w:rsidR="00976707" w:rsidTr="004253A9">
        <w:tc>
          <w:tcPr>
            <w:tcW w:w="2518" w:type="dxa"/>
          </w:tcPr>
          <w:p w:rsidR="00976707" w:rsidRDefault="00782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7088" w:type="dxa"/>
          </w:tcPr>
          <w:p w:rsidR="00976707" w:rsidRDefault="00782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стика основных видов деятельности студентов</w:t>
            </w:r>
          </w:p>
          <w:p w:rsidR="00976707" w:rsidRDefault="00782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уровне учебных действий)</w:t>
            </w:r>
          </w:p>
          <w:p w:rsidR="00976707" w:rsidRDefault="00782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Важнейшие химические</w:t>
            </w:r>
          </w:p>
        </w:tc>
      </w:tr>
      <w:tr w:rsidR="00976707" w:rsidTr="004253A9">
        <w:tc>
          <w:tcPr>
            <w:tcW w:w="2518" w:type="dxa"/>
          </w:tcPr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1.Важнейшие химические </w:t>
            </w:r>
          </w:p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</w:p>
        </w:tc>
        <w:tc>
          <w:tcPr>
            <w:tcW w:w="7088" w:type="dxa"/>
          </w:tcPr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давать определение и оперировать следующими химическими понятиями: вещество, химический элемент, атом, молекула,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относительные атомная и молекулярная массы, ион, аллотропия, изотопы, химическая связь,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валентность, степень окисления, моль, молярная масса, молярный объем газообразных веществ, вещества молекулярного и немолекулярного строения,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створы, электролит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неэлектролит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углеродный скелет, функциональная группа, изоме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рия, гомология</w:t>
            </w:r>
          </w:p>
          <w:p w:rsidR="00976707" w:rsidRDefault="009767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707" w:rsidTr="004253A9">
        <w:tc>
          <w:tcPr>
            <w:tcW w:w="2518" w:type="dxa"/>
          </w:tcPr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2.Основные теории химии</w:t>
            </w:r>
          </w:p>
        </w:tc>
        <w:tc>
          <w:tcPr>
            <w:tcW w:w="7088" w:type="dxa"/>
          </w:tcPr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зависимости свойств химических веществ от строения атомов образующих их химических элементов. Характеристика важнейших типов химических связей и относительности этой типологии. Объяснение зависимости свойс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веществ от их состава и строения кристаллических решеток.</w:t>
            </w:r>
          </w:p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основных положений теории электролитической диссоциации и характеристика в свете этой теории свойств основных классов неорганических соединений. Формулировка основных положений теори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химического строения органических соединений и характеристика в свете этой теории свойств основных классов органических соединений</w:t>
            </w:r>
          </w:p>
        </w:tc>
      </w:tr>
      <w:tr w:rsidR="00976707" w:rsidTr="004253A9">
        <w:tc>
          <w:tcPr>
            <w:tcW w:w="2518" w:type="dxa"/>
          </w:tcPr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Важнейшие вещества</w:t>
            </w:r>
          </w:p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материалы</w:t>
            </w:r>
          </w:p>
        </w:tc>
        <w:tc>
          <w:tcPr>
            <w:tcW w:w="7088" w:type="dxa"/>
          </w:tcPr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состава, строения, свойств, получения и применения важнейших металлов (IА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II А групп, алюминия, железа, 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профиле и некоторых d-элементов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соединений.</w:t>
            </w:r>
          </w:p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состава, строения, свойств, получения и применения важнейших неметаллов (VIII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VIIА, VIА групп, а также азота и фосфора, углерода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ремния, водорода) и их соединений.</w:t>
            </w:r>
          </w:p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состава, строения, свойств, получения и применения важнейших классов углеводородов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 их наиболее значимых</w:t>
            </w:r>
          </w:p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народнохозяйственном плане представителей.</w:t>
            </w:r>
          </w:p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Аналогичная характеристика важнейших представителей других классов органических соединений: метанола и этанола, сложных эфиров, жиров, мыл, альдегидов (формальдегидов и </w:t>
            </w:r>
            <w:proofErr w:type="gramEnd"/>
          </w:p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ацетальдегида), кетонов (ацетона), карбоновых кислот (уксусной кислоты,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о-научного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профиля представителей других классов кислот), моносахаридов (глюкозы), дисахаридов (сахарозы), полисахаридов (крахмала и целлюлозы), анилина, аминокислот, белков, искусственных и синтетических </w:t>
            </w:r>
            <w:proofErr w:type="gramEnd"/>
          </w:p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волокон, каучуков, пластмасс</w:t>
            </w:r>
          </w:p>
        </w:tc>
      </w:tr>
      <w:tr w:rsidR="00976707" w:rsidTr="004253A9">
        <w:tc>
          <w:tcPr>
            <w:tcW w:w="2518" w:type="dxa"/>
          </w:tcPr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4.Химический язык</w:t>
            </w:r>
          </w:p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символика</w:t>
            </w:r>
          </w:p>
        </w:tc>
        <w:tc>
          <w:tcPr>
            <w:tcW w:w="7088" w:type="dxa"/>
          </w:tcPr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учебной и профессиональной деятельности химических терминов и символики.</w:t>
            </w:r>
          </w:p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изученных веществ по тривиальной или международной номенклатуре и отражение состава этих соединений с помощью химических формул.</w:t>
            </w:r>
          </w:p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 химически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процессов с помощью уравнений химических реакций</w:t>
            </w:r>
          </w:p>
        </w:tc>
      </w:tr>
      <w:tr w:rsidR="00976707" w:rsidTr="004253A9">
        <w:tc>
          <w:tcPr>
            <w:tcW w:w="2518" w:type="dxa"/>
          </w:tcPr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5.Химические реакции</w:t>
            </w:r>
          </w:p>
        </w:tc>
        <w:tc>
          <w:tcPr>
            <w:tcW w:w="7088" w:type="dxa"/>
          </w:tcPr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сущности химических процессов. Классификация химических реакций по различным признакам: числу и составу продуктов и реагентов, тепловому эффекту, направлению, фазе, наличию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катализатора, изменению степеней окисления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элемен-тов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образующих вещества. Установка признаков общего и различного в типологии реакций для неорганической и органической химии.</w:t>
            </w:r>
          </w:p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Классифицикация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 и процессов с точки зрения окисления-восстановления.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оставление уравнений реакций с помощью метода электронного баланса. Объяснение зависимости скорости химической реакции и положения химического равновесия от различных факторов</w:t>
            </w:r>
          </w:p>
        </w:tc>
      </w:tr>
      <w:tr w:rsidR="00976707" w:rsidTr="004253A9">
        <w:tc>
          <w:tcPr>
            <w:tcW w:w="2518" w:type="dxa"/>
          </w:tcPr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Химический эксперимент</w:t>
            </w:r>
          </w:p>
        </w:tc>
        <w:tc>
          <w:tcPr>
            <w:tcW w:w="7088" w:type="dxa"/>
          </w:tcPr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химического эксперимента в полном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твии с правилами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фиксация и описание результатов проведенного </w:t>
            </w:r>
          </w:p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</w:p>
        </w:tc>
      </w:tr>
      <w:tr w:rsidR="00976707" w:rsidTr="004253A9">
        <w:tc>
          <w:tcPr>
            <w:tcW w:w="2518" w:type="dxa"/>
          </w:tcPr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Химическая информация</w:t>
            </w:r>
          </w:p>
        </w:tc>
        <w:tc>
          <w:tcPr>
            <w:tcW w:w="7088" w:type="dxa"/>
          </w:tcPr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самостоятельного поиска химической информации с использованием различных источников (научно-популярных изданий, компью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терных баз данных, ресурсов Интернета). Использование компьютерных технологий для обработки и передачи химической информации и ее представления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раз-личных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формах</w:t>
            </w:r>
          </w:p>
        </w:tc>
      </w:tr>
      <w:tr w:rsidR="00976707" w:rsidTr="004253A9">
        <w:tc>
          <w:tcPr>
            <w:tcW w:w="2518" w:type="dxa"/>
          </w:tcPr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Расчеты по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формулам</w:t>
            </w:r>
          </w:p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уравнениям</w:t>
            </w:r>
          </w:p>
        </w:tc>
        <w:tc>
          <w:tcPr>
            <w:tcW w:w="7088" w:type="dxa"/>
          </w:tcPr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зависимости между качественной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количественной сторонами химических объектов и процессов.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расчетных задач по химическим формулам и уравнениям</w:t>
            </w:r>
          </w:p>
        </w:tc>
      </w:tr>
      <w:tr w:rsidR="00976707" w:rsidTr="004253A9">
        <w:tc>
          <w:tcPr>
            <w:tcW w:w="2518" w:type="dxa"/>
          </w:tcPr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Профильное и профессионально значимое </w:t>
            </w:r>
          </w:p>
          <w:p w:rsidR="00976707" w:rsidRDefault="00782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088" w:type="dxa"/>
          </w:tcPr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химических явлений, происходящих в природе, быту и на производстве.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еление возможностей протекания химических превращений в различных условиях. Соблюдение правил экологически грамотного поведения в окружающей среде. Оценка влияния химического загрязнения окружающей среды на организм человека и другие живые организмы. Соблю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правил безопасного обращения с горючими и токсичными веществами, лабораторным оборудованием. Подготовка растворов заданной концентрации в быту и на производстве.</w:t>
            </w:r>
          </w:p>
          <w:p w:rsidR="00976707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Критическая оценка достоверности химической информации, поступающей из разных источников</w:t>
            </w:r>
          </w:p>
        </w:tc>
      </w:tr>
    </w:tbl>
    <w:p w:rsidR="00976707" w:rsidRDefault="00976707">
      <w:pPr>
        <w:spacing w:line="360" w:lineRule="auto"/>
        <w:ind w:firstLine="7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3A9" w:rsidRDefault="004253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76707" w:rsidRDefault="0078208F">
      <w:pPr>
        <w:spacing w:line="360" w:lineRule="auto"/>
        <w:ind w:firstLine="7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Контроль и оценка результатов освоения дисциплины </w:t>
      </w:r>
    </w:p>
    <w:p w:rsidR="00976707" w:rsidRDefault="0078208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 и  оценка  результатов  освоения  учебной  дисциплины осуществляется  преподавателем  в  процессе  проведения  входного  контроля, ежемесячной  аттестации,  контрольных  срезов,  </w:t>
      </w:r>
      <w:r>
        <w:rPr>
          <w:rFonts w:ascii="Times New Roman" w:hAnsi="Times New Roman" w:cs="Times New Roman"/>
          <w:sz w:val="28"/>
          <w:szCs w:val="28"/>
        </w:rPr>
        <w:t>рубежного  тестового контроля, дифференцированного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зачета.</w:t>
      </w:r>
    </w:p>
    <w:tbl>
      <w:tblPr>
        <w:tblStyle w:val="aa"/>
        <w:tblW w:w="9607" w:type="dxa"/>
        <w:tblLayout w:type="fixed"/>
        <w:tblLook w:val="04A0"/>
      </w:tblPr>
      <w:tblGrid>
        <w:gridCol w:w="6487"/>
        <w:gridCol w:w="3120"/>
      </w:tblGrid>
      <w:tr w:rsidR="00976707" w:rsidRPr="004253A9">
        <w:tc>
          <w:tcPr>
            <w:tcW w:w="6487" w:type="dxa"/>
          </w:tcPr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3A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976707" w:rsidRPr="004253A9" w:rsidRDefault="0078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A9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120" w:type="dxa"/>
          </w:tcPr>
          <w:p w:rsidR="00976707" w:rsidRPr="004253A9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3A9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976707" w:rsidRPr="004253A9">
        <w:trPr>
          <w:trHeight w:val="273"/>
        </w:trPr>
        <w:tc>
          <w:tcPr>
            <w:tcW w:w="6487" w:type="dxa"/>
          </w:tcPr>
          <w:p w:rsidR="00976707" w:rsidRPr="004253A9" w:rsidRDefault="0078208F">
            <w:pPr>
              <w:pStyle w:val="2"/>
              <w:spacing w:before="120" w:line="240" w:lineRule="auto"/>
              <w:ind w:firstLine="426"/>
              <w:jc w:val="both"/>
            </w:pPr>
            <w:r w:rsidRPr="004253A9">
              <w:rPr>
                <w:b/>
              </w:rPr>
              <w:t>знать:</w:t>
            </w:r>
          </w:p>
          <w:p w:rsidR="00976707" w:rsidRPr="004253A9" w:rsidRDefault="0078208F">
            <w:pPr>
              <w:pStyle w:val="2"/>
              <w:spacing w:after="0" w:line="240" w:lineRule="auto"/>
              <w:ind w:left="426"/>
              <w:jc w:val="both"/>
            </w:pPr>
            <w:proofErr w:type="gramStart"/>
            <w:r w:rsidRPr="004253A9">
              <w:t>важнейшие химические понятия:</w:t>
            </w:r>
            <w:r w:rsidRPr="004253A9">
              <w:t xml:space="preserve"> вещество, химический элемент, атом, молекула, относительные атомная и молекулярная массы, ион, аллотропия, изотопы, химическая связь, </w:t>
            </w:r>
            <w:proofErr w:type="spellStart"/>
            <w:r w:rsidRPr="004253A9">
              <w:t>электроотрицательность</w:t>
            </w:r>
            <w:proofErr w:type="spellEnd"/>
            <w:r w:rsidRPr="004253A9">
              <w:t>, валентность, степень окисления, моль, молярная масса, молярный объем газообразных веществ, вещест</w:t>
            </w:r>
            <w:r w:rsidRPr="004253A9">
              <w:t xml:space="preserve">ва молекулярного и немолекулярного строения, растворы, электролит и </w:t>
            </w:r>
            <w:proofErr w:type="spellStart"/>
            <w:r w:rsidRPr="004253A9">
              <w:t>неэлектролит</w:t>
            </w:r>
            <w:proofErr w:type="spellEnd"/>
            <w:r w:rsidRPr="004253A9">
              <w:t xml:space="preserve"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</w:t>
            </w:r>
            <w:r w:rsidRPr="004253A9">
              <w:t>углеродный скелет, функциональная группа, изомерия</w:t>
            </w:r>
            <w:proofErr w:type="gramEnd"/>
            <w:r w:rsidRPr="004253A9">
              <w:t>, гомология;</w:t>
            </w:r>
          </w:p>
          <w:p w:rsidR="00976707" w:rsidRPr="004253A9" w:rsidRDefault="0078208F">
            <w:pPr>
              <w:pStyle w:val="2"/>
              <w:spacing w:after="0" w:line="240" w:lineRule="auto"/>
              <w:ind w:left="426"/>
              <w:jc w:val="both"/>
            </w:pPr>
            <w:r w:rsidRPr="004253A9">
              <w:t>основные законы химии:</w:t>
            </w:r>
            <w:r w:rsidRPr="004253A9">
              <w:t xml:space="preserve"> сохранения массы веществ, постоянства состава веществ, Периодический закон Д.И. Менделеева;</w:t>
            </w:r>
          </w:p>
          <w:p w:rsidR="00976707" w:rsidRPr="004253A9" w:rsidRDefault="0078208F">
            <w:pPr>
              <w:pStyle w:val="2"/>
              <w:spacing w:after="0" w:line="240" w:lineRule="auto"/>
              <w:ind w:left="426"/>
              <w:jc w:val="both"/>
            </w:pPr>
            <w:r w:rsidRPr="004253A9">
              <w:t>основные теории химии:</w:t>
            </w:r>
            <w:r w:rsidRPr="004253A9">
              <w:t xml:space="preserve"> химической связи, электролитической диссоциации, строен</w:t>
            </w:r>
            <w:r w:rsidRPr="004253A9">
              <w:t>ия органических и неорганических соединений;</w:t>
            </w:r>
          </w:p>
          <w:p w:rsidR="00976707" w:rsidRPr="004253A9" w:rsidRDefault="0078208F">
            <w:pPr>
              <w:pStyle w:val="2"/>
              <w:spacing w:after="0" w:line="240" w:lineRule="auto"/>
              <w:ind w:left="426"/>
              <w:jc w:val="both"/>
            </w:pPr>
            <w:proofErr w:type="gramStart"/>
            <w:r w:rsidRPr="004253A9">
              <w:t xml:space="preserve">важнейшие вещества и материалы: </w:t>
            </w:r>
            <w:r w:rsidRPr="004253A9">
              <w:t>важнейшие металлы и сплавы; серная, соляная, азотная и уксусная кислоты; благородные газы, водород, кислород, галогены, щелочные металлы;</w:t>
            </w:r>
            <w:proofErr w:type="gramEnd"/>
            <w:r w:rsidRPr="004253A9">
              <w:t xml:space="preserve"> </w:t>
            </w:r>
            <w:proofErr w:type="gramStart"/>
            <w:r w:rsidRPr="004253A9">
              <w:t xml:space="preserve">основные, кислотные и </w:t>
            </w:r>
            <w:proofErr w:type="spellStart"/>
            <w:r w:rsidRPr="004253A9">
              <w:t>амфотерные</w:t>
            </w:r>
            <w:proofErr w:type="spellEnd"/>
            <w:r w:rsidRPr="004253A9">
              <w:t xml:space="preserve"> оксиды и</w:t>
            </w:r>
            <w:r w:rsidRPr="004253A9">
              <w:t xml:space="preserve"> </w:t>
            </w:r>
            <w:proofErr w:type="spellStart"/>
            <w:r w:rsidRPr="004253A9">
              <w:t>гидроксиды</w:t>
            </w:r>
            <w:proofErr w:type="spellEnd"/>
            <w:r w:rsidRPr="004253A9">
              <w:t>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</w:t>
            </w:r>
            <w:r w:rsidRPr="004253A9">
              <w:t>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пластмассы;</w:t>
            </w:r>
            <w:proofErr w:type="gramEnd"/>
          </w:p>
          <w:p w:rsidR="00976707" w:rsidRPr="004253A9" w:rsidRDefault="0078208F">
            <w:pPr>
              <w:pStyle w:val="2"/>
              <w:spacing w:before="120" w:line="240" w:lineRule="auto"/>
              <w:ind w:firstLine="426"/>
              <w:jc w:val="both"/>
              <w:rPr>
                <w:b/>
              </w:rPr>
            </w:pPr>
            <w:r w:rsidRPr="004253A9">
              <w:rPr>
                <w:b/>
              </w:rPr>
              <w:t>уметь:</w:t>
            </w:r>
          </w:p>
          <w:p w:rsidR="00976707" w:rsidRPr="004253A9" w:rsidRDefault="0078208F">
            <w:pPr>
              <w:pStyle w:val="2"/>
              <w:spacing w:after="0" w:line="240" w:lineRule="auto"/>
              <w:ind w:left="425"/>
              <w:jc w:val="both"/>
            </w:pPr>
            <w:r w:rsidRPr="004253A9">
              <w:t>называть:</w:t>
            </w:r>
            <w:r w:rsidRPr="004253A9">
              <w:t xml:space="preserve"> изученные вещества по тривиальной или международной номенклатуре;</w:t>
            </w:r>
          </w:p>
          <w:p w:rsidR="00976707" w:rsidRPr="004253A9" w:rsidRDefault="0078208F">
            <w:pPr>
              <w:pStyle w:val="2"/>
              <w:spacing w:after="0" w:line="240" w:lineRule="auto"/>
              <w:ind w:left="425"/>
              <w:jc w:val="both"/>
            </w:pPr>
            <w:r w:rsidRPr="004253A9">
              <w:t>опреде</w:t>
            </w:r>
            <w:r w:rsidRPr="004253A9">
              <w:t>лять:</w:t>
            </w:r>
            <w:r w:rsidRPr="004253A9">
              <w:t xml:space="preserve">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и органических соединений, окислитель и восстановитель, принадлежность веществ к разным классам нео</w:t>
            </w:r>
            <w:r w:rsidRPr="004253A9">
              <w:t>рганических и органических соединений;</w:t>
            </w:r>
          </w:p>
          <w:p w:rsidR="00976707" w:rsidRPr="004253A9" w:rsidRDefault="0078208F">
            <w:pPr>
              <w:pStyle w:val="2"/>
              <w:spacing w:after="0" w:line="240" w:lineRule="auto"/>
              <w:ind w:left="425"/>
              <w:jc w:val="both"/>
            </w:pPr>
            <w:r w:rsidRPr="004253A9">
              <w:t>характеризовать:</w:t>
            </w:r>
            <w:r w:rsidRPr="004253A9">
              <w:t xml:space="preserve">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</w:t>
            </w:r>
            <w:r w:rsidRPr="004253A9">
              <w:t>имические свойства изученных неорганических и органических соединений;</w:t>
            </w:r>
          </w:p>
          <w:p w:rsidR="00976707" w:rsidRPr="004253A9" w:rsidRDefault="0078208F">
            <w:pPr>
              <w:pStyle w:val="2"/>
              <w:spacing w:after="0" w:line="240" w:lineRule="auto"/>
              <w:ind w:left="426"/>
              <w:jc w:val="both"/>
            </w:pPr>
            <w:r w:rsidRPr="004253A9">
              <w:t>объяснять:</w:t>
            </w:r>
            <w:r w:rsidRPr="004253A9">
              <w:t xml:space="preserve"> зависимость свойств веществ от их состава и строения, природу химической связи (ионной ковалентной, металлической и водородной), зависимость скорости химической реакции и пол</w:t>
            </w:r>
            <w:r w:rsidRPr="004253A9">
              <w:t>ожение химического равновесия от различных факторов;</w:t>
            </w:r>
          </w:p>
          <w:p w:rsidR="00976707" w:rsidRPr="004253A9" w:rsidRDefault="0078208F">
            <w:pPr>
              <w:pStyle w:val="2"/>
              <w:spacing w:after="0" w:line="240" w:lineRule="auto"/>
              <w:ind w:left="426"/>
              <w:jc w:val="both"/>
            </w:pPr>
            <w:r w:rsidRPr="004253A9">
              <w:t xml:space="preserve">выполнять химический </w:t>
            </w:r>
            <w:r w:rsidRPr="004253A9">
              <w:t>эксперимент:</w:t>
            </w:r>
            <w:r w:rsidRPr="004253A9">
              <w:t xml:space="preserve"> по распознаванию важнейших неорганических и органических соединений;</w:t>
            </w:r>
          </w:p>
          <w:p w:rsidR="00976707" w:rsidRPr="004253A9" w:rsidRDefault="0078208F">
            <w:pPr>
              <w:pStyle w:val="2"/>
              <w:spacing w:after="0" w:line="240" w:lineRule="auto"/>
              <w:ind w:left="426"/>
              <w:jc w:val="both"/>
            </w:pPr>
            <w:r w:rsidRPr="004253A9">
              <w:t>проводить:</w:t>
            </w:r>
            <w:r w:rsidRPr="004253A9">
              <w:t xml:space="preserve"> самостоятельный поиск химической информации с использованием различных источников (научно</w:t>
            </w:r>
            <w:r w:rsidRPr="004253A9">
              <w:t>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      </w:r>
            <w:proofErr w:type="gramStart"/>
            <w:r w:rsidRPr="004253A9">
              <w:t>ии и ее</w:t>
            </w:r>
            <w:proofErr w:type="gramEnd"/>
            <w:r w:rsidRPr="004253A9">
              <w:t xml:space="preserve"> представления в различных формах;</w:t>
            </w:r>
          </w:p>
          <w:p w:rsidR="00976707" w:rsidRPr="004253A9" w:rsidRDefault="0078208F">
            <w:pPr>
              <w:pStyle w:val="2"/>
              <w:spacing w:after="0" w:line="240" w:lineRule="auto"/>
              <w:ind w:left="426"/>
              <w:jc w:val="both"/>
            </w:pPr>
            <w:r w:rsidRPr="004253A9">
              <w:t>связывать:</w:t>
            </w:r>
            <w:r w:rsidRPr="004253A9">
              <w:t xml:space="preserve"> изученный материал со своей профессиональной деятельнос</w:t>
            </w:r>
            <w:r w:rsidRPr="004253A9">
              <w:t>тью;</w:t>
            </w:r>
          </w:p>
          <w:p w:rsidR="00976707" w:rsidRPr="004253A9" w:rsidRDefault="0078208F">
            <w:pPr>
              <w:pStyle w:val="2"/>
              <w:spacing w:after="0" w:line="240" w:lineRule="auto"/>
              <w:ind w:left="426"/>
              <w:jc w:val="both"/>
            </w:pPr>
            <w:r w:rsidRPr="004253A9">
              <w:t>решать:</w:t>
            </w:r>
            <w:r w:rsidRPr="004253A9">
              <w:rPr>
                <w:b/>
              </w:rPr>
              <w:t xml:space="preserve"> </w:t>
            </w:r>
            <w:r w:rsidRPr="004253A9">
              <w:t>расчетные задачи по химическим формулам и уравнениям;</w:t>
            </w:r>
          </w:p>
        </w:tc>
        <w:tc>
          <w:tcPr>
            <w:tcW w:w="3120" w:type="dxa"/>
          </w:tcPr>
          <w:p w:rsidR="00976707" w:rsidRPr="004253A9" w:rsidRDefault="00976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07" w:rsidRPr="004253A9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A9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самостоятельных, проверочных, устных ответов, тестовых заданий,  решения задач, выполнения заданий, письменный опрос. Оценка внеаудиторной работы. </w:t>
            </w:r>
          </w:p>
          <w:p w:rsidR="00976707" w:rsidRPr="004253A9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A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контроль: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контрольных работ.</w:t>
            </w:r>
          </w:p>
          <w:p w:rsidR="00976707" w:rsidRPr="004253A9" w:rsidRDefault="0078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3A9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контроль:</w:t>
            </w:r>
            <w:r w:rsidRPr="004253A9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дифференцированного зачета</w:t>
            </w:r>
          </w:p>
        </w:tc>
      </w:tr>
    </w:tbl>
    <w:p w:rsidR="00976707" w:rsidRDefault="00976707">
      <w:pPr>
        <w:pStyle w:val="ab"/>
        <w:spacing w:after="0" w:line="360" w:lineRule="auto"/>
        <w:ind w:left="660"/>
        <w:rPr>
          <w:rFonts w:ascii="Times New Roman" w:hAnsi="Times New Roman"/>
          <w:b/>
          <w:sz w:val="24"/>
          <w:szCs w:val="24"/>
        </w:rPr>
      </w:pPr>
    </w:p>
    <w:p w:rsidR="00976707" w:rsidRDefault="0078208F">
      <w:pPr>
        <w:pStyle w:val="ab"/>
        <w:numPr>
          <w:ilvl w:val="1"/>
          <w:numId w:val="1"/>
        </w:numPr>
        <w:spacing w:after="0" w:line="360" w:lineRule="auto"/>
        <w:ind w:left="0" w:firstLine="6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Формы и методы контроля и оценки результатов обучения</w:t>
      </w:r>
    </w:p>
    <w:p w:rsidR="00976707" w:rsidRDefault="0078208F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и методы контроля и оценки результатов обучения должны позволять </w:t>
      </w:r>
      <w:r>
        <w:rPr>
          <w:rFonts w:ascii="Times New Roman" w:hAnsi="Times New Roman"/>
          <w:sz w:val="28"/>
          <w:szCs w:val="28"/>
        </w:rPr>
        <w:t>проверять у обучающихся развитие общих компетенций и обеспечивающих их умений</w:t>
      </w:r>
      <w:r>
        <w:rPr>
          <w:sz w:val="28"/>
          <w:szCs w:val="28"/>
        </w:rPr>
        <w:t>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12"/>
        <w:gridCol w:w="2876"/>
        <w:gridCol w:w="2983"/>
      </w:tblGrid>
      <w:tr w:rsidR="00976707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976707" w:rsidRDefault="007820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976707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 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соци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ачи</w:t>
            </w:r>
            <w:r>
              <w:rPr>
                <w:rFonts w:ascii="Times New Roman" w:hAnsi="Times New Roman"/>
                <w:sz w:val="24"/>
                <w:szCs w:val="24"/>
              </w:rPr>
              <w:t>мость</w:t>
            </w:r>
            <w:r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офессии,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яв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ть к ней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ивый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ерес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демонстрация интереса к будущей профессии;</w:t>
            </w:r>
          </w:p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 тренингах;</w:t>
            </w:r>
          </w:p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-активное участие на уроках.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создание портфолио;</w:t>
            </w:r>
          </w:p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интерпретация результатов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наблюдений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 деятельностью  обучающихся в процессе  освоения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образовательной программы.</w:t>
            </w:r>
          </w:p>
        </w:tc>
      </w:tr>
      <w:tr w:rsidR="00976707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</w:t>
            </w:r>
            <w:r>
              <w:rPr>
                <w:rFonts w:ascii="Times New Roman" w:hAnsi="Times New Roman"/>
                <w:sz w:val="24"/>
                <w:szCs w:val="24"/>
              </w:rPr>
              <w:t>. Ор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аниз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ть со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бс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ю де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z w:val="24"/>
                <w:szCs w:val="24"/>
              </w:rPr>
              <w:t>ть,</w:t>
            </w:r>
            <w:r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 цел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sz w:val="24"/>
                <w:szCs w:val="24"/>
              </w:rPr>
              <w:t>в ее 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водителем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качественная оценка  эффективности и качества выполнения.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 участие в деловых  играх, отчет по решению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ситуационных задач, отчет  по моделированию  производственных ситуаций.</w:t>
            </w:r>
          </w:p>
        </w:tc>
      </w:tr>
      <w:tr w:rsidR="00976707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3</w:t>
            </w:r>
            <w:r>
              <w:rPr>
                <w:rFonts w:ascii="Times New Roman" w:hAnsi="Times New Roman"/>
                <w:sz w:val="24"/>
                <w:szCs w:val="24"/>
              </w:rPr>
              <w:t>. Принимать решения в стандартных и нестандартных ситуациях и нести ответственность за них.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-рациональное решение  стандартных и нестандартных профессиональных задач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  активное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учебной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</w:tr>
      <w:tr w:rsidR="00976707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b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влять</w:t>
            </w:r>
            <w:r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ции,</w:t>
            </w:r>
            <w:r>
              <w:rPr>
                <w:rFonts w:ascii="Times New Roman" w:hAnsi="Times New Roman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одимой</w:t>
            </w:r>
            <w:r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 вы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олнен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 професс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она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:rsidR="00976707" w:rsidRDefault="00976707">
            <w:pPr>
              <w:widowControl w:val="0"/>
              <w:tabs>
                <w:tab w:val="left" w:pos="1507"/>
                <w:tab w:val="left" w:pos="2684"/>
                <w:tab w:val="left" w:pos="3173"/>
                <w:tab w:val="left" w:pos="4838"/>
                <w:tab w:val="left" w:pos="6675"/>
                <w:tab w:val="left" w:pos="86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  умение применять современные технологии для решения поставленных задач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участие в деловых  играх, отчет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 решению ситуационных задач, отчет  по моделированию  производственных ситуаций.</w:t>
            </w:r>
          </w:p>
        </w:tc>
      </w:tr>
      <w:tr w:rsidR="00976707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b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ать</w:t>
            </w:r>
            <w:r>
              <w:rPr>
                <w:rFonts w:ascii="Times New Roman" w:hAnsi="Times New Roman"/>
                <w:spacing w:val="2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нфо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ех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spacing w:val="2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офесси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976707" w:rsidRDefault="009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 эффективное взаимодействие с обучающимися, преподавателями и мастерами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ходе обучения.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976707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 6.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або</w:t>
            </w:r>
            <w:r>
              <w:rPr>
                <w:rFonts w:ascii="Times New Roman" w:hAnsi="Times New Roman"/>
                <w:sz w:val="24"/>
                <w:szCs w:val="24"/>
              </w:rPr>
              <w:t>тат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фф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ивно</w:t>
            </w:r>
            <w:r>
              <w:rPr>
                <w:rFonts w:ascii="Times New Roman" w:hAnsi="Times New Roman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ег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:rsidR="00976707" w:rsidRDefault="009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 эффективное взаимодействие с обучающимися, преподавателями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мастерами в ходе обучения.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976707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Брать на себя ответственность работу членов команды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подчиненных), результат выполнения заданий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  умение отстаивать собственную точку зрения используя аргумент; способность на себя брать лидирующие позиции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976707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опред</w:t>
            </w:r>
            <w:r>
              <w:rPr>
                <w:rFonts w:ascii="Times New Roman" w:hAnsi="Times New Roman"/>
                <w:sz w:val="24"/>
                <w:szCs w:val="24"/>
              </w:rPr>
              <w:t>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активное участие в учебной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</w:tr>
      <w:tr w:rsidR="00976707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Ориентироваться в условиях частой смены технологий в профессиональной деятельности.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 деловых  играх, отчет по решению ситуационных задач, отчет  по моделированию 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роизводственных ситуаций.</w:t>
            </w:r>
          </w:p>
        </w:tc>
      </w:tr>
      <w:tr w:rsidR="00976707">
        <w:trPr>
          <w:trHeight w:val="168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Соблюдать действующее законодательство и обязательные требования нормативно – правовых документов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также требования стандартов и иных нормативных документов.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качественный самоанализ и коррекция результатов собственно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наблюдение за выполнением командных и индивидуальных  заданий при выполнении практических заданий.</w:t>
            </w:r>
          </w:p>
        </w:tc>
      </w:tr>
      <w:tr w:rsidR="00976707">
        <w:trPr>
          <w:trHeight w:val="168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7" w:rsidRDefault="007820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активное участие в учебной и во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</w:tr>
    </w:tbl>
    <w:p w:rsidR="00976707" w:rsidRDefault="00976707">
      <w:pPr>
        <w:spacing w:after="0" w:line="36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976707" w:rsidRDefault="00976707">
      <w:pPr>
        <w:spacing w:after="0" w:line="36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976707" w:rsidRDefault="00976707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76707" w:rsidSect="004253A9">
      <w:pgSz w:w="11906" w:h="16838"/>
      <w:pgMar w:top="1134" w:right="850" w:bottom="1134" w:left="1701" w:header="708" w:footer="2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707" w:rsidRDefault="00976707" w:rsidP="00976707">
      <w:pPr>
        <w:spacing w:after="0" w:line="240" w:lineRule="auto"/>
      </w:pPr>
      <w:r>
        <w:separator/>
      </w:r>
    </w:p>
  </w:endnote>
  <w:endnote w:type="continuationSeparator" w:id="0">
    <w:p w:rsidR="00976707" w:rsidRDefault="00976707" w:rsidP="0097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BaskervilleITC-Regular">
    <w:altName w:val="MS Mincho"/>
    <w:charset w:val="80"/>
    <w:family w:val="roman"/>
    <w:pitch w:val="default"/>
    <w:sig w:usb0="00000000" w:usb1="00000000" w:usb2="00000010" w:usb3="00000000" w:csb0="00020000" w:csb1="00000000"/>
  </w:font>
  <w:font w:name="SchoolBookCSanPin-Regular">
    <w:altName w:val="MS Mincho"/>
    <w:charset w:val="80"/>
    <w:family w:val="auto"/>
    <w:pitch w:val="default"/>
    <w:sig w:usb0="00000000" w:usb1="0000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4685"/>
      <w:docPartObj>
        <w:docPartGallery w:val="AutoText"/>
      </w:docPartObj>
    </w:sdtPr>
    <w:sdtContent>
      <w:p w:rsidR="00976707" w:rsidRDefault="00976707" w:rsidP="004253A9">
        <w:pPr>
          <w:pStyle w:val="a7"/>
          <w:jc w:val="right"/>
        </w:pPr>
        <w:r>
          <w:fldChar w:fldCharType="begin"/>
        </w:r>
        <w:r w:rsidR="0078208F">
          <w:instrText xml:space="preserve"> PAGE   \* MERGEFORMAT </w:instrText>
        </w:r>
        <w:r>
          <w:fldChar w:fldCharType="separate"/>
        </w:r>
        <w:r w:rsidR="0078208F">
          <w:rPr>
            <w:noProof/>
          </w:rPr>
          <w:t>3</w:t>
        </w:r>
        <w:r>
          <w:fldChar w:fldCharType="end"/>
        </w:r>
      </w:p>
    </w:sdtContent>
  </w:sdt>
  <w:p w:rsidR="00976707" w:rsidRDefault="0097670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72312"/>
      <w:docPartObj>
        <w:docPartGallery w:val="Page Numbers (Bottom of Page)"/>
        <w:docPartUnique/>
      </w:docPartObj>
    </w:sdtPr>
    <w:sdtContent>
      <w:p w:rsidR="004253A9" w:rsidRDefault="004253A9">
        <w:pPr>
          <w:pStyle w:val="a7"/>
          <w:jc w:val="right"/>
        </w:pPr>
        <w:fldSimple w:instr=" PAGE   \* MERGEFORMAT ">
          <w:r w:rsidR="0078208F">
            <w:rPr>
              <w:noProof/>
            </w:rPr>
            <w:t>10</w:t>
          </w:r>
        </w:fldSimple>
      </w:p>
    </w:sdtContent>
  </w:sdt>
  <w:p w:rsidR="004253A9" w:rsidRDefault="004253A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707" w:rsidRDefault="00976707" w:rsidP="00976707">
      <w:pPr>
        <w:spacing w:after="0" w:line="240" w:lineRule="auto"/>
      </w:pPr>
      <w:r>
        <w:separator/>
      </w:r>
    </w:p>
  </w:footnote>
  <w:footnote w:type="continuationSeparator" w:id="0">
    <w:p w:rsidR="00976707" w:rsidRDefault="00976707" w:rsidP="00976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7E88"/>
    <w:multiLevelType w:val="multilevel"/>
    <w:tmpl w:val="152C7E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A7AA2"/>
    <w:multiLevelType w:val="multilevel"/>
    <w:tmpl w:val="1A2A7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3994"/>
    <w:multiLevelType w:val="multilevel"/>
    <w:tmpl w:val="24D23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04D42"/>
    <w:multiLevelType w:val="multilevel"/>
    <w:tmpl w:val="29D04D4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F57B6"/>
    <w:multiLevelType w:val="multilevel"/>
    <w:tmpl w:val="2E8F5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247F5"/>
    <w:multiLevelType w:val="multilevel"/>
    <w:tmpl w:val="2EE247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A6728"/>
    <w:multiLevelType w:val="multilevel"/>
    <w:tmpl w:val="2F9A67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63A45"/>
    <w:multiLevelType w:val="multilevel"/>
    <w:tmpl w:val="33463A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C77C1"/>
    <w:multiLevelType w:val="multilevel"/>
    <w:tmpl w:val="474C77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D4D26"/>
    <w:multiLevelType w:val="multilevel"/>
    <w:tmpl w:val="4ACD4D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57551F54"/>
    <w:multiLevelType w:val="multilevel"/>
    <w:tmpl w:val="57551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D0DDD"/>
    <w:multiLevelType w:val="multilevel"/>
    <w:tmpl w:val="60BD0D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2">
    <w:nsid w:val="660634B8"/>
    <w:multiLevelType w:val="multilevel"/>
    <w:tmpl w:val="660634B8"/>
    <w:lvl w:ilvl="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5B54F0"/>
    <w:multiLevelType w:val="multilevel"/>
    <w:tmpl w:val="6B5B54F0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14">
    <w:nsid w:val="7450729E"/>
    <w:multiLevelType w:val="multilevel"/>
    <w:tmpl w:val="74507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9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sz w:val="28"/>
      </w:rPr>
    </w:lvl>
  </w:abstractNum>
  <w:abstractNum w:abstractNumId="15">
    <w:nsid w:val="7A9617A2"/>
    <w:multiLevelType w:val="multilevel"/>
    <w:tmpl w:val="7A9617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6">
    <w:nsid w:val="7DB551CE"/>
    <w:multiLevelType w:val="multilevel"/>
    <w:tmpl w:val="7DB551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EB63D1"/>
    <w:multiLevelType w:val="multilevel"/>
    <w:tmpl w:val="7EEB63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727EA8"/>
    <w:multiLevelType w:val="multilevel"/>
    <w:tmpl w:val="7F727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9"/>
  </w:num>
  <w:num w:numId="5">
    <w:abstractNumId w:val="18"/>
  </w:num>
  <w:num w:numId="6">
    <w:abstractNumId w:val="6"/>
  </w:num>
  <w:num w:numId="7">
    <w:abstractNumId w:val="4"/>
  </w:num>
  <w:num w:numId="8">
    <w:abstractNumId w:val="8"/>
  </w:num>
  <w:num w:numId="9">
    <w:abstractNumId w:val="16"/>
  </w:num>
  <w:num w:numId="10">
    <w:abstractNumId w:val="1"/>
  </w:num>
  <w:num w:numId="11">
    <w:abstractNumId w:val="3"/>
  </w:num>
  <w:num w:numId="12">
    <w:abstractNumId w:val="17"/>
  </w:num>
  <w:num w:numId="13">
    <w:abstractNumId w:val="7"/>
  </w:num>
  <w:num w:numId="14">
    <w:abstractNumId w:val="0"/>
  </w:num>
  <w:num w:numId="15">
    <w:abstractNumId w:val="2"/>
  </w:num>
  <w:num w:numId="16">
    <w:abstractNumId w:val="5"/>
  </w:num>
  <w:num w:numId="17">
    <w:abstractNumId w:val="12"/>
  </w:num>
  <w:num w:numId="18">
    <w:abstractNumId w:val="1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78D"/>
    <w:rsid w:val="00010A3D"/>
    <w:rsid w:val="0003159C"/>
    <w:rsid w:val="00033063"/>
    <w:rsid w:val="0004327D"/>
    <w:rsid w:val="0004577F"/>
    <w:rsid w:val="00050672"/>
    <w:rsid w:val="00053DE7"/>
    <w:rsid w:val="00064244"/>
    <w:rsid w:val="0006590D"/>
    <w:rsid w:val="00067C41"/>
    <w:rsid w:val="00096AE8"/>
    <w:rsid w:val="000D2534"/>
    <w:rsid w:val="000D4AFF"/>
    <w:rsid w:val="000D6511"/>
    <w:rsid w:val="000E000F"/>
    <w:rsid w:val="000E390A"/>
    <w:rsid w:val="000E604D"/>
    <w:rsid w:val="000F32DF"/>
    <w:rsid w:val="00102D56"/>
    <w:rsid w:val="00102E18"/>
    <w:rsid w:val="00111B23"/>
    <w:rsid w:val="001136BA"/>
    <w:rsid w:val="0011784E"/>
    <w:rsid w:val="00136161"/>
    <w:rsid w:val="0018299E"/>
    <w:rsid w:val="001D172B"/>
    <w:rsid w:val="001D55E5"/>
    <w:rsid w:val="001E6ABC"/>
    <w:rsid w:val="001F59A7"/>
    <w:rsid w:val="001F7E83"/>
    <w:rsid w:val="00221BF8"/>
    <w:rsid w:val="00230D0D"/>
    <w:rsid w:val="00240A5B"/>
    <w:rsid w:val="002477FC"/>
    <w:rsid w:val="002523C0"/>
    <w:rsid w:val="00256661"/>
    <w:rsid w:val="00266E57"/>
    <w:rsid w:val="00271416"/>
    <w:rsid w:val="0027208A"/>
    <w:rsid w:val="00280888"/>
    <w:rsid w:val="00286177"/>
    <w:rsid w:val="002954B4"/>
    <w:rsid w:val="002961FE"/>
    <w:rsid w:val="002B6038"/>
    <w:rsid w:val="002C0E26"/>
    <w:rsid w:val="002D3CDB"/>
    <w:rsid w:val="002D4C52"/>
    <w:rsid w:val="002F014A"/>
    <w:rsid w:val="002F0C48"/>
    <w:rsid w:val="0030085B"/>
    <w:rsid w:val="0030115A"/>
    <w:rsid w:val="00301BE5"/>
    <w:rsid w:val="0030387D"/>
    <w:rsid w:val="003160A7"/>
    <w:rsid w:val="00354E56"/>
    <w:rsid w:val="0035673D"/>
    <w:rsid w:val="00365E28"/>
    <w:rsid w:val="00366941"/>
    <w:rsid w:val="0037204E"/>
    <w:rsid w:val="003B107B"/>
    <w:rsid w:val="003C3A2F"/>
    <w:rsid w:val="003D5790"/>
    <w:rsid w:val="003E7330"/>
    <w:rsid w:val="00417367"/>
    <w:rsid w:val="004253A9"/>
    <w:rsid w:val="004859F4"/>
    <w:rsid w:val="004C220B"/>
    <w:rsid w:val="004C5F33"/>
    <w:rsid w:val="004D71CB"/>
    <w:rsid w:val="004E7747"/>
    <w:rsid w:val="004F1A69"/>
    <w:rsid w:val="004F4AAF"/>
    <w:rsid w:val="004F4E9F"/>
    <w:rsid w:val="00500761"/>
    <w:rsid w:val="00507A07"/>
    <w:rsid w:val="00517F3D"/>
    <w:rsid w:val="005347EC"/>
    <w:rsid w:val="005349F8"/>
    <w:rsid w:val="00537499"/>
    <w:rsid w:val="00546B9C"/>
    <w:rsid w:val="00556592"/>
    <w:rsid w:val="005608D1"/>
    <w:rsid w:val="0059395D"/>
    <w:rsid w:val="005A2235"/>
    <w:rsid w:val="005B212F"/>
    <w:rsid w:val="005C41F1"/>
    <w:rsid w:val="005C6371"/>
    <w:rsid w:val="005D1063"/>
    <w:rsid w:val="00602A85"/>
    <w:rsid w:val="00606A81"/>
    <w:rsid w:val="0061331C"/>
    <w:rsid w:val="0061732B"/>
    <w:rsid w:val="0062290D"/>
    <w:rsid w:val="006264F8"/>
    <w:rsid w:val="00626B28"/>
    <w:rsid w:val="0063075D"/>
    <w:rsid w:val="00630CFB"/>
    <w:rsid w:val="00631453"/>
    <w:rsid w:val="00643D3F"/>
    <w:rsid w:val="00651AB6"/>
    <w:rsid w:val="00651BF4"/>
    <w:rsid w:val="0065230B"/>
    <w:rsid w:val="00672274"/>
    <w:rsid w:val="00683654"/>
    <w:rsid w:val="00695634"/>
    <w:rsid w:val="006B2F39"/>
    <w:rsid w:val="006C0385"/>
    <w:rsid w:val="006C043D"/>
    <w:rsid w:val="006C52EE"/>
    <w:rsid w:val="006C6C91"/>
    <w:rsid w:val="006D1183"/>
    <w:rsid w:val="006E652E"/>
    <w:rsid w:val="006F0716"/>
    <w:rsid w:val="006F1EC1"/>
    <w:rsid w:val="006F4963"/>
    <w:rsid w:val="006F4C17"/>
    <w:rsid w:val="007006A2"/>
    <w:rsid w:val="00713C19"/>
    <w:rsid w:val="00716CC5"/>
    <w:rsid w:val="00740728"/>
    <w:rsid w:val="007440EB"/>
    <w:rsid w:val="007466C9"/>
    <w:rsid w:val="007579DF"/>
    <w:rsid w:val="0076089A"/>
    <w:rsid w:val="007671FF"/>
    <w:rsid w:val="00773964"/>
    <w:rsid w:val="0077657C"/>
    <w:rsid w:val="0078208F"/>
    <w:rsid w:val="00783204"/>
    <w:rsid w:val="00786979"/>
    <w:rsid w:val="00787655"/>
    <w:rsid w:val="00793237"/>
    <w:rsid w:val="00797AD8"/>
    <w:rsid w:val="007F4C51"/>
    <w:rsid w:val="00801C7A"/>
    <w:rsid w:val="00804D31"/>
    <w:rsid w:val="00810A18"/>
    <w:rsid w:val="00813AF0"/>
    <w:rsid w:val="00815ECE"/>
    <w:rsid w:val="00823BDF"/>
    <w:rsid w:val="00834F11"/>
    <w:rsid w:val="00843A7F"/>
    <w:rsid w:val="00845E69"/>
    <w:rsid w:val="00855C0F"/>
    <w:rsid w:val="00855C4E"/>
    <w:rsid w:val="00857380"/>
    <w:rsid w:val="008577C6"/>
    <w:rsid w:val="00862D6D"/>
    <w:rsid w:val="00864C52"/>
    <w:rsid w:val="00865FBD"/>
    <w:rsid w:val="00866505"/>
    <w:rsid w:val="00871B80"/>
    <w:rsid w:val="008A0383"/>
    <w:rsid w:val="008A370A"/>
    <w:rsid w:val="008B5556"/>
    <w:rsid w:val="008B5F13"/>
    <w:rsid w:val="008D1A09"/>
    <w:rsid w:val="008D2A2B"/>
    <w:rsid w:val="008E42A9"/>
    <w:rsid w:val="009013F1"/>
    <w:rsid w:val="009076CA"/>
    <w:rsid w:val="00927059"/>
    <w:rsid w:val="00945E99"/>
    <w:rsid w:val="00953719"/>
    <w:rsid w:val="00965EBD"/>
    <w:rsid w:val="00974874"/>
    <w:rsid w:val="0097628F"/>
    <w:rsid w:val="00976707"/>
    <w:rsid w:val="00982C1C"/>
    <w:rsid w:val="009873F7"/>
    <w:rsid w:val="0098783C"/>
    <w:rsid w:val="00991403"/>
    <w:rsid w:val="00994CD9"/>
    <w:rsid w:val="009A747D"/>
    <w:rsid w:val="009E287F"/>
    <w:rsid w:val="00A064A6"/>
    <w:rsid w:val="00A11CAD"/>
    <w:rsid w:val="00A24E10"/>
    <w:rsid w:val="00A27D16"/>
    <w:rsid w:val="00A323AD"/>
    <w:rsid w:val="00A40117"/>
    <w:rsid w:val="00A40B4E"/>
    <w:rsid w:val="00A5300A"/>
    <w:rsid w:val="00A648CD"/>
    <w:rsid w:val="00A6744F"/>
    <w:rsid w:val="00A730C3"/>
    <w:rsid w:val="00A84300"/>
    <w:rsid w:val="00A85F83"/>
    <w:rsid w:val="00A97F99"/>
    <w:rsid w:val="00AA04EB"/>
    <w:rsid w:val="00AA04F7"/>
    <w:rsid w:val="00AA7CBA"/>
    <w:rsid w:val="00AB3D45"/>
    <w:rsid w:val="00AC1441"/>
    <w:rsid w:val="00AD6676"/>
    <w:rsid w:val="00B22737"/>
    <w:rsid w:val="00B27A3C"/>
    <w:rsid w:val="00B32BD6"/>
    <w:rsid w:val="00B47549"/>
    <w:rsid w:val="00B537FE"/>
    <w:rsid w:val="00B63A63"/>
    <w:rsid w:val="00B64FA0"/>
    <w:rsid w:val="00B7787B"/>
    <w:rsid w:val="00B81A8C"/>
    <w:rsid w:val="00B83A47"/>
    <w:rsid w:val="00B876E6"/>
    <w:rsid w:val="00BB3C9C"/>
    <w:rsid w:val="00BC204F"/>
    <w:rsid w:val="00BC4BD9"/>
    <w:rsid w:val="00BD4D44"/>
    <w:rsid w:val="00BE09E9"/>
    <w:rsid w:val="00BE3E4B"/>
    <w:rsid w:val="00BF5F12"/>
    <w:rsid w:val="00BF6BAA"/>
    <w:rsid w:val="00C00A53"/>
    <w:rsid w:val="00C07C71"/>
    <w:rsid w:val="00C167D6"/>
    <w:rsid w:val="00C21BBD"/>
    <w:rsid w:val="00C331EF"/>
    <w:rsid w:val="00C47953"/>
    <w:rsid w:val="00C57254"/>
    <w:rsid w:val="00C738F5"/>
    <w:rsid w:val="00C75CD5"/>
    <w:rsid w:val="00C85869"/>
    <w:rsid w:val="00CA5D35"/>
    <w:rsid w:val="00CC29A3"/>
    <w:rsid w:val="00CD6EB2"/>
    <w:rsid w:val="00CE5362"/>
    <w:rsid w:val="00D070FE"/>
    <w:rsid w:val="00D10ED6"/>
    <w:rsid w:val="00D14DCB"/>
    <w:rsid w:val="00D40657"/>
    <w:rsid w:val="00D50782"/>
    <w:rsid w:val="00D61688"/>
    <w:rsid w:val="00D73DDB"/>
    <w:rsid w:val="00D77C0D"/>
    <w:rsid w:val="00D8048E"/>
    <w:rsid w:val="00D9441A"/>
    <w:rsid w:val="00DA0ABE"/>
    <w:rsid w:val="00DA0E13"/>
    <w:rsid w:val="00DA509F"/>
    <w:rsid w:val="00DA7475"/>
    <w:rsid w:val="00DA7EF0"/>
    <w:rsid w:val="00DB6E22"/>
    <w:rsid w:val="00DC7C04"/>
    <w:rsid w:val="00DD5DDE"/>
    <w:rsid w:val="00E01511"/>
    <w:rsid w:val="00E01B85"/>
    <w:rsid w:val="00E23007"/>
    <w:rsid w:val="00E4299A"/>
    <w:rsid w:val="00E46D93"/>
    <w:rsid w:val="00E510EF"/>
    <w:rsid w:val="00E549BD"/>
    <w:rsid w:val="00E65A46"/>
    <w:rsid w:val="00E84BD5"/>
    <w:rsid w:val="00E84F75"/>
    <w:rsid w:val="00E9121A"/>
    <w:rsid w:val="00E97EAB"/>
    <w:rsid w:val="00EA149A"/>
    <w:rsid w:val="00EB0BA9"/>
    <w:rsid w:val="00ED402C"/>
    <w:rsid w:val="00EF4B2B"/>
    <w:rsid w:val="00EF60A4"/>
    <w:rsid w:val="00F0564B"/>
    <w:rsid w:val="00F1278D"/>
    <w:rsid w:val="00F17C66"/>
    <w:rsid w:val="00F44798"/>
    <w:rsid w:val="00F50319"/>
    <w:rsid w:val="00F5666B"/>
    <w:rsid w:val="00F64905"/>
    <w:rsid w:val="00F86960"/>
    <w:rsid w:val="00FA3D14"/>
    <w:rsid w:val="00FC0793"/>
    <w:rsid w:val="00FD65BC"/>
    <w:rsid w:val="00FE7704"/>
    <w:rsid w:val="00FE78F5"/>
    <w:rsid w:val="00FF420E"/>
    <w:rsid w:val="044C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Body Tex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0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767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76707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976707"/>
    <w:pPr>
      <w:spacing w:after="120"/>
    </w:pPr>
  </w:style>
  <w:style w:type="paragraph" w:styleId="a7">
    <w:name w:val="footer"/>
    <w:basedOn w:val="a"/>
    <w:link w:val="a8"/>
    <w:uiPriority w:val="99"/>
    <w:unhideWhenUsed/>
    <w:rsid w:val="00976707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rsid w:val="0097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7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976707"/>
    <w:pPr>
      <w:ind w:left="720"/>
      <w:contextualSpacing/>
    </w:pPr>
  </w:style>
  <w:style w:type="character" w:customStyle="1" w:styleId="c12">
    <w:name w:val="c12"/>
    <w:basedOn w:val="a0"/>
    <w:rsid w:val="00976707"/>
  </w:style>
  <w:style w:type="character" w:customStyle="1" w:styleId="c10">
    <w:name w:val="c10"/>
    <w:basedOn w:val="a0"/>
    <w:rsid w:val="00976707"/>
  </w:style>
  <w:style w:type="character" w:customStyle="1" w:styleId="c0">
    <w:name w:val="c0"/>
    <w:basedOn w:val="a0"/>
    <w:rsid w:val="00976707"/>
  </w:style>
  <w:style w:type="paragraph" w:customStyle="1" w:styleId="c71">
    <w:name w:val="c71"/>
    <w:basedOn w:val="a"/>
    <w:qFormat/>
    <w:rsid w:val="0097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76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(10)"/>
    <w:basedOn w:val="a0"/>
    <w:rsid w:val="00976707"/>
    <w:rPr>
      <w:rFonts w:ascii="Franklin Gothic Medium" w:eastAsia="Franklin Gothic Medium" w:hAnsi="Franklin Gothic Medium" w:cs="Franklin Gothic Medium"/>
      <w:color w:val="000000"/>
      <w:spacing w:val="2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76707"/>
  </w:style>
  <w:style w:type="character" w:customStyle="1" w:styleId="a8">
    <w:name w:val="Нижний колонтитул Знак"/>
    <w:basedOn w:val="a0"/>
    <w:link w:val="a7"/>
    <w:uiPriority w:val="99"/>
    <w:rsid w:val="00976707"/>
  </w:style>
  <w:style w:type="character" w:customStyle="1" w:styleId="1">
    <w:name w:val="Заголовок №1"/>
    <w:basedOn w:val="a0"/>
    <w:rsid w:val="00976707"/>
    <w:rPr>
      <w:rFonts w:ascii="Franklin Gothic Medium" w:eastAsia="Franklin Gothic Medium" w:hAnsi="Franklin Gothic Medium" w:cs="Franklin Gothic Medium"/>
      <w:color w:val="000000"/>
      <w:spacing w:val="2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">
    <w:name w:val="Основной текст (4)"/>
    <w:rsid w:val="00976707"/>
    <w:rPr>
      <w:rFonts w:ascii="Century Schoolbook" w:eastAsia="Century Schoolbook" w:hAnsi="Century Schoolbook" w:cs="Century Schoolbook"/>
      <w:b/>
      <w:bCs/>
      <w:i/>
      <w:iCs/>
      <w:color w:val="000000"/>
      <w:spacing w:val="9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0pt">
    <w:name w:val="Основной текст (4) + Не курсив;Интервал 0 pt"/>
    <w:rsid w:val="00976707"/>
    <w:rPr>
      <w:rFonts w:ascii="Century Schoolbook" w:eastAsia="Century Schoolbook" w:hAnsi="Century Schoolbook" w:cs="Century Schoolbook"/>
      <w:b/>
      <w:bCs/>
      <w:i/>
      <w:iCs/>
      <w:color w:val="000000"/>
      <w:spacing w:val="6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western">
    <w:name w:val="western"/>
    <w:basedOn w:val="a"/>
    <w:rsid w:val="0097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3"/>
    <w:locked/>
    <w:rsid w:val="00976707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">
    <w:name w:val="Основной текст3"/>
    <w:basedOn w:val="a"/>
    <w:link w:val="ac"/>
    <w:qFormat/>
    <w:rsid w:val="00976707"/>
    <w:pPr>
      <w:widowControl w:val="0"/>
      <w:shd w:val="clear" w:color="auto" w:fill="FFFFFF"/>
      <w:spacing w:before="1260" w:after="0" w:line="250" w:lineRule="exact"/>
      <w:ind w:hanging="560"/>
    </w:pPr>
    <w:rPr>
      <w:rFonts w:ascii="Century Schoolbook" w:hAnsi="Century Schoolbook"/>
      <w:spacing w:val="4"/>
      <w:sz w:val="19"/>
      <w:shd w:val="clear" w:color="auto" w:fill="FFFFFF"/>
    </w:rPr>
  </w:style>
  <w:style w:type="character" w:customStyle="1" w:styleId="11">
    <w:name w:val="Основной текст1"/>
    <w:rsid w:val="00976707"/>
    <w:rPr>
      <w:rFonts w:ascii="Century Schoolbook" w:eastAsia="Times New Roman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paragraph" w:customStyle="1" w:styleId="c4">
    <w:name w:val="c4"/>
    <w:basedOn w:val="a"/>
    <w:rsid w:val="0097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6707"/>
  </w:style>
  <w:style w:type="character" w:customStyle="1" w:styleId="c13">
    <w:name w:val="c13"/>
    <w:basedOn w:val="a0"/>
    <w:rsid w:val="00976707"/>
  </w:style>
  <w:style w:type="paragraph" w:customStyle="1" w:styleId="c21">
    <w:name w:val="c21"/>
    <w:basedOn w:val="a"/>
    <w:rsid w:val="0097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7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976707"/>
  </w:style>
  <w:style w:type="paragraph" w:customStyle="1" w:styleId="Standard">
    <w:name w:val="Standard"/>
    <w:qFormat/>
    <w:rsid w:val="00976707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ad">
    <w:name w:val="No Spacing"/>
    <w:uiPriority w:val="1"/>
    <w:qFormat/>
    <w:rsid w:val="00976707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7E9C7C-343F-467B-B89D-F165919D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24</Pages>
  <Words>4958</Words>
  <Characters>28263</Characters>
  <Application>Microsoft Office Word</Application>
  <DocSecurity>0</DocSecurity>
  <Lines>235</Lines>
  <Paragraphs>66</Paragraphs>
  <ScaleCrop>false</ScaleCrop>
  <Company>Microsoft</Company>
  <LinksUpToDate>false</LinksUpToDate>
  <CharactersWithSpaces>33155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Elena</cp:lastModifiedBy>
  <cp:revision>93</cp:revision>
  <dcterms:created xsi:type="dcterms:W3CDTF">2017-09-04T03:11:00Z</dcterms:created>
  <dcterms:modified xsi:type="dcterms:W3CDTF">2020-12-10T11:35:00Z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1049-11.2.0.8291</vt:lpwstr>
  </property>
</Properties>
</file>