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BB" w:rsidRDefault="005936BB" w:rsidP="005936BB">
      <w:pPr>
        <w:keepNext w:val="0"/>
        <w:keepLines w:val="0"/>
        <w:autoSpaceDE w:val="0"/>
        <w:autoSpaceDN w:val="0"/>
        <w:adjustRightInd w:val="0"/>
        <w:spacing w:before="0"/>
        <w:rPr>
          <w:rFonts w:ascii="Tahoma" w:eastAsiaTheme="minorHAnsi" w:hAnsi="Tahoma" w:cs="Tahoma"/>
          <w:color w:val="auto"/>
          <w:sz w:val="20"/>
          <w:szCs w:val="20"/>
          <w:lang w:eastAsia="en-US"/>
        </w:rPr>
      </w:pPr>
      <w:r>
        <w:rPr>
          <w:rFonts w:ascii="Tahoma" w:eastAsiaTheme="minorHAnsi" w:hAnsi="Tahoma" w:cs="Tahoma"/>
          <w:color w:val="auto"/>
          <w:sz w:val="20"/>
          <w:szCs w:val="20"/>
          <w:lang w:eastAsia="en-US"/>
        </w:rPr>
        <w:t xml:space="preserve">Документ предоставлен </w:t>
      </w:r>
      <w:hyperlink r:id="rId5" w:history="1">
        <w:r>
          <w:rPr>
            <w:rFonts w:ascii="Tahoma" w:eastAsiaTheme="minorHAnsi" w:hAnsi="Tahoma" w:cs="Tahoma"/>
            <w:color w:val="0000FF"/>
            <w:sz w:val="20"/>
            <w:szCs w:val="20"/>
            <w:lang w:eastAsia="en-US"/>
          </w:rPr>
          <w:t>КонсультантПлюс</w:t>
        </w:r>
      </w:hyperlink>
    </w:p>
    <w:p w:rsidR="005936BB" w:rsidRDefault="005936BB" w:rsidP="005936BB">
      <w:pPr>
        <w:keepNext w:val="0"/>
        <w:keepLines w:val="0"/>
        <w:autoSpaceDE w:val="0"/>
        <w:autoSpaceDN w:val="0"/>
        <w:adjustRightInd w:val="0"/>
        <w:spacing w:before="0"/>
        <w:rPr>
          <w:rFonts w:ascii="Tahoma" w:eastAsiaTheme="minorHAnsi" w:hAnsi="Tahoma" w:cs="Tahoma"/>
          <w:color w:val="auto"/>
          <w:sz w:val="20"/>
          <w:szCs w:val="20"/>
          <w:lang w:eastAsia="en-US"/>
        </w:rPr>
      </w:pPr>
    </w:p>
    <w:p w:rsidR="005936BB" w:rsidRDefault="005936BB" w:rsidP="005936BB">
      <w:pPr>
        <w:autoSpaceDE w:val="0"/>
        <w:autoSpaceDN w:val="0"/>
        <w:adjustRightInd w:val="0"/>
        <w:outlineLvl w:val="0"/>
        <w:rPr>
          <w:rFonts w:ascii="Arial" w:hAnsi="Arial" w:cs="Arial"/>
          <w:sz w:val="20"/>
          <w:szCs w:val="20"/>
          <w:lang w:eastAsia="en-US"/>
        </w:rPr>
      </w:pP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ПРАВИТЕЛЬСТВО РОССИЙСКОЙ ФЕДЕРАЦИИ</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bookmarkStart w:id="0" w:name="_GoBack"/>
      <w:r>
        <w:rPr>
          <w:rFonts w:ascii="Arial" w:eastAsiaTheme="minorHAnsi" w:hAnsi="Arial" w:cs="Arial"/>
          <w:color w:val="auto"/>
          <w:sz w:val="20"/>
          <w:szCs w:val="20"/>
          <w:lang w:eastAsia="en-US"/>
        </w:rPr>
        <w:t>ПОСТАНОВЛЕНИЕ</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от 9 января 2014 г. N 10</w:t>
      </w:r>
      <w:bookmarkEnd w:id="0"/>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О ПОРЯДКЕ СООБЩЕНИЯ</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ОТДЕЛЬНЫМИ КАТЕГОРИЯМИ ЛИЦ О ПОЛУЧЕНИИ ПОДАРКА В СВЯЗИ</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С ПРОТОКОЛЬНЫМИ МЕРОПРИЯТИЯМИ, СЛУЖЕБНЫМИ КОМАНДИРОВКАМИ</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И ДРУГИМИ ОФИЦИАЛЬНЫМИ МЕРОПРИЯТИЯМИ, УЧАСТИЕ В КОТОРЫХ</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СВЯЗАНО С ИСПОЛНЕНИЕМ ИМИ СЛУЖЕБНЫХ (ДОЛЖНОСТНЫХ)</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ОБЯЗАННОСТЕЙ, СДАЧИ И ОЦЕНКИ ПОДАРКА, РЕАЛИЗАЦИИ</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(ВЫКУПА) И ЗАЧИСЛЕНИЯ СРЕДСТВ, ВЫРУЧЕННЫХ</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ОТ ЕГО РЕАЛИЗАЦИИ</w:t>
      </w:r>
    </w:p>
    <w:p w:rsidR="005936BB" w:rsidRDefault="005936BB" w:rsidP="005936BB">
      <w:pPr>
        <w:autoSpaceDE w:val="0"/>
        <w:autoSpaceDN w:val="0"/>
        <w:adjustRightInd w:val="0"/>
        <w:rPr>
          <w:rFonts w:ascii="Arial" w:hAnsi="Arial" w:cs="Arial"/>
          <w:sz w:val="24"/>
          <w:szCs w:val="24"/>
          <w:lang w:eastAsia="en-US"/>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5936BB">
        <w:trPr>
          <w:jc w:val="center"/>
        </w:trPr>
        <w:tc>
          <w:tcPr>
            <w:tcW w:w="5000" w:type="pct"/>
            <w:tcBorders>
              <w:left w:val="single" w:sz="24" w:space="0" w:color="CED3F1"/>
              <w:right w:val="single" w:sz="24" w:space="0" w:color="F4F3F8"/>
            </w:tcBorders>
            <w:shd w:val="clear" w:color="auto" w:fill="F4F3F8"/>
          </w:tcPr>
          <w:p w:rsidR="005936BB" w:rsidRDefault="005936B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5936BB" w:rsidRDefault="005936B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6" w:history="1">
              <w:r>
                <w:rPr>
                  <w:rFonts w:ascii="Arial" w:hAnsi="Arial" w:cs="Arial"/>
                  <w:color w:val="0000FF"/>
                  <w:sz w:val="20"/>
                  <w:szCs w:val="20"/>
                  <w:lang w:eastAsia="en-US"/>
                </w:rPr>
                <w:t>Постановления</w:t>
              </w:r>
            </w:hyperlink>
            <w:r>
              <w:rPr>
                <w:rFonts w:ascii="Arial" w:hAnsi="Arial" w:cs="Arial"/>
                <w:color w:val="392C69"/>
                <w:sz w:val="20"/>
                <w:szCs w:val="20"/>
                <w:lang w:eastAsia="en-US"/>
              </w:rPr>
              <w:t xml:space="preserve"> Правительства РФ от 12.10.2015 N 1089)</w:t>
            </w:r>
          </w:p>
        </w:tc>
      </w:tr>
    </w:tbl>
    <w:p w:rsidR="005936BB" w:rsidRDefault="005936BB" w:rsidP="005936BB">
      <w:pPr>
        <w:autoSpaceDE w:val="0"/>
        <w:autoSpaceDN w:val="0"/>
        <w:adjustRightInd w:val="0"/>
        <w:jc w:val="center"/>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Правительство Российской Федерации постановляет:</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(преамбула в ред. </w:t>
      </w:r>
      <w:hyperlink r:id="rId7"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Утвердить прилагаемое Типовое </w:t>
      </w:r>
      <w:hyperlink w:anchor="Par42"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ar42" w:history="1">
        <w:r>
          <w:rPr>
            <w:rFonts w:ascii="Arial" w:hAnsi="Arial" w:cs="Arial"/>
            <w:color w:val="0000FF"/>
            <w:sz w:val="20"/>
            <w:szCs w:val="20"/>
            <w:lang w:eastAsia="en-US"/>
          </w:rPr>
          <w:t>Типового положения</w:t>
        </w:r>
      </w:hyperlink>
      <w:r>
        <w:rPr>
          <w:rFonts w:ascii="Arial" w:hAnsi="Arial" w:cs="Arial"/>
          <w:sz w:val="20"/>
          <w:szCs w:val="20"/>
          <w:lang w:eastAsia="en-US"/>
        </w:rPr>
        <w:t xml:space="preserve">, утвержденного настоящим постановлением, и </w:t>
      </w:r>
      <w:hyperlink r:id="rId9"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w:t>
      </w:r>
      <w:r>
        <w:rPr>
          <w:rFonts w:ascii="Arial" w:hAnsi="Arial" w:cs="Arial"/>
          <w:sz w:val="20"/>
          <w:szCs w:val="20"/>
          <w:lang w:eastAsia="en-US"/>
        </w:rPr>
        <w:lastRenderedPageBreak/>
        <w:t>служебных (должностных) обязанностей, а также сдачи подарка, подачи заявления о его выкупе, рассмотрения вопросов об использовании подарка".</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 введен </w:t>
      </w:r>
      <w:hyperlink r:id="rId10" w:history="1">
        <w:r>
          <w:rPr>
            <w:rFonts w:ascii="Arial" w:hAnsi="Arial" w:cs="Arial"/>
            <w:color w:val="0000FF"/>
            <w:sz w:val="20"/>
            <w:szCs w:val="20"/>
            <w:lang w:eastAsia="en-US"/>
          </w:rPr>
          <w:t>Постановлением</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ar42" w:history="1">
        <w:r>
          <w:rPr>
            <w:rFonts w:ascii="Arial" w:hAnsi="Arial" w:cs="Arial"/>
            <w:color w:val="0000FF"/>
            <w:sz w:val="20"/>
            <w:szCs w:val="20"/>
            <w:lang w:eastAsia="en-US"/>
          </w:rPr>
          <w:t>Типового положения</w:t>
        </w:r>
      </w:hyperlink>
      <w:r>
        <w:rPr>
          <w:rFonts w:ascii="Arial" w:hAnsi="Arial" w:cs="Arial"/>
          <w:sz w:val="20"/>
          <w:szCs w:val="20"/>
          <w:lang w:eastAsia="en-US"/>
        </w:rPr>
        <w:t>, утвержденного настоящим постановлением.</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 введен </w:t>
      </w:r>
      <w:hyperlink r:id="rId11" w:history="1">
        <w:r>
          <w:rPr>
            <w:rFonts w:ascii="Arial" w:hAnsi="Arial" w:cs="Arial"/>
            <w:color w:val="0000FF"/>
            <w:sz w:val="20"/>
            <w:szCs w:val="20"/>
            <w:lang w:eastAsia="en-US"/>
          </w:rPr>
          <w:t>Постановлением</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Председатель Правительства</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Российской Федерации</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Д.МЕДВЕДЕВ</w:t>
      </w: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jc w:val="right"/>
        <w:outlineLvl w:val="0"/>
        <w:rPr>
          <w:rFonts w:ascii="Arial" w:hAnsi="Arial" w:cs="Arial"/>
          <w:sz w:val="20"/>
          <w:szCs w:val="20"/>
          <w:lang w:eastAsia="en-US"/>
        </w:rPr>
      </w:pPr>
      <w:r>
        <w:rPr>
          <w:rFonts w:ascii="Arial" w:hAnsi="Arial" w:cs="Arial"/>
          <w:sz w:val="20"/>
          <w:szCs w:val="20"/>
          <w:lang w:eastAsia="en-US"/>
        </w:rPr>
        <w:t>Утверждено</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постановлением Правительства</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Российской Федерации</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от 9 января 2014 г. N 10</w:t>
      </w: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bookmarkStart w:id="1" w:name="Par42"/>
      <w:bookmarkEnd w:id="1"/>
      <w:r>
        <w:rPr>
          <w:rFonts w:ascii="Arial" w:eastAsiaTheme="minorHAnsi" w:hAnsi="Arial" w:cs="Arial"/>
          <w:color w:val="auto"/>
          <w:sz w:val="20"/>
          <w:szCs w:val="20"/>
          <w:lang w:eastAsia="en-US"/>
        </w:rPr>
        <w:t>ТИПОВОЕ ПОЛОЖЕНИЕ</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О СООБЩЕНИИ ОТДЕЛЬНЫМИ КАТЕГОРИЯМИ ЛИЦ О ПОЛУЧЕНИИ</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ПОДАРКА В СВЯЗИ С ПРОТОКОЛЬНЫМИ МЕРОПРИЯТИЯМИ, СЛУЖЕБНЫМИ</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КОМАНДИРОВКАМИ И ДРУГИМИ ОФИЦИАЛЬНЫМИ МЕРОПРИЯТИЯМИ,</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УЧАСТИЕ В КОТОРЫХ СВЯЗАНО С ИСПОЛНЕНИЕМ ИМИ СЛУЖЕБНЫХ</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(ДОЛЖНОСТНЫХ) ОБЯЗАННОСТЕЙ, СДАЧЕ И ОЦЕНКЕ ПОДАРКА,</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РЕАЛИЗАЦИИ (ВЫКУПЕ) И ЗАЧИСЛЕНИИ СРЕДСТВ,</w:t>
      </w:r>
    </w:p>
    <w:p w:rsidR="005936BB" w:rsidRDefault="005936BB" w:rsidP="005936BB">
      <w:pPr>
        <w:keepNext w:val="0"/>
        <w:keepLines w:val="0"/>
        <w:autoSpaceDE w:val="0"/>
        <w:autoSpaceDN w:val="0"/>
        <w:adjustRightInd w:val="0"/>
        <w:spacing w:before="0"/>
        <w:jc w:val="cente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ВЫРУЧЕННЫХ ОТ ЕГО РЕАЛИЗАЦИИ</w:t>
      </w:r>
    </w:p>
    <w:p w:rsidR="005936BB" w:rsidRDefault="005936BB" w:rsidP="005936BB">
      <w:pPr>
        <w:autoSpaceDE w:val="0"/>
        <w:autoSpaceDN w:val="0"/>
        <w:adjustRightInd w:val="0"/>
        <w:rPr>
          <w:rFonts w:ascii="Arial" w:hAnsi="Arial" w:cs="Arial"/>
          <w:sz w:val="24"/>
          <w:szCs w:val="24"/>
          <w:lang w:eastAsia="en-US"/>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5936BB">
        <w:trPr>
          <w:jc w:val="center"/>
        </w:trPr>
        <w:tc>
          <w:tcPr>
            <w:tcW w:w="5000" w:type="pct"/>
            <w:tcBorders>
              <w:left w:val="single" w:sz="24" w:space="0" w:color="CED3F1"/>
              <w:right w:val="single" w:sz="24" w:space="0" w:color="F4F3F8"/>
            </w:tcBorders>
            <w:shd w:val="clear" w:color="auto" w:fill="F4F3F8"/>
          </w:tcPr>
          <w:p w:rsidR="005936BB" w:rsidRDefault="005936B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5936BB" w:rsidRDefault="005936B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 w:history="1">
              <w:r>
                <w:rPr>
                  <w:rFonts w:ascii="Arial" w:hAnsi="Arial" w:cs="Arial"/>
                  <w:color w:val="0000FF"/>
                  <w:sz w:val="20"/>
                  <w:szCs w:val="20"/>
                  <w:lang w:eastAsia="en-US"/>
                </w:rPr>
                <w:t>Постановления</w:t>
              </w:r>
            </w:hyperlink>
            <w:r>
              <w:rPr>
                <w:rFonts w:ascii="Arial" w:hAnsi="Arial" w:cs="Arial"/>
                <w:color w:val="392C69"/>
                <w:sz w:val="20"/>
                <w:szCs w:val="20"/>
                <w:lang w:eastAsia="en-US"/>
              </w:rPr>
              <w:t xml:space="preserve"> Правительства РФ от 12.10.2015 N 1089)</w:t>
            </w:r>
          </w:p>
        </w:tc>
      </w:tr>
    </w:tbl>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Настоящее Типовое положение определяет </w:t>
      </w:r>
      <w:hyperlink r:id="rId13" w:history="1">
        <w:r>
          <w:rPr>
            <w:rFonts w:ascii="Arial" w:hAnsi="Arial" w:cs="Arial"/>
            <w:color w:val="0000FF"/>
            <w:sz w:val="20"/>
            <w:szCs w:val="20"/>
            <w:lang w:eastAsia="en-US"/>
          </w:rPr>
          <w:t>порядок</w:t>
        </w:r>
      </w:hyperlink>
      <w:r>
        <w:rPr>
          <w:rFonts w:ascii="Arial" w:hAnsi="Arial" w:cs="Arial"/>
          <w:sz w:val="20"/>
          <w:szCs w:val="20"/>
          <w:lang w:eastAsia="en-US"/>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Для целей настоящего Типового положения используются следующие понятия:</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w:t>
      </w:r>
      <w:r>
        <w:rPr>
          <w:rFonts w:ascii="Arial" w:hAnsi="Arial" w:cs="Arial"/>
          <w:sz w:val="20"/>
          <w:szCs w:val="20"/>
          <w:lang w:eastAsia="en-US"/>
        </w:rPr>
        <w:lastRenderedPageBreak/>
        <w:t>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4"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w:t>
      </w:r>
      <w:hyperlink r:id="rId15"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6"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bookmarkStart w:id="2" w:name="Par62"/>
      <w:bookmarkEnd w:id="2"/>
      <w:r>
        <w:rPr>
          <w:rFonts w:ascii="Arial" w:hAnsi="Arial" w:cs="Arial"/>
          <w:sz w:val="20"/>
          <w:szCs w:val="20"/>
          <w:lang w:eastAsia="en-US"/>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ar90" w:history="1">
        <w:r>
          <w:rPr>
            <w:rFonts w:ascii="Arial" w:hAnsi="Arial" w:cs="Arial"/>
            <w:color w:val="0000FF"/>
            <w:sz w:val="20"/>
            <w:szCs w:val="20"/>
            <w:lang w:eastAsia="en-US"/>
          </w:rPr>
          <w:t>приложению</w:t>
        </w:r>
      </w:hyperlink>
      <w:r>
        <w:rPr>
          <w:rFonts w:ascii="Arial" w:hAnsi="Arial" w:cs="Arial"/>
          <w:sz w:val="20"/>
          <w:szCs w:val="20"/>
          <w:lang w:eastAsia="en-US"/>
        </w:rP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7"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bookmarkStart w:id="3" w:name="Par64"/>
      <w:bookmarkEnd w:id="3"/>
      <w:r>
        <w:rPr>
          <w:rFonts w:ascii="Arial" w:hAnsi="Arial" w:cs="Arial"/>
          <w:sz w:val="20"/>
          <w:szCs w:val="20"/>
          <w:lang w:eastAsia="en-US"/>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невозможности подачи уведомления в сроки, указанные в </w:t>
      </w:r>
      <w:hyperlink w:anchor="Par62" w:history="1">
        <w:r>
          <w:rPr>
            <w:rFonts w:ascii="Arial" w:hAnsi="Arial" w:cs="Arial"/>
            <w:color w:val="0000FF"/>
            <w:sz w:val="20"/>
            <w:szCs w:val="20"/>
            <w:lang w:eastAsia="en-US"/>
          </w:rPr>
          <w:t>абзацах первом</w:t>
        </w:r>
      </w:hyperlink>
      <w:r>
        <w:rPr>
          <w:rFonts w:ascii="Arial" w:hAnsi="Arial" w:cs="Arial"/>
          <w:sz w:val="20"/>
          <w:szCs w:val="20"/>
          <w:lang w:eastAsia="en-US"/>
        </w:rPr>
        <w:t xml:space="preserve"> и </w:t>
      </w:r>
      <w:hyperlink w:anchor="Par64" w:history="1">
        <w:r>
          <w:rPr>
            <w:rFonts w:ascii="Arial" w:hAnsi="Arial" w:cs="Arial"/>
            <w:color w:val="0000FF"/>
            <w:sz w:val="20"/>
            <w:szCs w:val="20"/>
            <w:lang w:eastAsia="en-US"/>
          </w:rPr>
          <w:t>втором</w:t>
        </w:r>
      </w:hyperlink>
      <w:r>
        <w:rPr>
          <w:rFonts w:ascii="Arial" w:hAnsi="Arial" w:cs="Arial"/>
          <w:sz w:val="20"/>
          <w:szCs w:val="20"/>
          <w:lang w:eastAsia="en-US"/>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8"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bookmarkStart w:id="4" w:name="Par68"/>
      <w:bookmarkEnd w:id="4"/>
      <w:r>
        <w:rPr>
          <w:rFonts w:ascii="Arial" w:hAnsi="Arial" w:cs="Arial"/>
          <w:sz w:val="20"/>
          <w:szCs w:val="20"/>
          <w:lang w:eastAsia="en-US"/>
        </w:rP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9"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ar68" w:history="1">
        <w:r>
          <w:rPr>
            <w:rFonts w:ascii="Arial" w:hAnsi="Arial" w:cs="Arial"/>
            <w:color w:val="0000FF"/>
            <w:sz w:val="20"/>
            <w:szCs w:val="20"/>
            <w:lang w:eastAsia="en-US"/>
          </w:rPr>
          <w:t>пунктом 7</w:t>
        </w:r>
      </w:hyperlink>
      <w:r>
        <w:rPr>
          <w:rFonts w:ascii="Arial" w:hAnsi="Arial" w:cs="Arial"/>
          <w:sz w:val="20"/>
          <w:szCs w:val="20"/>
          <w:lang w:eastAsia="en-US"/>
        </w:rPr>
        <w:t xml:space="preserve"> настоящего Типового положения.</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0"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bookmarkStart w:id="5" w:name="Par75"/>
      <w:bookmarkEnd w:id="5"/>
      <w:r>
        <w:rPr>
          <w:rFonts w:ascii="Arial" w:hAnsi="Arial" w:cs="Arial"/>
          <w:sz w:val="20"/>
          <w:szCs w:val="20"/>
          <w:lang w:eastAsia="en-US"/>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bookmarkStart w:id="6" w:name="Par76"/>
      <w:bookmarkEnd w:id="6"/>
      <w:r>
        <w:rPr>
          <w:rFonts w:ascii="Arial" w:hAnsi="Arial" w:cs="Arial"/>
          <w:sz w:val="20"/>
          <w:szCs w:val="20"/>
          <w:lang w:eastAsia="en-US"/>
        </w:rP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ar75" w:history="1">
        <w:r>
          <w:rPr>
            <w:rFonts w:ascii="Arial" w:hAnsi="Arial" w:cs="Arial"/>
            <w:color w:val="0000FF"/>
            <w:sz w:val="20"/>
            <w:szCs w:val="20"/>
            <w:lang w:eastAsia="en-US"/>
          </w:rPr>
          <w:t>пункте 12</w:t>
        </w:r>
      </w:hyperlink>
      <w:r>
        <w:rPr>
          <w:rFonts w:ascii="Arial" w:hAnsi="Arial" w:cs="Arial"/>
          <w:sz w:val="20"/>
          <w:szCs w:val="20"/>
          <w:lang w:eastAsia="en-US"/>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1" w:history="1">
        <w:r>
          <w:rPr>
            <w:rFonts w:ascii="Arial" w:hAnsi="Arial" w:cs="Arial"/>
            <w:color w:val="0000FF"/>
            <w:sz w:val="20"/>
            <w:szCs w:val="20"/>
            <w:lang w:eastAsia="en-US"/>
          </w:rPr>
          <w:t>Постановления</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ar75" w:history="1">
        <w:r>
          <w:rPr>
            <w:rFonts w:ascii="Arial" w:hAnsi="Arial" w:cs="Arial"/>
            <w:color w:val="0000FF"/>
            <w:sz w:val="20"/>
            <w:szCs w:val="20"/>
            <w:lang w:eastAsia="en-US"/>
          </w:rPr>
          <w:t>пункте 12</w:t>
        </w:r>
      </w:hyperlink>
      <w:r>
        <w:rPr>
          <w:rFonts w:ascii="Arial" w:hAnsi="Arial" w:cs="Arial"/>
          <w:sz w:val="20"/>
          <w:szCs w:val="20"/>
          <w:lang w:eastAsia="en-US"/>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5936BB" w:rsidRDefault="005936BB" w:rsidP="005936BB">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13(1) введен </w:t>
      </w:r>
      <w:hyperlink r:id="rId22" w:history="1">
        <w:r>
          <w:rPr>
            <w:rFonts w:ascii="Arial" w:hAnsi="Arial" w:cs="Arial"/>
            <w:color w:val="0000FF"/>
            <w:sz w:val="20"/>
            <w:szCs w:val="20"/>
            <w:lang w:eastAsia="en-US"/>
          </w:rPr>
          <w:t>Постановлением</w:t>
        </w:r>
      </w:hyperlink>
      <w:r>
        <w:rPr>
          <w:rFonts w:ascii="Arial" w:hAnsi="Arial" w:cs="Arial"/>
          <w:sz w:val="20"/>
          <w:szCs w:val="20"/>
          <w:lang w:eastAsia="en-US"/>
        </w:rPr>
        <w:t xml:space="preserve"> Правительства РФ от 12.10.2015 N 1089)</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14. Подарок, в отношении которого не поступило заявление, указанное в </w:t>
      </w:r>
      <w:hyperlink w:anchor="Par75" w:history="1">
        <w:r>
          <w:rPr>
            <w:rFonts w:ascii="Arial" w:hAnsi="Arial" w:cs="Arial"/>
            <w:color w:val="0000FF"/>
            <w:sz w:val="20"/>
            <w:szCs w:val="20"/>
            <w:lang w:eastAsia="en-US"/>
          </w:rPr>
          <w:t>пункте 12</w:t>
        </w:r>
      </w:hyperlink>
      <w:r>
        <w:rPr>
          <w:rFonts w:ascii="Arial" w:hAnsi="Arial" w:cs="Arial"/>
          <w:sz w:val="20"/>
          <w:szCs w:val="20"/>
          <w:lang w:eastAsia="en-US"/>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bookmarkStart w:id="7" w:name="Par81"/>
      <w:bookmarkEnd w:id="7"/>
      <w:r>
        <w:rPr>
          <w:rFonts w:ascii="Arial" w:hAnsi="Arial" w:cs="Arial"/>
          <w:sz w:val="20"/>
          <w:szCs w:val="20"/>
          <w:lang w:eastAsia="en-US"/>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16. Оценка стоимости подарка для реализации (выкупа), предусмотренная </w:t>
      </w:r>
      <w:hyperlink w:anchor="Par76" w:history="1">
        <w:r>
          <w:rPr>
            <w:rFonts w:ascii="Arial" w:hAnsi="Arial" w:cs="Arial"/>
            <w:color w:val="0000FF"/>
            <w:sz w:val="20"/>
            <w:szCs w:val="20"/>
            <w:lang w:eastAsia="en-US"/>
          </w:rPr>
          <w:t>пунктами 13</w:t>
        </w:r>
      </w:hyperlink>
      <w:r>
        <w:rPr>
          <w:rFonts w:ascii="Arial" w:hAnsi="Arial" w:cs="Arial"/>
          <w:sz w:val="20"/>
          <w:szCs w:val="20"/>
          <w:lang w:eastAsia="en-US"/>
        </w:rPr>
        <w:t xml:space="preserve"> и </w:t>
      </w:r>
      <w:hyperlink w:anchor="Par81" w:history="1">
        <w:r>
          <w:rPr>
            <w:rFonts w:ascii="Arial" w:hAnsi="Arial" w:cs="Arial"/>
            <w:color w:val="0000FF"/>
            <w:sz w:val="20"/>
            <w:szCs w:val="20"/>
            <w:lang w:eastAsia="en-US"/>
          </w:rPr>
          <w:t>15</w:t>
        </w:r>
      </w:hyperlink>
      <w:r>
        <w:rPr>
          <w:rFonts w:ascii="Arial" w:hAnsi="Arial" w:cs="Arial"/>
          <w:sz w:val="20"/>
          <w:szCs w:val="20"/>
          <w:lang w:eastAsia="en-US"/>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jc w:val="right"/>
        <w:outlineLvl w:val="1"/>
        <w:rPr>
          <w:rFonts w:ascii="Arial" w:hAnsi="Arial" w:cs="Arial"/>
          <w:sz w:val="20"/>
          <w:szCs w:val="20"/>
          <w:lang w:eastAsia="en-US"/>
        </w:rPr>
      </w:pPr>
      <w:bookmarkStart w:id="8" w:name="Par90"/>
      <w:bookmarkEnd w:id="8"/>
      <w:r>
        <w:rPr>
          <w:rFonts w:ascii="Arial" w:hAnsi="Arial" w:cs="Arial"/>
          <w:sz w:val="20"/>
          <w:szCs w:val="20"/>
          <w:lang w:eastAsia="en-US"/>
        </w:rPr>
        <w:t>Приложение</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к Типовому положению о сообщении</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отдельными категориями лиц</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о получении подарка в связи</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с протокольными мероприятиями,</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служебными командировками и другими</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официальными мероприятиями,</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участие в которых связано</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с исполнением ими служебных</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(должностных) обязанностей, сдаче</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и оценке подарка, реализации</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(выкупе) и зачислении средств,</w:t>
      </w:r>
    </w:p>
    <w:p w:rsidR="005936BB" w:rsidRDefault="005936BB" w:rsidP="005936BB">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вырученных от его реализации</w:t>
      </w:r>
    </w:p>
    <w:p w:rsidR="005936BB" w:rsidRDefault="005936BB" w:rsidP="005936BB">
      <w:pPr>
        <w:autoSpaceDE w:val="0"/>
        <w:autoSpaceDN w:val="0"/>
        <w:adjustRightInd w:val="0"/>
        <w:rPr>
          <w:rFonts w:ascii="Arial" w:hAnsi="Arial" w:cs="Arial"/>
          <w:sz w:val="24"/>
          <w:szCs w:val="24"/>
          <w:lang w:eastAsia="en-US"/>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5936BB">
        <w:trPr>
          <w:jc w:val="center"/>
        </w:trPr>
        <w:tc>
          <w:tcPr>
            <w:tcW w:w="5000" w:type="pct"/>
            <w:tcBorders>
              <w:left w:val="single" w:sz="24" w:space="0" w:color="CED3F1"/>
              <w:right w:val="single" w:sz="24" w:space="0" w:color="F4F3F8"/>
            </w:tcBorders>
            <w:shd w:val="clear" w:color="auto" w:fill="F4F3F8"/>
          </w:tcPr>
          <w:p w:rsidR="005936BB" w:rsidRDefault="005936B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5936BB" w:rsidRDefault="005936BB">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23" w:history="1">
              <w:r>
                <w:rPr>
                  <w:rFonts w:ascii="Arial" w:hAnsi="Arial" w:cs="Arial"/>
                  <w:color w:val="0000FF"/>
                  <w:sz w:val="20"/>
                  <w:szCs w:val="20"/>
                  <w:lang w:eastAsia="en-US"/>
                </w:rPr>
                <w:t>Постановления</w:t>
              </w:r>
            </w:hyperlink>
            <w:r>
              <w:rPr>
                <w:rFonts w:ascii="Arial" w:hAnsi="Arial" w:cs="Arial"/>
                <w:color w:val="392C69"/>
                <w:sz w:val="20"/>
                <w:szCs w:val="20"/>
                <w:lang w:eastAsia="en-US"/>
              </w:rPr>
              <w:t xml:space="preserve"> Правительства РФ от 12.10.2015 N 1089)</w:t>
            </w:r>
          </w:p>
        </w:tc>
      </w:tr>
    </w:tbl>
    <w:p w:rsidR="005936BB" w:rsidRDefault="005936BB" w:rsidP="005936BB">
      <w:pPr>
        <w:autoSpaceDE w:val="0"/>
        <w:autoSpaceDN w:val="0"/>
        <w:adjustRightInd w:val="0"/>
        <w:jc w:val="center"/>
        <w:rPr>
          <w:rFonts w:ascii="Arial" w:hAnsi="Arial" w:cs="Arial"/>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Уведомление о получении подарка</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_________________________________________________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(наименование уполномоченного</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_________________________________________________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структурного подразделения</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_________________________________________________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государственного (муниципального) органа, фонда</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_________________________________________________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или иной организации (уполномоченных органа</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или организации)</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от ______________________________________________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_________________________________________________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(ф.и.о., занимаемая должность)</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Уведомление о получении подарка от "__" ________ 20__ г.</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Извещаю о получении ___________________________________________________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(дата получения)</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подарка(ов) на ____________________________________________________________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(наименование протокольного мероприятия, служебной</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командировки, другого официального мероприятия, место</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и дата проведения)</w:t>
      </w:r>
    </w:p>
    <w:p w:rsidR="005936BB" w:rsidRDefault="005936BB" w:rsidP="005936BB">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5936BB">
        <w:tc>
          <w:tcPr>
            <w:tcW w:w="2426" w:type="dxa"/>
            <w:tcBorders>
              <w:top w:val="single" w:sz="4" w:space="0" w:color="auto"/>
              <w:bottom w:val="single" w:sz="4" w:space="0" w:color="auto"/>
              <w:right w:val="single" w:sz="4" w:space="0" w:color="auto"/>
            </w:tcBorders>
          </w:tcPr>
          <w:p w:rsidR="005936BB" w:rsidRDefault="005936B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подарка</w:t>
            </w:r>
          </w:p>
        </w:tc>
        <w:tc>
          <w:tcPr>
            <w:tcW w:w="3421" w:type="dxa"/>
            <w:tcBorders>
              <w:top w:val="single" w:sz="4" w:space="0" w:color="auto"/>
              <w:left w:val="single" w:sz="4" w:space="0" w:color="auto"/>
              <w:bottom w:val="single" w:sz="4" w:space="0" w:color="auto"/>
              <w:right w:val="single" w:sz="4" w:space="0" w:color="auto"/>
            </w:tcBorders>
          </w:tcPr>
          <w:p w:rsidR="005936BB" w:rsidRDefault="005936B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Pr>
          <w:p w:rsidR="005936BB" w:rsidRDefault="005936B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Количество предметов</w:t>
            </w:r>
          </w:p>
        </w:tc>
        <w:tc>
          <w:tcPr>
            <w:tcW w:w="1911" w:type="dxa"/>
            <w:tcBorders>
              <w:top w:val="single" w:sz="4" w:space="0" w:color="auto"/>
              <w:left w:val="single" w:sz="4" w:space="0" w:color="auto"/>
              <w:bottom w:val="single" w:sz="4" w:space="0" w:color="auto"/>
            </w:tcBorders>
          </w:tcPr>
          <w:p w:rsidR="005936BB" w:rsidRDefault="005936BB">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Стоимость в рублях </w:t>
            </w:r>
            <w:hyperlink w:anchor="Par158" w:history="1">
              <w:r>
                <w:rPr>
                  <w:rFonts w:ascii="Arial" w:hAnsi="Arial" w:cs="Arial"/>
                  <w:color w:val="0000FF"/>
                  <w:sz w:val="20"/>
                  <w:szCs w:val="20"/>
                  <w:lang w:eastAsia="en-US"/>
                </w:rPr>
                <w:t>&lt;*&gt;</w:t>
              </w:r>
            </w:hyperlink>
          </w:p>
        </w:tc>
      </w:tr>
      <w:tr w:rsidR="005936BB">
        <w:tc>
          <w:tcPr>
            <w:tcW w:w="2426" w:type="dxa"/>
            <w:tcBorders>
              <w:top w:val="single" w:sz="4" w:space="0" w:color="auto"/>
            </w:tcBorders>
          </w:tcPr>
          <w:p w:rsidR="005936BB" w:rsidRDefault="005936BB">
            <w:pPr>
              <w:autoSpaceDE w:val="0"/>
              <w:autoSpaceDN w:val="0"/>
              <w:adjustRightInd w:val="0"/>
              <w:rPr>
                <w:rFonts w:ascii="Arial" w:hAnsi="Arial" w:cs="Arial"/>
                <w:sz w:val="20"/>
                <w:szCs w:val="20"/>
                <w:lang w:eastAsia="en-US"/>
              </w:rPr>
            </w:pPr>
            <w:r>
              <w:rPr>
                <w:rFonts w:ascii="Arial" w:hAnsi="Arial" w:cs="Arial"/>
                <w:sz w:val="20"/>
                <w:szCs w:val="20"/>
                <w:lang w:eastAsia="en-US"/>
              </w:rPr>
              <w:t>1.</w:t>
            </w:r>
          </w:p>
          <w:p w:rsidR="005936BB" w:rsidRDefault="005936BB">
            <w:pPr>
              <w:autoSpaceDE w:val="0"/>
              <w:autoSpaceDN w:val="0"/>
              <w:adjustRightInd w:val="0"/>
              <w:rPr>
                <w:rFonts w:ascii="Arial" w:hAnsi="Arial" w:cs="Arial"/>
                <w:sz w:val="20"/>
                <w:szCs w:val="20"/>
                <w:lang w:eastAsia="en-US"/>
              </w:rPr>
            </w:pPr>
            <w:r>
              <w:rPr>
                <w:rFonts w:ascii="Arial" w:hAnsi="Arial" w:cs="Arial"/>
                <w:sz w:val="20"/>
                <w:szCs w:val="20"/>
                <w:lang w:eastAsia="en-US"/>
              </w:rPr>
              <w:t>2.</w:t>
            </w:r>
          </w:p>
          <w:p w:rsidR="005936BB" w:rsidRDefault="005936BB">
            <w:pPr>
              <w:autoSpaceDE w:val="0"/>
              <w:autoSpaceDN w:val="0"/>
              <w:adjustRightInd w:val="0"/>
              <w:rPr>
                <w:rFonts w:ascii="Arial" w:hAnsi="Arial" w:cs="Arial"/>
                <w:sz w:val="20"/>
                <w:szCs w:val="20"/>
                <w:lang w:eastAsia="en-US"/>
              </w:rPr>
            </w:pPr>
            <w:r>
              <w:rPr>
                <w:rFonts w:ascii="Arial" w:hAnsi="Arial" w:cs="Arial"/>
                <w:sz w:val="20"/>
                <w:szCs w:val="20"/>
                <w:lang w:eastAsia="en-US"/>
              </w:rPr>
              <w:t>3.</w:t>
            </w:r>
          </w:p>
          <w:p w:rsidR="005936BB" w:rsidRDefault="005936BB">
            <w:pPr>
              <w:autoSpaceDE w:val="0"/>
              <w:autoSpaceDN w:val="0"/>
              <w:adjustRightInd w:val="0"/>
              <w:rPr>
                <w:rFonts w:ascii="Arial" w:hAnsi="Arial" w:cs="Arial"/>
                <w:sz w:val="20"/>
                <w:szCs w:val="20"/>
                <w:lang w:eastAsia="en-US"/>
              </w:rPr>
            </w:pPr>
            <w:r>
              <w:rPr>
                <w:rFonts w:ascii="Arial" w:hAnsi="Arial" w:cs="Arial"/>
                <w:sz w:val="20"/>
                <w:szCs w:val="20"/>
                <w:lang w:eastAsia="en-US"/>
              </w:rPr>
              <w:lastRenderedPageBreak/>
              <w:t>Итого</w:t>
            </w:r>
          </w:p>
        </w:tc>
        <w:tc>
          <w:tcPr>
            <w:tcW w:w="3421" w:type="dxa"/>
            <w:tcBorders>
              <w:top w:val="single" w:sz="4" w:space="0" w:color="auto"/>
            </w:tcBorders>
          </w:tcPr>
          <w:p w:rsidR="005936BB" w:rsidRDefault="005936BB">
            <w:pPr>
              <w:autoSpaceDE w:val="0"/>
              <w:autoSpaceDN w:val="0"/>
              <w:adjustRightInd w:val="0"/>
              <w:rPr>
                <w:rFonts w:ascii="Arial" w:hAnsi="Arial" w:cs="Arial"/>
                <w:sz w:val="20"/>
                <w:szCs w:val="20"/>
                <w:lang w:eastAsia="en-US"/>
              </w:rPr>
            </w:pPr>
          </w:p>
        </w:tc>
        <w:tc>
          <w:tcPr>
            <w:tcW w:w="1881" w:type="dxa"/>
            <w:tcBorders>
              <w:top w:val="single" w:sz="4" w:space="0" w:color="auto"/>
            </w:tcBorders>
          </w:tcPr>
          <w:p w:rsidR="005936BB" w:rsidRDefault="005936BB">
            <w:pPr>
              <w:autoSpaceDE w:val="0"/>
              <w:autoSpaceDN w:val="0"/>
              <w:adjustRightInd w:val="0"/>
              <w:rPr>
                <w:rFonts w:ascii="Arial" w:hAnsi="Arial" w:cs="Arial"/>
                <w:sz w:val="20"/>
                <w:szCs w:val="20"/>
                <w:lang w:eastAsia="en-US"/>
              </w:rPr>
            </w:pPr>
          </w:p>
        </w:tc>
        <w:tc>
          <w:tcPr>
            <w:tcW w:w="1911" w:type="dxa"/>
            <w:tcBorders>
              <w:top w:val="single" w:sz="4" w:space="0" w:color="auto"/>
            </w:tcBorders>
          </w:tcPr>
          <w:p w:rsidR="005936BB" w:rsidRDefault="005936BB">
            <w:pPr>
              <w:autoSpaceDE w:val="0"/>
              <w:autoSpaceDN w:val="0"/>
              <w:adjustRightInd w:val="0"/>
              <w:rPr>
                <w:rFonts w:ascii="Arial" w:hAnsi="Arial" w:cs="Arial"/>
                <w:sz w:val="20"/>
                <w:szCs w:val="20"/>
                <w:lang w:eastAsia="en-US"/>
              </w:rPr>
            </w:pPr>
          </w:p>
        </w:tc>
      </w:tr>
    </w:tbl>
    <w:p w:rsidR="005936BB" w:rsidRDefault="005936BB" w:rsidP="005936BB">
      <w:pPr>
        <w:autoSpaceDE w:val="0"/>
        <w:autoSpaceDN w:val="0"/>
        <w:adjustRightInd w:val="0"/>
        <w:jc w:val="both"/>
        <w:rPr>
          <w:rFonts w:ascii="Arial" w:hAnsi="Arial" w:cs="Arial"/>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Приложение: ______________________________________________ на _____ листах.</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(наименование документа)</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Лицо, представившее</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уведомление         _________  _________________________  "__" ____ 20__ г.</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(подпись)    (расшифровка подписи)</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Лицо,     принявшее</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уведомление         _________  _________________________  "__" ____ 20__ г.</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 xml:space="preserve">                    (подпись)    (расшифровка подписи)</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Регистрационный номер в журнале регистрации уведомлений ___________________</w:t>
      </w: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p>
    <w:p w:rsidR="005936BB" w:rsidRDefault="005936BB" w:rsidP="005936BB">
      <w:pPr>
        <w:keepNext w:val="0"/>
        <w:keepLines w:val="0"/>
        <w:autoSpaceDE w:val="0"/>
        <w:autoSpaceDN w:val="0"/>
        <w:adjustRightInd w:val="0"/>
        <w:spacing w:before="0"/>
        <w:jc w:val="both"/>
        <w:rPr>
          <w:rFonts w:ascii="Courier New" w:eastAsiaTheme="minorHAnsi" w:hAnsi="Courier New" w:cs="Courier New"/>
          <w:b w:val="0"/>
          <w:bCs w:val="0"/>
          <w:color w:val="auto"/>
          <w:sz w:val="20"/>
          <w:szCs w:val="20"/>
          <w:lang w:eastAsia="en-US"/>
        </w:rPr>
      </w:pPr>
      <w:r>
        <w:rPr>
          <w:rFonts w:ascii="Courier New" w:eastAsiaTheme="minorHAnsi" w:hAnsi="Courier New" w:cs="Courier New"/>
          <w:b w:val="0"/>
          <w:bCs w:val="0"/>
          <w:color w:val="auto"/>
          <w:sz w:val="20"/>
          <w:szCs w:val="20"/>
          <w:lang w:eastAsia="en-US"/>
        </w:rPr>
        <w:t>"__" _________ 20__ г.</w:t>
      </w: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5936BB" w:rsidRDefault="005936BB" w:rsidP="005936BB">
      <w:pPr>
        <w:autoSpaceDE w:val="0"/>
        <w:autoSpaceDN w:val="0"/>
        <w:adjustRightInd w:val="0"/>
        <w:spacing w:before="200"/>
        <w:ind w:firstLine="540"/>
        <w:jc w:val="both"/>
        <w:rPr>
          <w:rFonts w:ascii="Arial" w:hAnsi="Arial" w:cs="Arial"/>
          <w:sz w:val="20"/>
          <w:szCs w:val="20"/>
          <w:lang w:eastAsia="en-US"/>
        </w:rPr>
      </w:pPr>
      <w:bookmarkStart w:id="9" w:name="Par158"/>
      <w:bookmarkEnd w:id="9"/>
      <w:r>
        <w:rPr>
          <w:rFonts w:ascii="Arial" w:hAnsi="Arial" w:cs="Arial"/>
          <w:sz w:val="20"/>
          <w:szCs w:val="20"/>
          <w:lang w:eastAsia="en-US"/>
        </w:rPr>
        <w:t>&lt;*&gt; Заполняется при наличии документов, подтверждающих стоимость подарка.</w:t>
      </w: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autoSpaceDE w:val="0"/>
        <w:autoSpaceDN w:val="0"/>
        <w:adjustRightInd w:val="0"/>
        <w:ind w:firstLine="540"/>
        <w:jc w:val="both"/>
        <w:rPr>
          <w:rFonts w:ascii="Arial" w:hAnsi="Arial" w:cs="Arial"/>
          <w:sz w:val="20"/>
          <w:szCs w:val="20"/>
          <w:lang w:eastAsia="en-US"/>
        </w:rPr>
      </w:pPr>
    </w:p>
    <w:p w:rsidR="005936BB" w:rsidRDefault="005936BB" w:rsidP="005936BB">
      <w:pPr>
        <w:pBdr>
          <w:top w:val="single" w:sz="6" w:space="0" w:color="auto"/>
        </w:pBdr>
        <w:autoSpaceDE w:val="0"/>
        <w:autoSpaceDN w:val="0"/>
        <w:adjustRightInd w:val="0"/>
        <w:spacing w:before="100" w:after="100"/>
        <w:jc w:val="both"/>
        <w:rPr>
          <w:rFonts w:ascii="Arial" w:hAnsi="Arial" w:cs="Arial"/>
          <w:sz w:val="2"/>
          <w:szCs w:val="2"/>
          <w:lang w:eastAsia="en-US"/>
        </w:rPr>
      </w:pPr>
    </w:p>
    <w:p w:rsidR="00BA3286" w:rsidRDefault="00BA3286"/>
    <w:sectPr w:rsidR="00BA3286" w:rsidSect="000A449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78"/>
    <w:rsid w:val="000808F1"/>
    <w:rsid w:val="002F1378"/>
    <w:rsid w:val="005936BB"/>
    <w:rsid w:val="00BA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0884560C01881151897C6434A6646F7ECF271904AA1216A1A3CCE261C15451A5DA1A0E4948F99C14BFD024FB26D0D84D2922C16C45D56S3yEI" TargetMode="External"/><Relationship Id="rId13" Type="http://schemas.openxmlformats.org/officeDocument/2006/relationships/hyperlink" Target="consultantplus://offline/ref=67E0884560C01881151897C6434A6646F5E0F47A904EA1216A1A3CCE261C15451A5DA1A0E4968698C64BFD024FB26D0D84D2922C16C45D56S3yEI" TargetMode="External"/><Relationship Id="rId18" Type="http://schemas.openxmlformats.org/officeDocument/2006/relationships/hyperlink" Target="consultantplus://offline/ref=67E0884560C01881151897C6434A6646F7ECF271904AA1216A1A3CCE261C15451A5DA1A0E4948F9AC74BFD024FB26D0D84D2922C16C45D56S3yEI" TargetMode="External"/><Relationship Id="rId3" Type="http://schemas.openxmlformats.org/officeDocument/2006/relationships/settings" Target="settings.xml"/><Relationship Id="rId21" Type="http://schemas.openxmlformats.org/officeDocument/2006/relationships/hyperlink" Target="consultantplus://offline/ref=67E0884560C01881151897C6434A6646F7ECF271904AA1216A1A3CCE261C15451A5DA1A0E4948F9AC74BFD024FB26D0D84D2922C16C45D56S3yEI" TargetMode="External"/><Relationship Id="rId7" Type="http://schemas.openxmlformats.org/officeDocument/2006/relationships/hyperlink" Target="consultantplus://offline/ref=67E0884560C01881151897C6434A6646F7ECF271904AA1216A1A3CCE261C15451A5DA1A0E4948F99C34BFD024FB26D0D84D2922C16C45D56S3yEI" TargetMode="External"/><Relationship Id="rId12" Type="http://schemas.openxmlformats.org/officeDocument/2006/relationships/hyperlink" Target="consultantplus://offline/ref=67E0884560C01881151897C6434A6646F7ECF271904AA1216A1A3CCE261C15451A5DA1A0E4948F99C54BFD024FB26D0D84D2922C16C45D56S3yEI" TargetMode="External"/><Relationship Id="rId17" Type="http://schemas.openxmlformats.org/officeDocument/2006/relationships/hyperlink" Target="consultantplus://offline/ref=67E0884560C01881151897C6434A6646F7ECF271904AA1216A1A3CCE261C15451A5DA1A0E4948F9AC64BFD024FB26D0D84D2922C16C45D56S3yE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7E0884560C01881151897C6434A6646F7ECF271904AA1216A1A3CCE261C15451A5DA1A0E4948F9AC14BFD024FB26D0D84D2922C16C45D56S3yEI" TargetMode="External"/><Relationship Id="rId20" Type="http://schemas.openxmlformats.org/officeDocument/2006/relationships/hyperlink" Target="consultantplus://offline/ref=67E0884560C01881151897C6434A6646F7ECF271904AA1216A1A3CCE261C15451A5DA1A0E4948F9AC74BFD024FB26D0D84D2922C16C45D56S3yEI" TargetMode="External"/><Relationship Id="rId1" Type="http://schemas.openxmlformats.org/officeDocument/2006/relationships/styles" Target="styles.xml"/><Relationship Id="rId6" Type="http://schemas.openxmlformats.org/officeDocument/2006/relationships/hyperlink" Target="consultantplus://offline/ref=67E0884560C01881151897C6434A6646F7ECF271904AA1216A1A3CCE261C15451A5DA1A0E4948F98C74BFD024FB26D0D84D2922C16C45D56S3yEI" TargetMode="External"/><Relationship Id="rId11" Type="http://schemas.openxmlformats.org/officeDocument/2006/relationships/hyperlink" Target="consultantplus://offline/ref=67E0884560C01881151897C6434A6646F7ECF271904AA1216A1A3CCE261C15451A5DA1A0E4948F99C44BFD024FB26D0D84D2922C16C45D56S3yEI"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67E0884560C01881151897C6434A6646F7ECF271904AA1216A1A3CCE261C15451A5DA1A0E4948F9AC34BFD024FB26D0D84D2922C16C45D56S3yEI" TargetMode="External"/><Relationship Id="rId23" Type="http://schemas.openxmlformats.org/officeDocument/2006/relationships/hyperlink" Target="consultantplus://offline/ref=67E0884560C01881151897C6434A6646F7ECF271904AA1216A1A3CCE261C15451A5DA1A0E4948F9ACA4BFD024FB26D0D84D2922C16C45D56S3yEI" TargetMode="External"/><Relationship Id="rId10" Type="http://schemas.openxmlformats.org/officeDocument/2006/relationships/hyperlink" Target="consultantplus://offline/ref=67E0884560C01881151897C6434A6646F7ECF271904AA1216A1A3CCE261C15451A5DA1A0E4948F99C64BFD024FB26D0D84D2922C16C45D56S3yEI" TargetMode="External"/><Relationship Id="rId19" Type="http://schemas.openxmlformats.org/officeDocument/2006/relationships/hyperlink" Target="consultantplus://offline/ref=67E0884560C01881151897C6434A6646F7ECF271904AA1216A1A3CCE261C15451A5DA1A0E4948F9AC74BFD024FB26D0D84D2922C16C45D56S3yEI" TargetMode="External"/><Relationship Id="rId4" Type="http://schemas.openxmlformats.org/officeDocument/2006/relationships/webSettings" Target="webSettings.xml"/><Relationship Id="rId9" Type="http://schemas.openxmlformats.org/officeDocument/2006/relationships/hyperlink" Target="consultantplus://offline/ref=67E0884560C01881151897C6434A6646F7ECF2719048A1216A1A3CCE261C15451A5DA1A0E4948F98CA4BFD024FB26D0D84D2922C16C45D56S3yEI" TargetMode="External"/><Relationship Id="rId14" Type="http://schemas.openxmlformats.org/officeDocument/2006/relationships/hyperlink" Target="consultantplus://offline/ref=67E0884560C01881151897C6434A6646F7ECF271904AA1216A1A3CCE261C15451A5DA1A0E4948F9AC24BFD024FB26D0D84D2922C16C45D56S3yEI" TargetMode="External"/><Relationship Id="rId22" Type="http://schemas.openxmlformats.org/officeDocument/2006/relationships/hyperlink" Target="consultantplus://offline/ref=67E0884560C01881151897C6434A6646F7ECF271904AA1216A1A3CCE261C15451A5DA1A0E4948F9AC44BFD024FB26D0D84D2922C16C45D56S3y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3263</Words>
  <Characters>18604</Characters>
  <Application>Microsoft Office Word</Application>
  <DocSecurity>0</DocSecurity>
  <Lines>155</Lines>
  <Paragraphs>43</Paragraphs>
  <ScaleCrop>false</ScaleCrop>
  <Company>МОиН Челябинской области</Company>
  <LinksUpToDate>false</LinksUpToDate>
  <CharactersWithSpaces>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ПользовательПК12</cp:lastModifiedBy>
  <cp:revision>3</cp:revision>
  <dcterms:created xsi:type="dcterms:W3CDTF">2021-03-12T08:50:00Z</dcterms:created>
  <dcterms:modified xsi:type="dcterms:W3CDTF">2021-03-12T08:50:00Z</dcterms:modified>
</cp:coreProperties>
</file>