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31C" w:rsidRPr="00AB131C" w:rsidRDefault="00AB131C" w:rsidP="00AB131C">
      <w:pPr>
        <w:spacing w:after="0" w:line="240" w:lineRule="auto"/>
        <w:ind w:firstLine="709"/>
        <w:jc w:val="center"/>
        <w:rPr>
          <w:rFonts w:ascii="Times New Roman" w:eastAsia="Times New Roman" w:hAnsi="Times New Roman" w:cs="Times New Roman"/>
          <w:i/>
          <w:color w:val="4F81BD" w:themeColor="accent1"/>
          <w:sz w:val="24"/>
          <w:szCs w:val="24"/>
          <w:lang w:eastAsia="ru-RU"/>
        </w:rPr>
      </w:pPr>
      <w:r w:rsidRPr="00AB131C">
        <w:rPr>
          <w:rFonts w:ascii="Times New Roman" w:eastAsia="Times New Roman" w:hAnsi="Times New Roman" w:cs="Times New Roman"/>
          <w:b/>
          <w:bCs/>
          <w:i/>
          <w:color w:val="4F81BD" w:themeColor="accent1"/>
          <w:sz w:val="32"/>
          <w:szCs w:val="32"/>
          <w:lang w:eastAsia="ru-RU"/>
        </w:rPr>
        <w:t>ПАМЯТКА РОДИТЕЛЯМ</w:t>
      </w:r>
    </w:p>
    <w:p w:rsidR="00AB131C" w:rsidRPr="00AB131C" w:rsidRDefault="00AB131C" w:rsidP="00AB131C">
      <w:pPr>
        <w:spacing w:after="0" w:line="240" w:lineRule="auto"/>
        <w:ind w:firstLine="709"/>
        <w:jc w:val="center"/>
        <w:rPr>
          <w:rFonts w:ascii="Times New Roman" w:eastAsia="Times New Roman" w:hAnsi="Times New Roman" w:cs="Times New Roman"/>
          <w:i/>
          <w:color w:val="4F81BD" w:themeColor="accent1"/>
          <w:sz w:val="24"/>
          <w:szCs w:val="24"/>
          <w:lang w:eastAsia="ru-RU"/>
        </w:rPr>
      </w:pPr>
      <w:r w:rsidRPr="00AB131C">
        <w:rPr>
          <w:rFonts w:ascii="Times New Roman" w:eastAsia="Times New Roman" w:hAnsi="Times New Roman" w:cs="Times New Roman"/>
          <w:b/>
          <w:bCs/>
          <w:i/>
          <w:color w:val="4F81BD" w:themeColor="accent1"/>
          <w:sz w:val="32"/>
          <w:szCs w:val="32"/>
          <w:lang w:eastAsia="ru-RU"/>
        </w:rPr>
        <w:t> ОБ ОТВЕТСТВЕННОСТИ ЗА ВОСПИТАНИЕ ДЕТЕЙ.</w:t>
      </w:r>
    </w:p>
    <w:p w:rsidR="00AB131C" w:rsidRPr="00AB131C" w:rsidRDefault="00AB131C" w:rsidP="00516173">
      <w:pPr>
        <w:spacing w:after="0" w:line="240" w:lineRule="auto"/>
        <w:ind w:firstLine="709"/>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4"/>
          <w:szCs w:val="24"/>
          <w:lang w:eastAsia="ru-RU"/>
        </w:rPr>
        <w:t> </w:t>
      </w:r>
    </w:p>
    <w:p w:rsidR="00AB131C" w:rsidRPr="00AB131C" w:rsidRDefault="00AB131C" w:rsidP="00516173">
      <w:pPr>
        <w:spacing w:after="0" w:line="240" w:lineRule="auto"/>
        <w:ind w:firstLine="709"/>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xml:space="preserve">Самое ценное, что у нас есть – жизнь. </w:t>
      </w:r>
      <w:r w:rsidRPr="00AB131C">
        <w:rPr>
          <w:rFonts w:ascii="Times New Roman" w:eastAsia="Times New Roman" w:hAnsi="Times New Roman" w:cs="Times New Roman"/>
          <w:b/>
          <w:bCs/>
          <w:sz w:val="28"/>
          <w:szCs w:val="28"/>
          <w:lang w:eastAsia="ru-RU"/>
        </w:rPr>
        <w:t>Жизнь и здоровье детей – это особая ценность,</w:t>
      </w:r>
      <w:r w:rsidRPr="00AB131C">
        <w:rPr>
          <w:rFonts w:ascii="Times New Roman" w:eastAsia="Times New Roman" w:hAnsi="Times New Roman" w:cs="Times New Roman"/>
          <w:sz w:val="28"/>
          <w:szCs w:val="28"/>
          <w:lang w:eastAsia="ru-RU"/>
        </w:rPr>
        <w:t xml:space="preserve"> и никто не имеет право посягать на неё.</w:t>
      </w:r>
    </w:p>
    <w:p w:rsidR="00AB131C" w:rsidRPr="00AB131C" w:rsidRDefault="00AB131C" w:rsidP="00516173">
      <w:pPr>
        <w:spacing w:after="0" w:line="240" w:lineRule="auto"/>
        <w:ind w:firstLine="709"/>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Законными представителями ребенка при осуществлении им своих прав являются родители или лица, их заменяющие.</w:t>
      </w:r>
    </w:p>
    <w:p w:rsidR="00AB131C" w:rsidRPr="00AB131C" w:rsidRDefault="00AB131C" w:rsidP="00516173">
      <w:pPr>
        <w:spacing w:after="0" w:line="240" w:lineRule="auto"/>
        <w:ind w:firstLine="709"/>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8"/>
          <w:lang w:eastAsia="ru-RU"/>
        </w:rPr>
        <w:t>Родители</w:t>
      </w:r>
      <w:r w:rsidRPr="00AB131C">
        <w:rPr>
          <w:rFonts w:ascii="Times New Roman" w:eastAsia="Times New Roman" w:hAnsi="Times New Roman" w:cs="Times New Roman"/>
          <w:sz w:val="28"/>
          <w:szCs w:val="28"/>
          <w:lang w:eastAsia="ru-RU"/>
        </w:rPr>
        <w:t xml:space="preserve">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516173">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AB131C" w:rsidRPr="00AB131C" w:rsidRDefault="00AB131C" w:rsidP="00516173">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При осуществлении родительских прав родители не вправе причинять вред физическому и психическому здоровью детей, их нравственному развитию.</w:t>
      </w:r>
    </w:p>
    <w:p w:rsidR="00AB131C" w:rsidRPr="00AB131C" w:rsidRDefault="00AB131C" w:rsidP="00516173">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sidR="00AB131C" w:rsidRPr="00AB131C" w:rsidRDefault="00AB131C" w:rsidP="00516173">
      <w:pPr>
        <w:spacing w:after="0" w:line="240" w:lineRule="auto"/>
        <w:rPr>
          <w:rFonts w:ascii="Times New Roman" w:eastAsia="Times New Roman" w:hAnsi="Times New Roman" w:cs="Times New Roman"/>
          <w:color w:val="4F81BD" w:themeColor="accent1"/>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color w:val="4F81BD" w:themeColor="accent1"/>
          <w:sz w:val="28"/>
          <w:szCs w:val="28"/>
          <w:lang w:eastAsia="ru-RU"/>
        </w:rPr>
        <w:t xml:space="preserve">         </w:t>
      </w:r>
      <w:r w:rsidRPr="00AB131C">
        <w:rPr>
          <w:rFonts w:ascii="Times New Roman" w:eastAsia="Times New Roman" w:hAnsi="Times New Roman" w:cs="Times New Roman"/>
          <w:b/>
          <w:bCs/>
          <w:color w:val="4F81BD" w:themeColor="accent1"/>
          <w:sz w:val="28"/>
          <w:szCs w:val="28"/>
          <w:lang w:eastAsia="ru-RU"/>
        </w:rPr>
        <w:t>Административную,</w:t>
      </w:r>
      <w:r w:rsidRPr="00AB131C">
        <w:rPr>
          <w:rFonts w:ascii="Times New Roman" w:eastAsia="Times New Roman" w:hAnsi="Times New Roman" w:cs="Times New Roman"/>
          <w:b/>
          <w:bCs/>
          <w:sz w:val="28"/>
          <w:szCs w:val="28"/>
          <w:lang w:eastAsia="ru-RU"/>
        </w:rPr>
        <w:t xml:space="preserve"> </w:t>
      </w:r>
      <w:r w:rsidRPr="00AB131C">
        <w:rPr>
          <w:rFonts w:ascii="Times New Roman" w:eastAsia="Times New Roman" w:hAnsi="Times New Roman" w:cs="Times New Roman"/>
          <w:sz w:val="28"/>
          <w:szCs w:val="28"/>
          <w:lang w:eastAsia="ru-RU"/>
        </w:rPr>
        <w:t>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xml:space="preserve">         </w:t>
      </w:r>
      <w:r w:rsidRPr="00AB131C">
        <w:rPr>
          <w:rFonts w:ascii="Times New Roman" w:eastAsia="Times New Roman" w:hAnsi="Times New Roman" w:cs="Times New Roman"/>
          <w:b/>
          <w:bCs/>
          <w:color w:val="4F81BD" w:themeColor="accent1"/>
          <w:sz w:val="28"/>
          <w:szCs w:val="28"/>
          <w:lang w:eastAsia="ru-RU"/>
        </w:rPr>
        <w:t>Уголовную,</w:t>
      </w:r>
      <w:r w:rsidRPr="00AB131C">
        <w:rPr>
          <w:rFonts w:ascii="Times New Roman" w:eastAsia="Times New Roman" w:hAnsi="Times New Roman" w:cs="Times New Roman"/>
          <w:sz w:val="28"/>
          <w:szCs w:val="28"/>
          <w:lang w:eastAsia="ru-RU"/>
        </w:rPr>
        <w:t xml:space="preserve">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AB131C">
        <w:rPr>
          <w:rFonts w:ascii="Times New Roman" w:eastAsia="Times New Roman" w:hAnsi="Times New Roman" w:cs="Times New Roman"/>
          <w:sz w:val="28"/>
          <w:szCs w:val="28"/>
          <w:lang w:eastAsia="ru-RU"/>
        </w:rPr>
        <w:t>посягание</w:t>
      </w:r>
      <w:proofErr w:type="spellEnd"/>
      <w:r w:rsidRPr="00AB131C">
        <w:rPr>
          <w:rFonts w:ascii="Times New Roman" w:eastAsia="Times New Roman" w:hAnsi="Times New Roman" w:cs="Times New Roman"/>
          <w:sz w:val="28"/>
          <w:szCs w:val="28"/>
          <w:lang w:eastAsia="ru-RU"/>
        </w:rPr>
        <w:t xml:space="preserve"> на половую неприкосновенность ребенка родители несут уголовную ответственность на общих основаниях;</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xml:space="preserve">         </w:t>
      </w:r>
      <w:r w:rsidRPr="00AB131C">
        <w:rPr>
          <w:rFonts w:ascii="Times New Roman" w:eastAsia="Times New Roman" w:hAnsi="Times New Roman" w:cs="Times New Roman"/>
          <w:b/>
          <w:bCs/>
          <w:color w:val="4F81BD" w:themeColor="accent1"/>
          <w:sz w:val="28"/>
          <w:szCs w:val="28"/>
          <w:lang w:eastAsia="ru-RU"/>
        </w:rPr>
        <w:t>Гражданско-правовую</w:t>
      </w:r>
      <w:r w:rsidRPr="00AB131C">
        <w:rPr>
          <w:rFonts w:ascii="Times New Roman" w:eastAsia="Times New Roman" w:hAnsi="Times New Roman" w:cs="Times New Roman"/>
          <w:b/>
          <w:bCs/>
          <w:sz w:val="28"/>
          <w:szCs w:val="28"/>
          <w:lang w:eastAsia="ru-RU"/>
        </w:rPr>
        <w:t>,</w:t>
      </w:r>
      <w:r w:rsidRPr="00AB131C">
        <w:rPr>
          <w:rFonts w:ascii="Times New Roman" w:eastAsia="Times New Roman" w:hAnsi="Times New Roman" w:cs="Times New Roman"/>
          <w:sz w:val="28"/>
          <w:szCs w:val="28"/>
          <w:lang w:eastAsia="ru-RU"/>
        </w:rPr>
        <w:t xml:space="preserve">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966264" w:rsidRDefault="00966264" w:rsidP="00AB131C">
      <w:pPr>
        <w:spacing w:after="0" w:line="240" w:lineRule="auto"/>
        <w:jc w:val="center"/>
        <w:rPr>
          <w:rFonts w:ascii="Times New Roman" w:eastAsia="Times New Roman" w:hAnsi="Times New Roman" w:cs="Times New Roman"/>
          <w:b/>
          <w:bCs/>
          <w:i/>
          <w:iCs/>
          <w:color w:val="4F81BD" w:themeColor="accent1"/>
          <w:sz w:val="28"/>
          <w:lang w:eastAsia="ru-RU"/>
        </w:rPr>
      </w:pPr>
    </w:p>
    <w:p w:rsidR="00966264" w:rsidRDefault="00966264" w:rsidP="00AB131C">
      <w:pPr>
        <w:spacing w:after="0" w:line="240" w:lineRule="auto"/>
        <w:jc w:val="center"/>
        <w:rPr>
          <w:rFonts w:ascii="Times New Roman" w:eastAsia="Times New Roman" w:hAnsi="Times New Roman" w:cs="Times New Roman"/>
          <w:b/>
          <w:bCs/>
          <w:i/>
          <w:iCs/>
          <w:color w:val="4F81BD" w:themeColor="accent1"/>
          <w:sz w:val="28"/>
          <w:lang w:eastAsia="ru-RU"/>
        </w:rPr>
      </w:pPr>
    </w:p>
    <w:p w:rsidR="00966264" w:rsidRDefault="00966264" w:rsidP="00AB131C">
      <w:pPr>
        <w:spacing w:after="0" w:line="240" w:lineRule="auto"/>
        <w:jc w:val="center"/>
        <w:rPr>
          <w:rFonts w:ascii="Times New Roman" w:eastAsia="Times New Roman" w:hAnsi="Times New Roman" w:cs="Times New Roman"/>
          <w:b/>
          <w:bCs/>
          <w:i/>
          <w:iCs/>
          <w:color w:val="4F81BD" w:themeColor="accent1"/>
          <w:sz w:val="28"/>
          <w:lang w:eastAsia="ru-RU"/>
        </w:rPr>
      </w:pPr>
    </w:p>
    <w:p w:rsidR="00AB131C" w:rsidRPr="00AB131C" w:rsidRDefault="00AB131C" w:rsidP="00AB131C">
      <w:pPr>
        <w:spacing w:after="0" w:line="240" w:lineRule="auto"/>
        <w:jc w:val="center"/>
        <w:rPr>
          <w:rFonts w:ascii="Times New Roman" w:eastAsia="Times New Roman" w:hAnsi="Times New Roman" w:cs="Times New Roman"/>
          <w:color w:val="4F81BD" w:themeColor="accent1"/>
          <w:sz w:val="24"/>
          <w:szCs w:val="24"/>
          <w:lang w:eastAsia="ru-RU"/>
        </w:rPr>
      </w:pPr>
      <w:r w:rsidRPr="00AB131C">
        <w:rPr>
          <w:rFonts w:ascii="Times New Roman" w:eastAsia="Times New Roman" w:hAnsi="Times New Roman" w:cs="Times New Roman"/>
          <w:b/>
          <w:bCs/>
          <w:i/>
          <w:iCs/>
          <w:color w:val="4F81BD" w:themeColor="accent1"/>
          <w:sz w:val="28"/>
          <w:lang w:eastAsia="ru-RU"/>
        </w:rPr>
        <w:lastRenderedPageBreak/>
        <w:t>АДМИНИСТРАТИВНАЯ ОТВЕТСТВЕННОСТЬ РОДИТЕЛЕЙ</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8"/>
          <w:szCs w:val="28"/>
          <w:lang w:eastAsia="ru-RU"/>
        </w:rPr>
        <w:t>Ст. 5.35 Кодекса Российской Федерации об административных правонарушениях:</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4"/>
          <w:szCs w:val="24"/>
          <w:lang w:eastAsia="ru-RU"/>
        </w:rPr>
        <w:t>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8"/>
          <w:szCs w:val="28"/>
          <w:lang w:eastAsia="ru-RU"/>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xml:space="preserve">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 xml:space="preserve">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w:t>
      </w:r>
      <w:proofErr w:type="gramStart"/>
      <w:r w:rsidRPr="00AB131C">
        <w:rPr>
          <w:rFonts w:ascii="Times New Roman" w:eastAsia="Times New Roman" w:hAnsi="Times New Roman" w:cs="Times New Roman"/>
          <w:sz w:val="28"/>
          <w:szCs w:val="28"/>
          <w:lang w:eastAsia="ru-RU"/>
        </w:rPr>
        <w:t>размеров оплаты труда</w:t>
      </w:r>
      <w:proofErr w:type="gramEnd"/>
      <w:r w:rsidRPr="00AB131C">
        <w:rPr>
          <w:rFonts w:ascii="Times New Roman" w:eastAsia="Times New Roman" w:hAnsi="Times New Roman" w:cs="Times New Roman"/>
          <w:sz w:val="28"/>
          <w:szCs w:val="28"/>
          <w:lang w:eastAsia="ru-RU"/>
        </w:rPr>
        <w:t>.</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center"/>
        <w:rPr>
          <w:rFonts w:ascii="Times New Roman" w:eastAsia="Times New Roman" w:hAnsi="Times New Roman" w:cs="Times New Roman"/>
          <w:color w:val="4F81BD" w:themeColor="accent1"/>
          <w:sz w:val="24"/>
          <w:szCs w:val="24"/>
          <w:lang w:eastAsia="ru-RU"/>
        </w:rPr>
      </w:pPr>
      <w:r w:rsidRPr="00AB131C">
        <w:rPr>
          <w:rFonts w:ascii="Times New Roman" w:eastAsia="Times New Roman" w:hAnsi="Times New Roman" w:cs="Times New Roman"/>
          <w:b/>
          <w:bCs/>
          <w:i/>
          <w:iCs/>
          <w:color w:val="4F81BD" w:themeColor="accent1"/>
          <w:sz w:val="28"/>
          <w:lang w:eastAsia="ru-RU"/>
        </w:rPr>
        <w:t>УГОЛОВНАЯ ОТВЕТСТВЕННОСТЬ РОДИТЕЛЕЙ</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b/>
          <w:bCs/>
          <w:sz w:val="28"/>
          <w:lang w:eastAsia="ru-RU"/>
        </w:rPr>
        <w:t>Ст. 156 Уголовного Кодекса Российской Федерации</w:t>
      </w:r>
    </w:p>
    <w:p w:rsidR="00AB131C" w:rsidRPr="00AB131C" w:rsidRDefault="00AB131C" w:rsidP="00AB131C">
      <w:pPr>
        <w:spacing w:after="0" w:line="240" w:lineRule="auto"/>
        <w:jc w:val="center"/>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4"/>
          <w:szCs w:val="24"/>
          <w:lang w:eastAsia="ru-RU"/>
        </w:rPr>
        <w:t> </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r w:rsidRPr="00AB131C">
        <w:rPr>
          <w:rFonts w:ascii="Times New Roman" w:eastAsia="Times New Roman" w:hAnsi="Times New Roman" w:cs="Times New Roman"/>
          <w:sz w:val="28"/>
          <w:szCs w:val="28"/>
          <w:lang w:eastAsia="ru-RU"/>
        </w:rPr>
        <w:t>Неисполнение обязанностей по воспитанию несовершеннолетнего:</w:t>
      </w:r>
    </w:p>
    <w:p w:rsidR="00AB131C" w:rsidRPr="00AB131C" w:rsidRDefault="00AB131C" w:rsidP="00AB131C">
      <w:pPr>
        <w:spacing w:after="0" w:line="240" w:lineRule="auto"/>
        <w:jc w:val="both"/>
        <w:rPr>
          <w:rFonts w:ascii="Times New Roman" w:eastAsia="Times New Roman" w:hAnsi="Times New Roman" w:cs="Times New Roman"/>
          <w:sz w:val="24"/>
          <w:szCs w:val="24"/>
          <w:lang w:eastAsia="ru-RU"/>
        </w:rPr>
      </w:pPr>
      <w:proofErr w:type="gramStart"/>
      <w:r w:rsidRPr="00AB131C">
        <w:rPr>
          <w:rFonts w:ascii="Times New Roman" w:eastAsia="Times New Roman" w:hAnsi="Times New Roman" w:cs="Times New Roman"/>
          <w:sz w:val="28"/>
          <w:szCs w:val="28"/>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w:t>
      </w:r>
      <w:proofErr w:type="gramEnd"/>
      <w:r w:rsidRPr="00AB131C">
        <w:rPr>
          <w:rFonts w:ascii="Times New Roman" w:eastAsia="Times New Roman" w:hAnsi="Times New Roman" w:cs="Times New Roman"/>
          <w:sz w:val="28"/>
          <w:szCs w:val="28"/>
          <w:lang w:eastAsia="ru-RU"/>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p>
    <w:p w:rsidR="002A35EB" w:rsidRDefault="002A35EB"/>
    <w:sectPr w:rsidR="002A35EB" w:rsidSect="002A3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B131C"/>
    <w:rsid w:val="00137874"/>
    <w:rsid w:val="002A35EB"/>
    <w:rsid w:val="00516173"/>
    <w:rsid w:val="005228ED"/>
    <w:rsid w:val="00680246"/>
    <w:rsid w:val="00966264"/>
    <w:rsid w:val="00AB131C"/>
    <w:rsid w:val="00D00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131C"/>
    <w:rPr>
      <w:b/>
      <w:bCs/>
    </w:rPr>
  </w:style>
  <w:style w:type="character" w:styleId="a4">
    <w:name w:val="Emphasis"/>
    <w:basedOn w:val="a0"/>
    <w:uiPriority w:val="20"/>
    <w:qFormat/>
    <w:rsid w:val="00AB131C"/>
    <w:rPr>
      <w:i/>
      <w:iCs/>
    </w:rPr>
  </w:style>
</w:styles>
</file>

<file path=word/webSettings.xml><?xml version="1.0" encoding="utf-8"?>
<w:webSettings xmlns:r="http://schemas.openxmlformats.org/officeDocument/2006/relationships" xmlns:w="http://schemas.openxmlformats.org/wordprocessingml/2006/main">
  <w:divs>
    <w:div w:id="2214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4</cp:revision>
  <dcterms:created xsi:type="dcterms:W3CDTF">2020-09-30T11:21:00Z</dcterms:created>
  <dcterms:modified xsi:type="dcterms:W3CDTF">2020-09-30T11:22:00Z</dcterms:modified>
</cp:coreProperties>
</file>