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3 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от 15.0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2BC2" w:rsidRPr="009234CC" w:rsidRDefault="00902BC2" w:rsidP="00902BC2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902BC2" w:rsidRPr="009234CC" w:rsidRDefault="00902BC2" w:rsidP="00902BC2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выявлении и урегулировании конфликта интересов</w:t>
      </w:r>
    </w:p>
    <w:p w:rsidR="00902BC2" w:rsidRPr="009234CC" w:rsidRDefault="00902BC2" w:rsidP="00902BC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«Покровская </w:t>
      </w: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Цели и задачи положения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1.1. Положение о выявлении и урегулировании конфликта интересов в 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«Покровская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далее  образовательная организация)</w:t>
      </w: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«Покровская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1.2. Положение о выявлении и урегулировании конфликта интересов (далее – Положение) - это внутренний документ 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«Покровская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, устанавливающий порядок выявления и урегулирования конфликтов интересов, возникающих у работников  в ходе выполнения ими трудовых обязанностей.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образовательной организации, способное привести к причинению вреда правам и законным интересам, имуществу и (или) деловой репутации школы, работником которого он является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1.4. Личная заинтересованность работника (представителя образовательной организации)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–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заинтересованность работника (представителя образовательной организации),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 лиц, попадающих под действие положения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2.1. Действие настоящего Положения распространяется на всех работников образовательной организации вне зависимости от уровня занимаемой ими должности.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принципы управления конфликтом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интересов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3.1. В основу работы по управлению конфликтом интересов в 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«Покровская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положены следующие принципы: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индивидуальное рассмотрение и оценка рисков для образовательной организации при выявлении каждого конфликта интересов и его урегулирование;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соблюдение баланса интересов образовательной организации и работника при урегулировании конфликта интересов;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Порядок раскрытия конфликта интересов работником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порядок его урегулирования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Процедура раскрытия конфликта интересов доводится до сведения всех работников образовательной организации. Устанавливаются следующие виды раскрытия конфликта интересов, в том числе: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приеме на работу;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назначении на новую должность;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разовое раскрытие сведений по мере возникновения ситуаций конфликта интересов.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образовательной организации.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4.3 Раскрытие сведений о конфликте интересов осуществляется в письменном виде по форме согласно приложению № 1 и № 2 к Положению.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4.4. Уведомление работника  подлежит обязательной регистрации в журнале регистрации уведомлений </w:t>
      </w:r>
      <w:r w:rsidRPr="009234CC">
        <w:rPr>
          <w:rFonts w:ascii="Times New Roman" w:hAnsi="Times New Roman" w:cs="Times New Roman"/>
          <w:color w:val="333300"/>
          <w:sz w:val="24"/>
          <w:szCs w:val="24"/>
        </w:rPr>
        <w:t>о наличии личной заинтересованности или возникновения конфликта интересов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(далее - журнал регистрации).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4.5.  Журнал ведется и хранится у секретаря по форме согласно Приложению № 3 к Положению.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4.6. Образовательная организация 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образовательной организации рисков и выбора наиболее подходящей формы урегулирования конфликта интересов.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пересмотр и изменение функциональных обязанностей работника;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отказ работника от своего личного интереса, порождающего конфликт с интересами образовательной организации;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работника;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образовательной организации и работника, раскрывшего сведения о конфликте интересов, могут быть найдены иные формы его урегулирования.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4.10.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вероятность того, что этот личный интерес будет реализован в ущерб интересам образовательной организации.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Лица, ответственные за прием сведений о </w:t>
      </w:r>
      <w:proofErr w:type="gramStart"/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возникшем</w:t>
      </w:r>
      <w:proofErr w:type="gramEnd"/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(имеющемся) </w:t>
      </w:r>
      <w:proofErr w:type="gramStart"/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конфликте</w:t>
      </w:r>
      <w:proofErr w:type="gramEnd"/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интересов и рассмотрение этих сведений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5.1. Лицами, ответственными за прием сведений о возникающих (имеющихся) конфликтах интересов, являются: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руководитель образовательной организации;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председатель комиссии по противодействию коррупции;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заместитель председателя комиссии по противодействию коррупции;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должностное лицо, ответственное за противодействие коррупции в образовательной организации.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 выносит решение о проведении проверки данной информации. 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образовательной организации, он также не участвует в принятии решений по этому вопросу.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Обязанности работников в связи с раскрытием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урегулированием конфликта интересов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 образовательной организации - без учета своих личных интересов, интересов своих родственников и друзей;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раскрывать возникший (реальный) или потенциальный конфликт интересов;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содействовать урегулированию возникшего конфликта интересов.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7.Ответственность работников  за несоблюдение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о конфликте интересов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902BC2" w:rsidRPr="009234CC" w:rsidRDefault="00902BC2" w:rsidP="00902BC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РФ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трудовой договор.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207FF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 Директору 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«Покровская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Pr="009234CC" w:rsidRDefault="00902BC2" w:rsidP="00902BC2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 В   соответствии  со  статьей  9  Федерального  закона  от  25.12.2008  N 273-ФЗ "О  противодействии  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"я</w:t>
      </w:r>
      <w:proofErr w:type="spellEnd"/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____________________________________________________________________________,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(описать в чем выражается личная заинтересованность) 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902BC2" w:rsidRPr="009234CC" w:rsidRDefault="00902BC2" w:rsidP="00902BC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1573"/>
        <w:gridCol w:w="1902"/>
        <w:gridCol w:w="2357"/>
        <w:gridCol w:w="1684"/>
        <w:gridCol w:w="1457"/>
      </w:tblGrid>
      <w:tr w:rsidR="00902BC2" w:rsidRPr="009234CC" w:rsidTr="003C35A8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и подпись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902BC2" w:rsidRPr="009234CC" w:rsidTr="003C35A8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02BC2" w:rsidRPr="009234CC" w:rsidTr="003C35A8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BC2" w:rsidRPr="009234CC" w:rsidRDefault="00902BC2" w:rsidP="003C35A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02BC2" w:rsidRPr="009234CC" w:rsidRDefault="00902BC2" w:rsidP="00902B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02BC2" w:rsidRPr="009234CC" w:rsidRDefault="00902BC2" w:rsidP="00902BC2">
      <w:pPr>
        <w:rPr>
          <w:rFonts w:eastAsiaTheme="minorHAnsi"/>
          <w:lang w:eastAsia="en-US"/>
        </w:rPr>
      </w:pPr>
    </w:p>
    <w:p w:rsidR="00902BC2" w:rsidRDefault="00902BC2" w:rsidP="00902BC2">
      <w:pPr>
        <w:jc w:val="center"/>
        <w:rPr>
          <w:noProof/>
        </w:rPr>
      </w:pPr>
    </w:p>
    <w:p w:rsidR="00902BC2" w:rsidRDefault="00902BC2" w:rsidP="00902BC2">
      <w:pPr>
        <w:jc w:val="center"/>
        <w:rPr>
          <w:noProof/>
        </w:rPr>
      </w:pPr>
    </w:p>
    <w:p w:rsidR="00902BC2" w:rsidRDefault="00902BC2" w:rsidP="00902BC2">
      <w:pPr>
        <w:jc w:val="center"/>
        <w:rPr>
          <w:noProof/>
        </w:rPr>
      </w:pPr>
    </w:p>
    <w:p w:rsidR="00902BC2" w:rsidRDefault="00902BC2" w:rsidP="00902BC2">
      <w:pPr>
        <w:jc w:val="center"/>
        <w:rPr>
          <w:noProof/>
        </w:rPr>
      </w:pPr>
    </w:p>
    <w:p w:rsidR="00902BC2" w:rsidRDefault="00902BC2" w:rsidP="00902BC2">
      <w:pPr>
        <w:jc w:val="center"/>
        <w:rPr>
          <w:noProof/>
        </w:rPr>
      </w:pPr>
    </w:p>
    <w:p w:rsidR="00902BC2" w:rsidRDefault="00902BC2" w:rsidP="00902BC2">
      <w:pPr>
        <w:jc w:val="center"/>
        <w:rPr>
          <w:noProof/>
        </w:rPr>
      </w:pPr>
    </w:p>
    <w:p w:rsidR="00902BC2" w:rsidRDefault="00902BC2" w:rsidP="00902BC2">
      <w:pPr>
        <w:jc w:val="center"/>
        <w:rPr>
          <w:noProof/>
        </w:rPr>
      </w:pPr>
    </w:p>
    <w:p w:rsidR="00902BC2" w:rsidRDefault="00902BC2" w:rsidP="00902BC2">
      <w:pPr>
        <w:jc w:val="center"/>
        <w:rPr>
          <w:noProof/>
        </w:rPr>
      </w:pPr>
    </w:p>
    <w:p w:rsidR="00902BC2" w:rsidRDefault="00902BC2" w:rsidP="00902BC2">
      <w:pPr>
        <w:jc w:val="center"/>
        <w:rPr>
          <w:noProof/>
        </w:rPr>
      </w:pPr>
    </w:p>
    <w:p w:rsidR="00902BC2" w:rsidRDefault="00902BC2" w:rsidP="00902BC2">
      <w:pPr>
        <w:jc w:val="center"/>
        <w:rPr>
          <w:noProof/>
        </w:rPr>
      </w:pPr>
    </w:p>
    <w:p w:rsidR="00F40F6A" w:rsidRDefault="00F40F6A"/>
    <w:sectPr w:rsidR="00F4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60"/>
    <w:rsid w:val="00207FF3"/>
    <w:rsid w:val="004B4960"/>
    <w:rsid w:val="00902BC2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C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2BC2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locked/>
    <w:rsid w:val="00902BC2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C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2BC2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locked/>
    <w:rsid w:val="00902BC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1704</Words>
  <Characters>9715</Characters>
  <Application>Microsoft Office Word</Application>
  <DocSecurity>0</DocSecurity>
  <Lines>80</Lines>
  <Paragraphs>22</Paragraphs>
  <ScaleCrop>false</ScaleCrop>
  <Company/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2021-12-18T11:20:00Z</dcterms:created>
  <dcterms:modified xsi:type="dcterms:W3CDTF">2021-12-18T11:20:00Z</dcterms:modified>
</cp:coreProperties>
</file>