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82" w:rsidRPr="00F22382" w:rsidRDefault="00F22382" w:rsidP="00F223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223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Просто. Полезно. Доступно. Правила ППД для здорового питания </w:t>
      </w:r>
    </w:p>
    <w:p w:rsidR="00F22382" w:rsidRPr="00F22382" w:rsidRDefault="00F22382" w:rsidP="00F22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382">
        <w:rPr>
          <w:rFonts w:ascii="Times New Roman" w:eastAsia="Times New Roman" w:hAnsi="Times New Roman" w:cs="Times New Roman"/>
          <w:sz w:val="27"/>
          <w:szCs w:val="27"/>
        </w:rPr>
        <w:t xml:space="preserve">Маркировка продуктов «светофор» облегчает покупателям выбор безопасных продуктов. </w:t>
      </w:r>
    </w:p>
    <w:p w:rsidR="00F22382" w:rsidRPr="00F22382" w:rsidRDefault="00F22382" w:rsidP="00F22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08720" cy="4710836"/>
            <wp:effectExtent l="19050" t="0" r="0" b="0"/>
            <wp:docPr id="1" name="Рисунок 1" descr="Просто. Полезно. Доступно. Правила ППД для здорового питани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сто. Полезно. Доступно. Правила ППД для здорового питания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961" cy="471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382" w:rsidRPr="00F22382" w:rsidRDefault="00F22382" w:rsidP="00F22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382">
        <w:rPr>
          <w:rFonts w:ascii="Times New Roman" w:eastAsia="Times New Roman" w:hAnsi="Times New Roman" w:cs="Times New Roman"/>
          <w:sz w:val="24"/>
          <w:szCs w:val="24"/>
        </w:rPr>
        <w:t xml:space="preserve">По аналогии с правилами дорожного движения, которым людей учат с самого детства – ведь от этого зависит их безопасность на дороге, в этой рубрике мы рассказываем о законах здорового питания, которые помогают составить сбалансированный рацион, провести профилактику заболеваний, научиться выбирать качественные и безопасные продукты, поддерживать здоровье и отличное самочувствие. </w:t>
      </w:r>
      <w:r w:rsidRPr="00F22382">
        <w:rPr>
          <w:rFonts w:ascii="Times New Roman" w:eastAsia="Times New Roman" w:hAnsi="Times New Roman" w:cs="Times New Roman"/>
          <w:sz w:val="24"/>
          <w:szCs w:val="24"/>
        </w:rPr>
        <w:br/>
      </w:r>
      <w:r w:rsidRPr="00F22382">
        <w:rPr>
          <w:rFonts w:ascii="Times New Roman" w:eastAsia="Times New Roman" w:hAnsi="Times New Roman" w:cs="Times New Roman"/>
          <w:sz w:val="24"/>
          <w:szCs w:val="24"/>
        </w:rPr>
        <w:br/>
        <w:t xml:space="preserve">Сегодня речь пойдет о маркировке продуктов «светофор», которая помогает покупателям выбрать качественные и безопасные продукты в магазине. Эта специальная добровольная система маркировки пищевой продукции была разработана и внедрена в 2018 году </w:t>
      </w:r>
      <w:proofErr w:type="spellStart"/>
      <w:r w:rsidRPr="00F22382">
        <w:rPr>
          <w:rFonts w:ascii="Times New Roman" w:eastAsia="Times New Roman" w:hAnsi="Times New Roman" w:cs="Times New Roman"/>
          <w:sz w:val="24"/>
          <w:szCs w:val="24"/>
        </w:rPr>
        <w:t>Роспотребнадзором</w:t>
      </w:r>
      <w:proofErr w:type="spellEnd"/>
      <w:r w:rsidRPr="00F22382">
        <w:rPr>
          <w:rFonts w:ascii="Times New Roman" w:eastAsia="Times New Roman" w:hAnsi="Times New Roman" w:cs="Times New Roman"/>
          <w:sz w:val="24"/>
          <w:szCs w:val="24"/>
        </w:rPr>
        <w:t xml:space="preserve">. Производитель наносит на упаковку с продуктом полосу одного из трех цветов – красного, желтого или зеленого. Красный цвет означает, что бесконтрольное употребление данного продукта может нанести вред здоровью – его количество в рационе лучше ограничить. Желтый цвет указывает на то, что содержание потенциально небезопасных веществ незначительно повышено – такой продукт следует употреблять умеренно. Зеленый цвет означает, что продукт полностью безопасен – его можно включать в здоровый рацион. </w:t>
      </w:r>
      <w:r w:rsidRPr="00F22382">
        <w:rPr>
          <w:rFonts w:ascii="Times New Roman" w:eastAsia="Times New Roman" w:hAnsi="Times New Roman" w:cs="Times New Roman"/>
          <w:sz w:val="24"/>
          <w:szCs w:val="24"/>
        </w:rPr>
        <w:br/>
      </w:r>
      <w:r w:rsidRPr="00F22382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>По данным ВЦИОМ, введение такой системы маркировки поддержали более 80% респондентов. С тех пор некоторые производители начали демонстрировать высокую сознательность: кроме обязательных к указанию белков, жиров и углеводов, они отмечают на этикетке информацию о содержании соли, сахара, насыщенных жиров и </w:t>
      </w:r>
      <w:proofErr w:type="spellStart"/>
      <w:r w:rsidRPr="00F22382">
        <w:rPr>
          <w:rFonts w:ascii="Times New Roman" w:eastAsia="Times New Roman" w:hAnsi="Times New Roman" w:cs="Times New Roman"/>
          <w:sz w:val="24"/>
          <w:szCs w:val="24"/>
        </w:rPr>
        <w:t>трансжиров</w:t>
      </w:r>
      <w:proofErr w:type="spellEnd"/>
      <w:r w:rsidRPr="00F22382">
        <w:rPr>
          <w:rFonts w:ascii="Times New Roman" w:eastAsia="Times New Roman" w:hAnsi="Times New Roman" w:cs="Times New Roman"/>
          <w:sz w:val="24"/>
          <w:szCs w:val="24"/>
        </w:rPr>
        <w:t xml:space="preserve"> – их содержание в рационе желательно минимизировать. Делать это удобно, ориентируясь на маркировку «светофор».  </w:t>
      </w:r>
    </w:p>
    <w:p w:rsidR="00AC6B7A" w:rsidRDefault="00AC6B7A"/>
    <w:sectPr w:rsidR="00AC6B7A" w:rsidSect="00F22382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2382"/>
    <w:rsid w:val="00AC6B7A"/>
    <w:rsid w:val="00F22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23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3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z-articledate">
    <w:name w:val="z-article__date"/>
    <w:basedOn w:val="a"/>
    <w:rsid w:val="00F2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nter">
    <w:name w:val="counter"/>
    <w:basedOn w:val="a0"/>
    <w:rsid w:val="00F22382"/>
  </w:style>
  <w:style w:type="paragraph" w:styleId="a3">
    <w:name w:val="Normal (Web)"/>
    <w:basedOn w:val="a"/>
    <w:uiPriority w:val="99"/>
    <w:semiHidden/>
    <w:unhideWhenUsed/>
    <w:rsid w:val="00F2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22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7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Larica</dc:creator>
  <cp:keywords/>
  <dc:description/>
  <cp:lastModifiedBy>Larica</cp:lastModifiedBy>
  <cp:revision>2</cp:revision>
  <dcterms:created xsi:type="dcterms:W3CDTF">2022-06-09T05:06:00Z</dcterms:created>
  <dcterms:modified xsi:type="dcterms:W3CDTF">2022-06-09T05:07:00Z</dcterms:modified>
</cp:coreProperties>
</file>