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1F4A" w14:textId="212A5C6F" w:rsidR="00DC6579" w:rsidRDefault="00DC6579">
      <w:r>
        <w:rPr>
          <w:noProof/>
        </w:rPr>
        <w:drawing>
          <wp:inline distT="0" distB="0" distL="0" distR="0" wp14:anchorId="6EA905B4" wp14:editId="09B720C6">
            <wp:extent cx="5940425" cy="4195445"/>
            <wp:effectExtent l="0" t="0" r="3175" b="0"/>
            <wp:docPr id="9394106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D20EB" w14:textId="415EFB8D" w:rsidR="00DC6579" w:rsidRPr="00DC6579" w:rsidRDefault="00DC6579" w:rsidP="00DC6579">
      <w:r w:rsidRPr="00DC6579">
        <w:drawing>
          <wp:inline distT="0" distB="0" distL="0" distR="0" wp14:anchorId="09697B9B" wp14:editId="584A9C67">
            <wp:extent cx="152400" cy="152400"/>
            <wp:effectExtent l="0" t="0" r="0" b="0"/>
            <wp:docPr id="1503143745" name="Рисунок 1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79">
        <w:t>Менингококковая инфекция — это острое инфекционное заболевание, которое характеризуется проявлением различных форм: от локальной (</w:t>
      </w:r>
      <w:proofErr w:type="spellStart"/>
      <w:r w:rsidRPr="00DC6579">
        <w:t>назофарингит</w:t>
      </w:r>
      <w:proofErr w:type="spellEnd"/>
      <w:r w:rsidRPr="00DC6579">
        <w:t>) до генерализованной в виде общей интоксикации и поражения мягких мозговых оболочек головного мозга с развитием менингита, а также бессимптомной формой (бактерионосительство).</w:t>
      </w:r>
    </w:p>
    <w:p w14:paraId="2E9484EE" w14:textId="77777777" w:rsidR="00DC6579" w:rsidRPr="00DC6579" w:rsidRDefault="00DC6579" w:rsidP="00DC6579"/>
    <w:p w14:paraId="12BC62B9" w14:textId="44DF119C" w:rsidR="00DC6579" w:rsidRPr="00DC6579" w:rsidRDefault="00DC6579" w:rsidP="00DC6579">
      <w:r w:rsidRPr="00DC6579">
        <w:drawing>
          <wp:inline distT="0" distB="0" distL="0" distR="0" wp14:anchorId="2EB7A387" wp14:editId="0EF4153A">
            <wp:extent cx="152400" cy="152400"/>
            <wp:effectExtent l="0" t="0" r="0" b="0"/>
            <wp:docPr id="1612447523" name="Рисунок 18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79">
        <w:t>️Возбудителем заболевания является бактерия менингококк (</w:t>
      </w:r>
      <w:proofErr w:type="spellStart"/>
      <w:r w:rsidRPr="00DC6579">
        <w:t>Neisseria</w:t>
      </w:r>
      <w:proofErr w:type="spellEnd"/>
      <w:r w:rsidRPr="00DC6579">
        <w:t xml:space="preserve"> </w:t>
      </w:r>
      <w:proofErr w:type="spellStart"/>
      <w:r w:rsidRPr="00DC6579">
        <w:t>meningitidis</w:t>
      </w:r>
      <w:proofErr w:type="spellEnd"/>
      <w:r w:rsidRPr="00DC6579">
        <w:t>).</w:t>
      </w:r>
      <w:r w:rsidRPr="00DC6579">
        <w:br/>
        <w:t>Источником является инфицированный человек (больной или бактерионоситель). Восприимчивость к инфекции всеобщая. Передача осуществляется воздушно-капельным путем, однако возможно заражение через контактно-бытовой путь (</w:t>
      </w:r>
      <w:proofErr w:type="gramStart"/>
      <w:r w:rsidRPr="00DC6579">
        <w:t>например</w:t>
      </w:r>
      <w:proofErr w:type="gramEnd"/>
      <w:r w:rsidRPr="00DC6579">
        <w:t xml:space="preserve"> через посуду и предметы личной гигиены). Инкубационный период составляет до 10 дней.</w:t>
      </w:r>
    </w:p>
    <w:p w14:paraId="602418E4" w14:textId="77777777" w:rsidR="00DC6579" w:rsidRPr="00DC6579" w:rsidRDefault="00DC6579" w:rsidP="00DC6579"/>
    <w:p w14:paraId="63DBB9D1" w14:textId="7352C1A5" w:rsidR="00DC6579" w:rsidRPr="00DC6579" w:rsidRDefault="00DC6579" w:rsidP="00DC6579">
      <w:r w:rsidRPr="00DC6579">
        <w:drawing>
          <wp:inline distT="0" distB="0" distL="0" distR="0" wp14:anchorId="5609510D" wp14:editId="2B0ED6CA">
            <wp:extent cx="152400" cy="152400"/>
            <wp:effectExtent l="0" t="0" r="0" b="0"/>
            <wp:docPr id="2008706988" name="Рисунок 17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79">
        <w:t>В группе риска: дети до 5 лет включительно; лица старше 60 лет; медицинские работники, работающие с инфекционными больными; воспитанники и персонал детских домов, домов ребенка, интернатов, проживающие в общежитиях; призывники.</w:t>
      </w:r>
    </w:p>
    <w:p w14:paraId="7F7482B4" w14:textId="77777777" w:rsidR="00DC6579" w:rsidRPr="00DC6579" w:rsidRDefault="00DC6579" w:rsidP="00DC6579"/>
    <w:p w14:paraId="33C7364B" w14:textId="45AB2239" w:rsidR="00DC6579" w:rsidRPr="00DC6579" w:rsidRDefault="00DC6579" w:rsidP="00DC6579">
      <w:r w:rsidRPr="00DC6579">
        <w:lastRenderedPageBreak/>
        <w:drawing>
          <wp:inline distT="0" distB="0" distL="0" distR="0" wp14:anchorId="3E7745DA" wp14:editId="4ADE1A7E">
            <wp:extent cx="152400" cy="152400"/>
            <wp:effectExtent l="0" t="0" r="0" b="0"/>
            <wp:docPr id="234495631" name="Рисунок 1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79">
        <w:t>️Дети заболевают чаще, чем взрослые.</w:t>
      </w:r>
    </w:p>
    <w:p w14:paraId="7C7A9B4E" w14:textId="77777777" w:rsidR="00DC6579" w:rsidRPr="00DC6579" w:rsidRDefault="00DC6579" w:rsidP="00DC6579"/>
    <w:p w14:paraId="06A50B28" w14:textId="68CCF396" w:rsidR="00DC6579" w:rsidRPr="00DC6579" w:rsidRDefault="00DC6579" w:rsidP="00DC6579">
      <w:r w:rsidRPr="00DC6579">
        <w:t>Чем опасно заболевание</w:t>
      </w:r>
      <w:r w:rsidRPr="00DC6579">
        <w:br/>
      </w:r>
      <w:r w:rsidRPr="00DC6579">
        <w:drawing>
          <wp:inline distT="0" distB="0" distL="0" distR="0" wp14:anchorId="00BF85C7" wp14:editId="1727B163">
            <wp:extent cx="152400" cy="152400"/>
            <wp:effectExtent l="0" t="0" r="0" b="0"/>
            <wp:docPr id="290850013" name="Рисунок 1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79">
        <w:t>Летальность достигает 50%.</w:t>
      </w:r>
      <w:r w:rsidRPr="00DC6579">
        <w:br/>
      </w:r>
      <w:r w:rsidRPr="00DC6579">
        <w:drawing>
          <wp:inline distT="0" distB="0" distL="0" distR="0" wp14:anchorId="4E7BE501" wp14:editId="1AAB7CC9">
            <wp:extent cx="152400" cy="152400"/>
            <wp:effectExtent l="0" t="0" r="0" b="0"/>
            <wp:docPr id="681365590" name="Рисунок 1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79">
        <w:t>У перенесших тяжёлые формы менингококковой инфекции часто диагностируют потерю слуха, органическое поражение нервной системы.</w:t>
      </w:r>
      <w:r w:rsidRPr="00DC6579">
        <w:br/>
      </w:r>
      <w:r w:rsidRPr="00DC6579">
        <w:drawing>
          <wp:inline distT="0" distB="0" distL="0" distR="0" wp14:anchorId="020D3CAC" wp14:editId="5055F180">
            <wp:extent cx="152400" cy="152400"/>
            <wp:effectExtent l="0" t="0" r="0" b="0"/>
            <wp:docPr id="363518812" name="Рисунок 1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79">
        <w:t>Менингококковый сепсис осложняется полиартритами, перикардитом, эндокардитом, миокардитом, воспалительным поражением глаз, поражением почек, печени, надпочечников.</w:t>
      </w:r>
    </w:p>
    <w:p w14:paraId="04A9AEEA" w14:textId="77777777" w:rsidR="00DC6579" w:rsidRPr="00DC6579" w:rsidRDefault="00DC6579" w:rsidP="00DC6579"/>
    <w:p w14:paraId="7CA7EF04" w14:textId="664B9CF8" w:rsidR="00DC6579" w:rsidRPr="00DC6579" w:rsidRDefault="00DC6579" w:rsidP="00DC6579">
      <w:r w:rsidRPr="00DC6579">
        <w:drawing>
          <wp:inline distT="0" distB="0" distL="0" distR="0" wp14:anchorId="50DD413D" wp14:editId="3C8F736B">
            <wp:extent cx="152400" cy="152400"/>
            <wp:effectExtent l="0" t="0" r="0" b="0"/>
            <wp:docPr id="2044020868" name="Рисунок 12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79">
        <w:t>Наиболее эффективной мерой профилактики является вакцинация. Она включена в календарь профилактических прививок по эпидемическим показаниям, где к категории граждан, подлежащих обязательной вакцинации, относятся дети и взрослые в очагах менингококковой инфекции, вызванной менингококками серогрупп А и С, лица, подлежащие призыву на военную службу.</w:t>
      </w:r>
    </w:p>
    <w:p w14:paraId="51896C81" w14:textId="77777777" w:rsidR="00DC6579" w:rsidRPr="00DC6579" w:rsidRDefault="00DC6579" w:rsidP="00DC6579"/>
    <w:p w14:paraId="20147B0A" w14:textId="77777777" w:rsidR="00DC6579" w:rsidRPr="00DC6579" w:rsidRDefault="00DC6579" w:rsidP="00DC6579">
      <w:r w:rsidRPr="00DC6579">
        <w:t>Меры неспецифической профилактики для снижения риска заболевания:</w:t>
      </w:r>
      <w:r w:rsidRPr="00DC6579">
        <w:br/>
        <w:t>- В случае появления первых симптомов, характерных для менингококковой инфекции, необходимо незамедлительно обратиться за медицинской помощью.</w:t>
      </w:r>
      <w:r w:rsidRPr="00DC6579">
        <w:br/>
        <w:t>- До получения медицинской помощи необходимо изолировать больного, выделить ему индивидуальные средства личной гигиены и посуду.</w:t>
      </w:r>
      <w:r w:rsidRPr="00DC6579">
        <w:br/>
        <w:t>- Чтобы не заболеть и не заразить окружающих, нужно лечить хронические заболевания носоглотки - фарингит, тонзиллит, ларингит.</w:t>
      </w:r>
      <w:r w:rsidRPr="00DC6579">
        <w:br/>
        <w:t>- Полноценное и сбалансированное питание, обогащенное витаминами и микроэлементами, занятие спортом, закаливание организма способствуют устойчивости организма к инфекции.</w:t>
      </w:r>
      <w:r w:rsidRPr="00DC6579">
        <w:br/>
        <w:t>- Рекомендуется больше гулять на открытом воздухе, избегать поездок в общественном транспорте, длительно не находиться в помещениях, где имеется большое скопление людей (магазины, рынки, парикмахерские и т.д.).</w:t>
      </w:r>
      <w:r w:rsidRPr="00DC6579">
        <w:br/>
        <w:t>- Поскольку возбудитель неустойчив во внешней среде, важно соблюдать режимы проветривания, влажной уборки с применением моющих, дезинфицирующих средств, использовать бактерицидные лампы для обеззараживания воздуха.</w:t>
      </w:r>
    </w:p>
    <w:p w14:paraId="4CC0F0DE" w14:textId="77777777" w:rsidR="00DC6579" w:rsidRPr="00DC6579" w:rsidRDefault="00DC6579" w:rsidP="00DC6579"/>
    <w:p w14:paraId="778D043E" w14:textId="1F9FD819" w:rsidR="00DC6579" w:rsidRDefault="00DC6579" w:rsidP="00DC6579">
      <w:r w:rsidRPr="00DC6579">
        <w:drawing>
          <wp:inline distT="0" distB="0" distL="0" distR="0" wp14:anchorId="531CA830" wp14:editId="789C4F6C">
            <wp:extent cx="152400" cy="152400"/>
            <wp:effectExtent l="0" t="0" r="0" b="0"/>
            <wp:docPr id="45523253" name="Рисунок 1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79">
        <w:t>Незамедлительное обращение за медицинской помощью при появлении первых симптомов заболевания, а также своевременно проведенная иммунизация против менингококковой инфекции сохранят жизнь вам и вашим близким.</w:t>
      </w:r>
      <w:r w:rsidRPr="00DC6579">
        <w:br/>
      </w:r>
      <w:hyperlink r:id="rId12" w:history="1">
        <w:r w:rsidRPr="00DC6579">
          <w:rPr>
            <w:rStyle w:val="ac"/>
          </w:rPr>
          <w:t>#УправлениеРоспотребнадзорапоТверскойобласти</w:t>
        </w:r>
      </w:hyperlink>
    </w:p>
    <w:sectPr w:rsidR="00DC6579" w:rsidSect="00DC657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79"/>
    <w:rsid w:val="00827DEB"/>
    <w:rsid w:val="00DC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F6A1"/>
  <w15:chartTrackingRefBased/>
  <w15:docId w15:val="{06F77F06-EB11-4589-A1F2-7A5D907A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6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6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5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5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5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65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65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6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6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6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6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6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65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65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65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6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65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657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657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6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k.com/search/statuses?q=%23%D0%A3%D0%BF%D1%80%D0%B0%D0%B2%D0%BB%D0%B5%D0%BD%D0%B8%D0%B5%D0%A0%D0%BE%D1%81%D0%BF%D0%BE%D1%82%D1%80%D0%B5%D0%B1%D0%BD%D0%B0%D0%B4%D0%B7%D0%BE%D1%80%D0%B0%D0%BF%D0%BE%D0%A2%D0%B2%D0%B5%D1%80%D1%81%D0%BA%D0%BE%D0%B9%D0%BE%D0%B1%D0%BB%D0%B0%D1%81%D1%82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1</cp:revision>
  <dcterms:created xsi:type="dcterms:W3CDTF">2025-12-21T13:54:00Z</dcterms:created>
  <dcterms:modified xsi:type="dcterms:W3CDTF">2025-12-21T13:55:00Z</dcterms:modified>
</cp:coreProperties>
</file>