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84AC" w14:textId="3C399A34" w:rsidR="005350FE" w:rsidRDefault="00730292">
      <w:r>
        <w:rPr>
          <w:noProof/>
        </w:rPr>
        <w:drawing>
          <wp:inline distT="0" distB="0" distL="0" distR="0" wp14:anchorId="7A544AA9" wp14:editId="63011737">
            <wp:extent cx="5311140" cy="7520188"/>
            <wp:effectExtent l="0" t="0" r="3810" b="5080"/>
            <wp:docPr id="1213710980" name="Рисунок 1" descr="Изображение выглядит как текст, снимок экрана, письмо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10980" name="Рисунок 1" descr="Изображение выглядит как текст, снимок экрана, письмо,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412" cy="752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FEFC" w14:textId="244B8E27" w:rsidR="00730292" w:rsidRPr="00730292" w:rsidRDefault="00730292" w:rsidP="00730292">
      <w:r w:rsidRPr="00730292">
        <w:t>Гепатит – это воспаление печени, которое может вызвать целый ряд проблем со здоровьем и закончиться смертельным исходом.</w:t>
      </w:r>
      <w:r w:rsidRPr="00730292">
        <w:br/>
      </w:r>
      <w:r w:rsidRPr="00730292">
        <w:drawing>
          <wp:inline distT="0" distB="0" distL="0" distR="0" wp14:anchorId="1E34B393" wp14:editId="4F97FDA0">
            <wp:extent cx="152400" cy="152400"/>
            <wp:effectExtent l="0" t="0" r="0" b="0"/>
            <wp:docPr id="502126036" name="Рисунок 37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 xml:space="preserve">Различают пять основных штаммов вируса гепатита, называемые типами A, B, C, D и Е. Наибольшую опасность представляют гепатиты B и С. Именно они приводят к развитию хронических форм инфекции, а впоследствии — к циррозу и раку печени, которые являются основной причиной смерти при гепатитах. Гепатит D отличается тем, что может вызывать заболевание только в присутствии вируса гепатита В. </w:t>
      </w:r>
      <w:r w:rsidRPr="00730292">
        <w:lastRenderedPageBreak/>
        <w:t>Инфекция, вызванная сочетанием этих двух вирусов, протекает тяжело и быстрыми темпами прогрессирует до цирроза и рака печени. Другие вирусные гепатиты (гепатиты А и Е) протекают в острой форме и обычно заканчиваются полным выздоровлением, не приводя к тяжелым последствиям.</w:t>
      </w:r>
    </w:p>
    <w:p w14:paraId="5B36D926" w14:textId="4F6EB507" w:rsidR="00730292" w:rsidRPr="00730292" w:rsidRDefault="00730292" w:rsidP="00730292">
      <w:r w:rsidRPr="00730292">
        <w:drawing>
          <wp:inline distT="0" distB="0" distL="0" distR="0" wp14:anchorId="66D9D608" wp14:editId="48517CAE">
            <wp:extent cx="152400" cy="152400"/>
            <wp:effectExtent l="0" t="0" r="0" b="0"/>
            <wp:docPr id="1882421573" name="Рисунок 3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Профилактика гепатитов В, С и D:</w:t>
      </w:r>
      <w:r w:rsidRPr="00730292">
        <w:br/>
      </w:r>
      <w:r w:rsidRPr="00730292">
        <w:drawing>
          <wp:inline distT="0" distB="0" distL="0" distR="0" wp14:anchorId="4DF4E39F" wp14:editId="782F526B">
            <wp:extent cx="152400" cy="152400"/>
            <wp:effectExtent l="0" t="0" r="0" b="0"/>
            <wp:docPr id="962072957" name="Рисунок 3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избегать контакта с биологическими жидкостями других людей, в том числе с кровью,</w:t>
      </w:r>
      <w:r w:rsidRPr="00730292">
        <w:br/>
      </w:r>
      <w:r w:rsidRPr="00730292">
        <w:drawing>
          <wp:inline distT="0" distB="0" distL="0" distR="0" wp14:anchorId="46CD281F" wp14:editId="42421975">
            <wp:extent cx="152400" cy="152400"/>
            <wp:effectExtent l="0" t="0" r="0" b="0"/>
            <wp:docPr id="85771154" name="Рисунок 3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использовать барьерные методы контрацепции во время полового акта,</w:t>
      </w:r>
      <w:r w:rsidRPr="00730292">
        <w:br/>
      </w:r>
      <w:r w:rsidRPr="00730292">
        <w:drawing>
          <wp:inline distT="0" distB="0" distL="0" distR="0" wp14:anchorId="4789138A" wp14:editId="0418FF62">
            <wp:extent cx="152400" cy="152400"/>
            <wp:effectExtent l="0" t="0" r="0" b="0"/>
            <wp:docPr id="1660746999" name="Рисунок 3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делать пирсинг, тату, маникюр, инъекции только стерильными инструментами в проверенных местах,</w:t>
      </w:r>
      <w:r w:rsidRPr="00730292">
        <w:br/>
      </w:r>
      <w:r w:rsidRPr="00730292">
        <w:drawing>
          <wp:inline distT="0" distB="0" distL="0" distR="0" wp14:anchorId="70BF6CA5" wp14:editId="37FCF452">
            <wp:extent cx="152400" cy="152400"/>
            <wp:effectExtent l="0" t="0" r="0" b="0"/>
            <wp:docPr id="672582269" name="Рисунок 3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не пользоваться чужими предметами гигиены, бритвенными принадлежностями,</w:t>
      </w:r>
      <w:r w:rsidRPr="00730292">
        <w:br/>
      </w:r>
      <w:r w:rsidRPr="00730292">
        <w:drawing>
          <wp:inline distT="0" distB="0" distL="0" distR="0" wp14:anchorId="7AB7FC22" wp14:editId="4D5C01AF">
            <wp:extent cx="152400" cy="152400"/>
            <wp:effectExtent l="0" t="0" r="0" b="0"/>
            <wp:docPr id="1923894426" name="Рисунок 3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регулярно проходить обследование на гепатит В и гепатит С.</w:t>
      </w:r>
    </w:p>
    <w:p w14:paraId="34D7CAF8" w14:textId="7C232E18" w:rsidR="00730292" w:rsidRPr="00730292" w:rsidRDefault="00730292" w:rsidP="00730292">
      <w:r w:rsidRPr="00730292">
        <w:drawing>
          <wp:inline distT="0" distB="0" distL="0" distR="0" wp14:anchorId="7F50B0D7" wp14:editId="2D87DF12">
            <wp:extent cx="152400" cy="152400"/>
            <wp:effectExtent l="0" t="0" r="0" b="0"/>
            <wp:docPr id="522442973" name="Рисунок 30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Вакцинация против гепатита В — самое эффективное средство профилактики вирусных гепатитов В и D.</w:t>
      </w:r>
    </w:p>
    <w:p w14:paraId="620EECA5" w14:textId="112F436E" w:rsidR="00730292" w:rsidRDefault="00730292" w:rsidP="00730292">
      <w:r w:rsidRPr="00730292">
        <w:drawing>
          <wp:inline distT="0" distB="0" distL="0" distR="0" wp14:anchorId="559D181F" wp14:editId="6F1EF1CD">
            <wp:extent cx="152400" cy="152400"/>
            <wp:effectExtent l="0" t="0" r="0" b="0"/>
            <wp:docPr id="796544325" name="Рисунок 2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Профилактика вирусных гепатитов А и Е:</w:t>
      </w:r>
      <w:r w:rsidRPr="00730292">
        <w:br/>
      </w:r>
      <w:r w:rsidRPr="00730292">
        <w:drawing>
          <wp:inline distT="0" distB="0" distL="0" distR="0" wp14:anchorId="06B34C62" wp14:editId="022176B1">
            <wp:extent cx="152400" cy="152400"/>
            <wp:effectExtent l="0" t="0" r="0" b="0"/>
            <wp:docPr id="1521528878" name="Рисунок 2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тщательно мыть овощи и фрукты перед употреблением,</w:t>
      </w:r>
      <w:r w:rsidRPr="00730292">
        <w:br/>
      </w:r>
      <w:r w:rsidRPr="00730292">
        <w:drawing>
          <wp:inline distT="0" distB="0" distL="0" distR="0" wp14:anchorId="27860D64" wp14:editId="65BCEED6">
            <wp:extent cx="152400" cy="152400"/>
            <wp:effectExtent l="0" t="0" r="0" b="0"/>
            <wp:docPr id="785767496" name="Рисунок 2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мыть руки перед едой, после туалета, после прогулок,</w:t>
      </w:r>
      <w:r w:rsidRPr="00730292">
        <w:br/>
      </w:r>
      <w:r w:rsidRPr="00730292">
        <w:drawing>
          <wp:inline distT="0" distB="0" distL="0" distR="0" wp14:anchorId="5CBC7B3C" wp14:editId="151AADF5">
            <wp:extent cx="152400" cy="152400"/>
            <wp:effectExtent l="0" t="0" r="0" b="0"/>
            <wp:docPr id="1840877468" name="Рисунок 2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пить только кипяченую или бутилированную воду,</w:t>
      </w:r>
      <w:r w:rsidRPr="00730292">
        <w:br/>
      </w:r>
      <w:r w:rsidRPr="00730292">
        <w:drawing>
          <wp:inline distT="0" distB="0" distL="0" distR="0" wp14:anchorId="45D098B2" wp14:editId="6E884CD9">
            <wp:extent cx="152400" cy="152400"/>
            <wp:effectExtent l="0" t="0" r="0" b="0"/>
            <wp:docPr id="351548650" name="Рисунок 2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плавать в разрешенных для этих целей водоемах, не заглатывать воду при купании,</w:t>
      </w:r>
      <w:r w:rsidRPr="00730292">
        <w:br/>
      </w:r>
      <w:r w:rsidRPr="00730292">
        <w:drawing>
          <wp:inline distT="0" distB="0" distL="0" distR="0" wp14:anchorId="6E7EADB7" wp14:editId="2F0964C5">
            <wp:extent cx="152400" cy="152400"/>
            <wp:effectExtent l="0" t="0" r="0" b="0"/>
            <wp:docPr id="1454118231" name="Рисунок 2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избавиться от вредной привычки грызть ногти и карандаши,</w:t>
      </w:r>
      <w:r w:rsidRPr="00730292">
        <w:br/>
      </w:r>
      <w:r w:rsidRPr="00730292">
        <w:drawing>
          <wp:inline distT="0" distB="0" distL="0" distR="0" wp14:anchorId="0CDB4982" wp14:editId="18A2A811">
            <wp:extent cx="152400" cy="152400"/>
            <wp:effectExtent l="0" t="0" r="0" b="0"/>
            <wp:docPr id="1745664914" name="Рисунок 2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соблюдать правила личной и общественной гигиены.</w:t>
      </w:r>
      <w:r w:rsidRPr="00730292">
        <w:br/>
      </w:r>
      <w:r w:rsidRPr="00730292">
        <w:drawing>
          <wp:inline distT="0" distB="0" distL="0" distR="0" wp14:anchorId="539FB5CD" wp14:editId="631B9B25">
            <wp:extent cx="152400" cy="152400"/>
            <wp:effectExtent l="0" t="0" r="0" b="0"/>
            <wp:docPr id="884280224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Вакцинации от гепатита С на сегодняшний день не существует, что связано с высокой изменчивостью вируса, поэтому основными мерами профилактики этой инфекции являются: здоровый образ жизни, отказ от употребления наркотиков, воздержание от беспорядочных и случайных половых контактов, использование индивидуальных маникюрных, бритвенных приборов, средств ухода за кожей и полостью рта, соблюдение санитарно-противоэпидемических требований в специализированных салонах при нанесении татуировок, проведении пирсинга, и других манипуляций, связанных с нарушением целостности кожных покровов и слизистых оболочек.</w:t>
      </w:r>
      <w:r w:rsidRPr="00730292">
        <w:br/>
      </w:r>
      <w:r w:rsidRPr="00730292">
        <w:drawing>
          <wp:inline distT="0" distB="0" distL="0" distR="0" wp14:anchorId="310E4E71" wp14:editId="35FB39EC">
            <wp:extent cx="152400" cy="152400"/>
            <wp:effectExtent l="0" t="0" r="0" b="0"/>
            <wp:docPr id="1556901566" name="Рисунок 2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>Важно своевременно выявить инфекцию — часто это возможно только после проведения лабораторного обследования. Если существует подозрение по поводу вероятности заражения вирусом или если по результатам лабораторных анализов выявлены маркеры гепатита, необходимо сразу же обратиться в медицинскую организацию. Современные методы лечения хронических гепатитов позволяют эффективно бороться с вирусом, предотвращая его размножение. А в случае гепатита С приводит к полному выздоровлению.</w:t>
      </w:r>
      <w:r w:rsidRPr="00730292">
        <w:br/>
      </w:r>
      <w:r w:rsidRPr="00730292">
        <w:drawing>
          <wp:inline distT="0" distB="0" distL="0" distR="0" wp14:anchorId="0CE41E25" wp14:editId="495B00ED">
            <wp:extent cx="152400" cy="152400"/>
            <wp:effectExtent l="0" t="0" r="0" b="0"/>
            <wp:docPr id="283081211" name="Рисунок 2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92">
        <w:t xml:space="preserve">Берегите себя и будьте здоровы! </w:t>
      </w:r>
      <w:hyperlink r:id="rId12" w:history="1">
        <w:r w:rsidRPr="00730292">
          <w:rPr>
            <w:rStyle w:val="ac"/>
          </w:rPr>
          <w:t>#УправлениеРоспотребнадзорапоТверскойобласти</w:t>
        </w:r>
      </w:hyperlink>
      <w:r w:rsidRPr="00730292">
        <w:t xml:space="preserve"> </w:t>
      </w:r>
      <w:hyperlink r:id="rId13" w:history="1">
        <w:r w:rsidRPr="00730292">
          <w:rPr>
            <w:rStyle w:val="ac"/>
          </w:rPr>
          <w:t>#санпросвет</w:t>
        </w:r>
      </w:hyperlink>
    </w:p>
    <w:sectPr w:rsidR="00730292" w:rsidSect="00730292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FE"/>
    <w:rsid w:val="000D0381"/>
    <w:rsid w:val="005350FE"/>
    <w:rsid w:val="0073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AF79"/>
  <w15:chartTrackingRefBased/>
  <w15:docId w15:val="{C9591076-A991-4601-A7A6-D4560147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0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0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0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0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0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0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0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0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50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50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50F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029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ru/search/statuses?q=%23%D1%81%D0%B0%D0%BD%D0%BF%D1%80%D0%BE%D1%81%D0%B2%D0%B5%D1%8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ru/search/statuses?q=%23%D0%A3%D0%BF%D1%80%D0%B0%D0%B2%D0%BB%D0%B5%D0%BD%D0%B8%D0%B5%D0%A0%D0%BE%D1%81%D0%BF%D0%BE%D1%82%D1%80%D0%B5%D0%B1%D0%BD%D0%B0%D0%B4%D0%B7%D0%BE%D1%80%D0%B0%D0%BF%D0%BE%D0%A2%D0%B2%D0%B5%D1%80%D1%81%D0%BA%D0%BE%D0%B9%D0%BE%D0%B1%D0%BB%D0%B0%D1%81%D1%82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2</cp:revision>
  <dcterms:created xsi:type="dcterms:W3CDTF">2026-02-16T13:00:00Z</dcterms:created>
  <dcterms:modified xsi:type="dcterms:W3CDTF">2026-02-16T13:02:00Z</dcterms:modified>
</cp:coreProperties>
</file>