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1007" w14:textId="48FE4EDC" w:rsidR="006A3A52" w:rsidRDefault="006A3A52" w:rsidP="006A3A52">
      <w:r>
        <w:rPr>
          <w:noProof/>
        </w:rPr>
        <w:drawing>
          <wp:inline distT="0" distB="0" distL="0" distR="0" wp14:anchorId="23ADBBE8" wp14:editId="315E2D83">
            <wp:extent cx="5940425" cy="3001010"/>
            <wp:effectExtent l="0" t="0" r="3175" b="8890"/>
            <wp:docPr id="218557149" name="Рисунок 19" descr="Изображение выглядит как текст, снимок экрана, мультфиль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57149" name="Рисунок 19" descr="Изображение выглядит как текст, снимок экрана, мультфильм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A078" w14:textId="3A4FA699" w:rsidR="006A3A52" w:rsidRPr="006A3A52" w:rsidRDefault="006A3A52" w:rsidP="006A3A52">
      <w:r w:rsidRPr="006A3A52">
        <w:t>«Пищевой молью» называют разные виды вредителей из отряда чешуекрылых, одним из которых является южная амбарная огневка. Она обитает в европейской части России, на Кавказе и в Закавказье, Казахстане, Центральной Азии. Встречается также в Западной Европе, Северной Африке, Малой Азии, Канаде, Северной Америке, Австралии. «Пищевая моль» – теплолюбивый вид, может жить в хранилищах, мукомольных предприятиях, хлебокомбинатах и пивных заводах, кондитерских фабриках, жилых помещениях.</w:t>
      </w:r>
      <w:r w:rsidRPr="006A3A52">
        <w:br/>
      </w:r>
      <w:r w:rsidRPr="006A3A52">
        <w:drawing>
          <wp:inline distT="0" distB="0" distL="0" distR="0" wp14:anchorId="09F5B548" wp14:editId="61C9815B">
            <wp:extent cx="152400" cy="152400"/>
            <wp:effectExtent l="0" t="0" r="0" b="0"/>
            <wp:docPr id="380279503" name="Рисунок 1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Чем опасна «пищевая моль»?</w:t>
      </w:r>
      <w:r w:rsidRPr="006A3A52">
        <w:br/>
        <w:t xml:space="preserve">Южная амбарная огневка – опасный вредитель зерновых запасов пшеницы, кукурузы, ржи, риса, пшена и продуктов их переработки, кондитерских изделий, особенно шоколадных конфет и пряностей, а также семян подсолнечника, сои, толокна, какао, ядер миндаля и орехов, сушеных овощей и фруктов, а также лекарственного сырья. Кроме уничтожения запасов, гусеницы «пищевой моли» засоряют их своими выделениями, распространяют болезнетворные бактерии и другие патогенные организмы. Бабочки не питаются и на свет почти никогда не летят. Самцы очень подвижны, тогда как самки чаще сидят. Продолжительность жизни бабочек </w:t>
      </w:r>
      <w:proofErr w:type="gramStart"/>
      <w:r w:rsidRPr="006A3A52">
        <w:t>6-19</w:t>
      </w:r>
      <w:proofErr w:type="gramEnd"/>
      <w:r w:rsidRPr="006A3A52">
        <w:t xml:space="preserve"> дней, причем самцы живут дольше самок.</w:t>
      </w:r>
      <w:r w:rsidRPr="006A3A52">
        <w:br/>
        <w:t>И гусеницы (личинки), и бабочки огневки способны вызывать ринит, конъюнктивит, аллергии, дерматиты и различные бронхолегочные заболевания у людей как в результате непосредственного соприкосновении с этими насекомыми, так и при вдыхании фрагментов их тела или продуктов их жизнедеятельности. Развиваться эти аллергические реакции могут вполне самостоятельно, но они же могут выступить и в качестве триггера при формировании бронхиальной астмы, аллергодерматозов, ангионевротических отеков и прочих заболеваний. Источниками аллергенов могут быть не только взрослые особи и личинки огневки, но также и ее куколки.</w:t>
      </w:r>
      <w:r w:rsidRPr="006A3A52">
        <w:br/>
      </w:r>
      <w:r w:rsidRPr="006A3A52">
        <w:drawing>
          <wp:inline distT="0" distB="0" distL="0" distR="0" wp14:anchorId="32384BF8" wp14:editId="50D050F6">
            <wp:extent cx="152400" cy="152400"/>
            <wp:effectExtent l="0" t="0" r="0" b="0"/>
            <wp:docPr id="1502409238" name="Рисунок 1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Как бороться с «пищевой молью»? Соблюдайте простые правила:</w:t>
      </w:r>
      <w:r w:rsidRPr="006A3A52">
        <w:br/>
      </w:r>
      <w:r w:rsidRPr="006A3A52">
        <w:drawing>
          <wp:inline distT="0" distB="0" distL="0" distR="0" wp14:anchorId="34C74781" wp14:editId="7C2DA853">
            <wp:extent cx="152400" cy="152400"/>
            <wp:effectExtent l="0" t="0" r="0" b="0"/>
            <wp:docPr id="1761139582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Не приобретайте впрок и не храните продукты в больших количествах: особенно крупы, сахар, муку, кондитерские и макаронные изделия.</w:t>
      </w:r>
      <w:r w:rsidRPr="006A3A52">
        <w:br/>
      </w:r>
      <w:r w:rsidRPr="006A3A52">
        <w:lastRenderedPageBreak/>
        <w:drawing>
          <wp:inline distT="0" distB="0" distL="0" distR="0" wp14:anchorId="5C0EF49B" wp14:editId="019C9B21">
            <wp:extent cx="152400" cy="152400"/>
            <wp:effectExtent l="0" t="0" r="0" b="0"/>
            <wp:docPr id="996036986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Держите продукты в закрытых емкостях, тогда «пищевая моль» не сможет испортить все ваши запасы сразу.</w:t>
      </w:r>
      <w:r w:rsidRPr="006A3A52">
        <w:br/>
      </w:r>
      <w:r w:rsidRPr="006A3A52">
        <w:drawing>
          <wp:inline distT="0" distB="0" distL="0" distR="0" wp14:anchorId="44CAC8DB" wp14:editId="38F0F0C3">
            <wp:extent cx="152400" cy="152400"/>
            <wp:effectExtent l="0" t="0" r="0" b="0"/>
            <wp:docPr id="633354359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Если вы обнаружили огневку в доме или квартире, необходимо проверить все пищевые продукты.</w:t>
      </w:r>
      <w:r w:rsidRPr="006A3A52">
        <w:br/>
      </w:r>
      <w:r w:rsidRPr="006A3A52">
        <w:drawing>
          <wp:inline distT="0" distB="0" distL="0" distR="0" wp14:anchorId="32885EA3" wp14:editId="473AC5E7">
            <wp:extent cx="152400" cy="152400"/>
            <wp:effectExtent l="0" t="0" r="0" b="0"/>
            <wp:docPr id="202920954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Все зараженные продукты следует сначала по возможности проморозить, а затем выбросить (в мусоропровод или вынести в мусорный контейнер).</w:t>
      </w:r>
      <w:r w:rsidRPr="006A3A52">
        <w:br/>
      </w:r>
      <w:r w:rsidRPr="006A3A52">
        <w:drawing>
          <wp:inline distT="0" distB="0" distL="0" distR="0" wp14:anchorId="34A36E54" wp14:editId="2917C410">
            <wp:extent cx="152400" cy="152400"/>
            <wp:effectExtent l="0" t="0" r="0" b="0"/>
            <wp:docPr id="2130620690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В тех местах, где были обнаружены бабочки и гусеницы огневки, необходимо произвести тщательную уборку, промыть с мылом, проветрить и просушить места хранения пищевой продукции.</w:t>
      </w:r>
      <w:r w:rsidRPr="006A3A52">
        <w:br/>
      </w:r>
      <w:r w:rsidRPr="006A3A52">
        <w:drawing>
          <wp:inline distT="0" distB="0" distL="0" distR="0" wp14:anchorId="7CCC618E" wp14:editId="0070C1AC">
            <wp:extent cx="152400" cy="152400"/>
            <wp:effectExtent l="0" t="0" r="0" b="0"/>
            <wp:docPr id="551185206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Для борьбы с огневкой можно использовать только зарегистрированные липкие ловушки, предназначенные именно для «пищевой моли».</w:t>
      </w:r>
    </w:p>
    <w:p w14:paraId="44150624" w14:textId="77777777" w:rsidR="006A3A52" w:rsidRPr="006A3A52" w:rsidRDefault="006A3A52" w:rsidP="006A3A52"/>
    <w:p w14:paraId="54996953" w14:textId="6BD1F425" w:rsidR="00A417E5" w:rsidRDefault="006A3A52" w:rsidP="006A3A52">
      <w:r w:rsidRPr="006A3A52">
        <w:drawing>
          <wp:inline distT="0" distB="0" distL="0" distR="0" wp14:anchorId="47C78B02" wp14:editId="488D325D">
            <wp:extent cx="152400" cy="152400"/>
            <wp:effectExtent l="0" t="0" r="0" b="0"/>
            <wp:docPr id="378039876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A52">
        <w:t>Соблюдайте эти простые рекомендации и будьте здоровы!</w:t>
      </w:r>
    </w:p>
    <w:sectPr w:rsidR="00A4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E5"/>
    <w:rsid w:val="006A3A52"/>
    <w:rsid w:val="00A417E5"/>
    <w:rsid w:val="00D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2EFE"/>
  <w15:chartTrackingRefBased/>
  <w15:docId w15:val="{CD0697B6-7D68-44AF-B8C4-016C4A8A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7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7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7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7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7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7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7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7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2026-03-10T18:49:00Z</dcterms:created>
  <dcterms:modified xsi:type="dcterms:W3CDTF">2026-03-10T18:49:00Z</dcterms:modified>
</cp:coreProperties>
</file>